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00442515" w:rsidR="006D47FC" w:rsidRPr="005B4D43"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86DC6">
        <w:rPr>
          <w:rFonts w:cs="Open Sans"/>
          <w:b/>
          <w:sz w:val="28"/>
        </w:rPr>
        <w:t xml:space="preserve"> </w:t>
      </w:r>
      <w:r w:rsidR="009C0E27">
        <w:rPr>
          <w:rFonts w:cs="Open Sans"/>
          <w:b/>
          <w:sz w:val="28"/>
        </w:rPr>
        <w:t>SEVENTH</w:t>
      </w:r>
      <w:r w:rsidRPr="00E86DC6">
        <w:rPr>
          <w:rFonts w:cs="Open Sans"/>
          <w:b/>
          <w:sz w:val="28"/>
        </w:rPr>
        <w:t xml:space="preserve"> GRADE </w:t>
      </w:r>
      <w:r w:rsidR="00E31EC0" w:rsidRPr="005B4D43">
        <w:rPr>
          <w:rFonts w:cs="Open Sans"/>
          <w:b/>
          <w:sz w:val="28"/>
        </w:rPr>
        <w:t>SOCIAL STUDIES</w:t>
      </w:r>
      <w:r w:rsidRPr="005B4D43">
        <w:rPr>
          <w:rFonts w:cs="Open Sans"/>
          <w:b/>
          <w:sz w:val="28"/>
        </w:rPr>
        <w:t xml:space="preserve"> INSTRUCTIONAL MATERIALS SCREENING INSTRUMENT</w:t>
      </w:r>
    </w:p>
    <w:p w14:paraId="05CC85D2" w14:textId="77777777" w:rsidR="006D47FC" w:rsidRPr="005B4D43" w:rsidRDefault="006D47FC" w:rsidP="006D47FC">
      <w:pPr>
        <w:rPr>
          <w:rFonts w:cs="Open Sans"/>
          <w:b/>
          <w:sz w:val="20"/>
          <w:szCs w:val="20"/>
        </w:rPr>
      </w:pPr>
    </w:p>
    <w:p w14:paraId="12368516" w14:textId="77777777" w:rsidR="006D47FC" w:rsidRPr="005B4D43" w:rsidRDefault="006D47FC" w:rsidP="006D47FC">
      <w:pPr>
        <w:rPr>
          <w:rFonts w:cs="Open Sans"/>
          <w:b/>
          <w:sz w:val="24"/>
          <w:szCs w:val="24"/>
        </w:rPr>
      </w:pPr>
      <w:r w:rsidRPr="005B4D43">
        <w:rPr>
          <w:rFonts w:cs="Open Sans"/>
          <w:b/>
          <w:sz w:val="24"/>
          <w:szCs w:val="24"/>
        </w:rPr>
        <w:t>SECTION I: NON-NEGOTIABLE ALIGNMENT CRITERIA</w:t>
      </w:r>
    </w:p>
    <w:p w14:paraId="509C4E85" w14:textId="0535172F" w:rsidR="006D47FC" w:rsidRPr="005B4D43" w:rsidRDefault="006D47FC" w:rsidP="006D47FC">
      <w:pPr>
        <w:rPr>
          <w:rFonts w:cs="Open Sans"/>
          <w:i/>
          <w:sz w:val="24"/>
          <w:szCs w:val="24"/>
        </w:rPr>
      </w:pPr>
      <w:r w:rsidRPr="005B4D43">
        <w:rPr>
          <w:rFonts w:cs="Open Sans"/>
          <w:i/>
          <w:sz w:val="24"/>
          <w:szCs w:val="24"/>
        </w:rPr>
        <w:t xml:space="preserve">All submissions must be aligned to the Tennessee </w:t>
      </w:r>
      <w:r w:rsidR="00E31EC0" w:rsidRPr="005B4D43">
        <w:rPr>
          <w:rFonts w:cs="Open Sans"/>
          <w:i/>
          <w:sz w:val="24"/>
          <w:szCs w:val="24"/>
        </w:rPr>
        <w:t>Social Studies</w:t>
      </w:r>
      <w:r w:rsidRPr="005B4D43">
        <w:rPr>
          <w:rFonts w:cs="Open Sans"/>
          <w:i/>
          <w:sz w:val="24"/>
          <w:szCs w:val="24"/>
        </w:rPr>
        <w:t xml:space="preserve"> Standards and therefore must meet the non-negotiable criteria of Section I prior to moving to Section II. </w:t>
      </w:r>
    </w:p>
    <w:p w14:paraId="49ED5946" w14:textId="5741FBFE" w:rsidR="006D47FC" w:rsidRPr="00E86DC6" w:rsidRDefault="006D47FC" w:rsidP="006D47FC">
      <w:pPr>
        <w:rPr>
          <w:rFonts w:cs="Open Sans"/>
          <w:b/>
          <w:sz w:val="20"/>
          <w:szCs w:val="20"/>
        </w:rPr>
      </w:pPr>
      <w:r w:rsidRPr="005B4D43">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5B4D43">
        <w:rPr>
          <w:rFonts w:cs="Open Sans"/>
          <w:sz w:val="24"/>
          <w:szCs w:val="24"/>
        </w:rPr>
        <w:t>Evaluators</w:t>
      </w:r>
      <w:r w:rsidRPr="005B4D43">
        <w:rPr>
          <w:rFonts w:cs="Open Sans"/>
          <w:i/>
          <w:sz w:val="24"/>
          <w:szCs w:val="24"/>
        </w:rPr>
        <w:t xml:space="preserve"> </w:t>
      </w:r>
      <w:r w:rsidRPr="005B4D43">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E1749F" w:rsidRPr="005B4D43">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p>
    <w:p w14:paraId="5EC2B050" w14:textId="77777777" w:rsidR="007964AB" w:rsidRDefault="007964AB">
      <w:pPr>
        <w:rPr>
          <w:rFonts w:cs="Open Sans"/>
          <w:b/>
          <w:sz w:val="20"/>
          <w:szCs w:val="20"/>
        </w:rPr>
      </w:pPr>
      <w:r>
        <w:rPr>
          <w:rFonts w:cs="Open Sans"/>
          <w:b/>
          <w:sz w:val="20"/>
          <w:szCs w:val="20"/>
        </w:rPr>
        <w:br w:type="page"/>
      </w:r>
    </w:p>
    <w:p w14:paraId="3C3B2841" w14:textId="27B0A968" w:rsidR="00F5694C" w:rsidRPr="00AD746A" w:rsidRDefault="009C0E27" w:rsidP="00F5694C">
      <w:pPr>
        <w:pStyle w:val="NoSpacing"/>
        <w:rPr>
          <w:rFonts w:cs="Open Sans"/>
          <w:b/>
        </w:rPr>
      </w:pPr>
      <w:r w:rsidRPr="00AD746A">
        <w:rPr>
          <w:rFonts w:cs="Open Sans"/>
          <w:b/>
        </w:rPr>
        <w:lastRenderedPageBreak/>
        <w:t>SEVENTH</w:t>
      </w:r>
      <w:r w:rsidR="00FF5277" w:rsidRPr="00AD746A">
        <w:rPr>
          <w:rFonts w:cs="Open Sans"/>
          <w:b/>
        </w:rPr>
        <w:t xml:space="preserve"> GRADE</w:t>
      </w:r>
      <w:r w:rsidR="00F5694C" w:rsidRPr="00AD746A">
        <w:rPr>
          <w:rFonts w:cs="Open Sans"/>
          <w:b/>
        </w:rPr>
        <w:t xml:space="preserve"> SOCIAL STUDIES</w:t>
      </w:r>
    </w:p>
    <w:p w14:paraId="5515A0E8" w14:textId="28025AAA" w:rsidR="00F5694C" w:rsidRPr="001C5CA1" w:rsidRDefault="009C0E27" w:rsidP="00F5694C">
      <w:pPr>
        <w:pStyle w:val="NoSpacing"/>
        <w:rPr>
          <w:highlight w:val="yellow"/>
        </w:rPr>
      </w:pPr>
      <w:r w:rsidRPr="00AD746A">
        <w:rPr>
          <w:rFonts w:cs="Open Sans"/>
          <w:b/>
        </w:rPr>
        <w:t>World History and Geography: The Middle Ages to the Exploration of the Americas</w:t>
      </w:r>
      <w:r w:rsidR="002847AF" w:rsidRPr="001C5CA1">
        <w:rPr>
          <w:highlight w:val="yellow"/>
        </w:rPr>
        <w:br/>
      </w:r>
    </w:p>
    <w:p w14:paraId="1B33ECF7" w14:textId="01139809" w:rsidR="009C0E27" w:rsidRPr="009C0E27" w:rsidRDefault="009C0E27" w:rsidP="009C0E27">
      <w:pPr>
        <w:pStyle w:val="NoSpacing"/>
        <w:rPr>
          <w:b/>
          <w:sz w:val="20"/>
          <w:szCs w:val="20"/>
        </w:rPr>
      </w:pPr>
      <w:r>
        <w:rPr>
          <w:b/>
          <w:sz w:val="20"/>
          <w:szCs w:val="20"/>
        </w:rPr>
        <w:t>C</w:t>
      </w:r>
      <w:r w:rsidRPr="009C0E27">
        <w:rPr>
          <w:b/>
          <w:sz w:val="20"/>
          <w:szCs w:val="20"/>
        </w:rPr>
        <w:t xml:space="preserve">ourse Description: </w:t>
      </w:r>
      <w:r w:rsidRPr="009C0E27">
        <w:rPr>
          <w:sz w:val="20"/>
          <w:szCs w:val="20"/>
        </w:rPr>
        <w:t>Seventh grade students will explore the cultural, economic, geographical, historical, and political changes of Western Civilization in Europe as well as the geographic regions of East Asia, West Africa, and Southwest Asia and Northern Africa. Students will compare and contrast the history and geography of civilizations that were developing concurrently throughout Africa, Europe, the Americas, and Asia during the 15th to 18th centuries. Students will examine the growth in economic interactions among civilizations as well as the exchange of ideas, beliefs, technologies, and commodities. Students will describe the indigenous populations of the Americas and the long-term impact of European exploration in the New World. Finally, students will analyze the influence of geography on the development of civilizations as they continue their study of world history and geography. This course will also teach students about the historical context of ancient and major world religions and will follow a common template for major world religions so as to not promote any religion. Major world religions are introduced in either 6th or 7th grade.</w:t>
      </w:r>
    </w:p>
    <w:p w14:paraId="32166E0A" w14:textId="77777777" w:rsidR="009C0E27" w:rsidRPr="009C0E27" w:rsidRDefault="009C0E27" w:rsidP="009C0E27">
      <w:pPr>
        <w:pStyle w:val="NoSpacing"/>
        <w:rPr>
          <w:b/>
          <w:sz w:val="20"/>
          <w:szCs w:val="20"/>
        </w:rPr>
      </w:pPr>
    </w:p>
    <w:p w14:paraId="3284D615" w14:textId="218832DA" w:rsidR="00F5694C" w:rsidRDefault="009C0E27" w:rsidP="009C0E27">
      <w:pPr>
        <w:pStyle w:val="NoSpacing"/>
        <w:rPr>
          <w:i/>
          <w:sz w:val="20"/>
          <w:szCs w:val="20"/>
        </w:rPr>
      </w:pPr>
      <w:r w:rsidRPr="009C0E27">
        <w:rPr>
          <w:i/>
          <w:sz w:val="20"/>
          <w:szCs w:val="20"/>
        </w:rPr>
        <w:t>This course is a continuation of the 6th grade survey of world history and geography and is designed to help students think like historians, focusing on historical concepts in order to build a foundational understanding of the world. Appropriate primary sources have been embedded in the standards in order to deepen the understanding of world history and geography. Special emphasis will be placed on the development of government, including the beginning of democratic practices.</w:t>
      </w:r>
    </w:p>
    <w:p w14:paraId="67BC45A4" w14:textId="77777777" w:rsidR="009C0E27" w:rsidRPr="005B4D43" w:rsidRDefault="009C0E27" w:rsidP="009C0E27">
      <w:pPr>
        <w:pStyle w:val="NoSpacing"/>
        <w:rPr>
          <w:i/>
          <w:sz w:val="20"/>
          <w:szCs w:val="20"/>
        </w:rPr>
      </w:pPr>
    </w:p>
    <w:p w14:paraId="7D5CF901" w14:textId="77777777" w:rsidR="009C0E27" w:rsidRPr="005B4D43" w:rsidRDefault="009C0E27" w:rsidP="009C0E27">
      <w:pPr>
        <w:pStyle w:val="NoSpacing"/>
        <w:rPr>
          <w:i/>
          <w:sz w:val="20"/>
          <w:szCs w:val="20"/>
        </w:rPr>
      </w:pPr>
    </w:p>
    <w:p w14:paraId="0AB2EAB6" w14:textId="77777777"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0CE2FAFF" w14:textId="4B545795" w:rsidR="005B4D43" w:rsidRPr="00AD746A" w:rsidRDefault="005B4D43" w:rsidP="005B4D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7AC3C8EC" w14:textId="77777777" w:rsidR="005B4D43" w:rsidRPr="00AD746A" w:rsidRDefault="005B4D43" w:rsidP="005B4D43">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72C9A5FA" w14:textId="44000018" w:rsidR="009C0E27" w:rsidRPr="005B4D43" w:rsidRDefault="005B4D43" w:rsidP="005B4D43">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3CF16986" w14:textId="77777777" w:rsidR="009C0E27" w:rsidRDefault="009C0E27" w:rsidP="009C0E27">
      <w:pPr>
        <w:pStyle w:val="NoSpacing"/>
        <w:rPr>
          <w:i/>
        </w:rPr>
      </w:pPr>
    </w:p>
    <w:p w14:paraId="1469FD58" w14:textId="77777777" w:rsidR="009C0E27" w:rsidRDefault="009C0E27" w:rsidP="009C0E27">
      <w:pPr>
        <w:pStyle w:val="NoSpacing"/>
        <w:rPr>
          <w:i/>
        </w:rPr>
      </w:pPr>
    </w:p>
    <w:p w14:paraId="4128CD45" w14:textId="77777777" w:rsidR="009C0E27" w:rsidRDefault="009C0E27" w:rsidP="009C0E27">
      <w:pPr>
        <w:pStyle w:val="NoSpacing"/>
        <w:rPr>
          <w:i/>
        </w:rPr>
      </w:pPr>
    </w:p>
    <w:p w14:paraId="5557A1AA" w14:textId="77777777" w:rsidR="009C0E27" w:rsidRDefault="009C0E27" w:rsidP="009C0E27">
      <w:pPr>
        <w:pStyle w:val="NoSpacing"/>
        <w:rPr>
          <w:i/>
        </w:rPr>
      </w:pPr>
    </w:p>
    <w:p w14:paraId="1DE1C92E" w14:textId="77777777" w:rsidR="009C0E27" w:rsidRDefault="009C0E27" w:rsidP="009C0E27">
      <w:pPr>
        <w:pStyle w:val="NoSpacing"/>
        <w:rPr>
          <w:i/>
        </w:rPr>
      </w:pPr>
    </w:p>
    <w:p w14:paraId="79EFBC0E" w14:textId="77777777" w:rsidR="009C0E27" w:rsidRDefault="009C0E27" w:rsidP="009C0E27">
      <w:pPr>
        <w:pStyle w:val="NoSpacing"/>
        <w:rPr>
          <w:i/>
        </w:rPr>
      </w:pPr>
    </w:p>
    <w:p w14:paraId="7D0E56D3" w14:textId="77777777" w:rsidR="009C0E27" w:rsidRDefault="009C0E27" w:rsidP="009C0E27">
      <w:pPr>
        <w:pStyle w:val="NoSpacing"/>
        <w:rPr>
          <w:i/>
        </w:rPr>
      </w:pPr>
    </w:p>
    <w:p w14:paraId="2A25D2AB" w14:textId="77777777" w:rsidR="009C0E27" w:rsidRDefault="009C0E27" w:rsidP="009C0E27">
      <w:pPr>
        <w:pStyle w:val="NoSpacing"/>
        <w:rPr>
          <w:i/>
        </w:rPr>
      </w:pPr>
    </w:p>
    <w:p w14:paraId="080FA0E6" w14:textId="77777777" w:rsidR="009C0E27" w:rsidRDefault="009C0E27" w:rsidP="009C0E27">
      <w:pPr>
        <w:pStyle w:val="NoSpacing"/>
        <w:rPr>
          <w:i/>
        </w:rPr>
      </w:pPr>
    </w:p>
    <w:p w14:paraId="1E138766" w14:textId="39CAC218" w:rsidR="00121D82" w:rsidRPr="00F5694C" w:rsidRDefault="00121D82" w:rsidP="00F5694C">
      <w:pPr>
        <w:rPr>
          <w:b/>
        </w:rPr>
      </w:pPr>
      <w:r w:rsidRPr="00F5694C">
        <w:rPr>
          <w:b/>
        </w:rPr>
        <w:lastRenderedPageBreak/>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7B491C" w:rsidRPr="00E86DC6" w14:paraId="253A5985" w14:textId="77777777" w:rsidTr="00F5694C">
        <w:trPr>
          <w:cantSplit/>
          <w:trHeight w:val="1025"/>
          <w:jc w:val="center"/>
        </w:trPr>
        <w:tc>
          <w:tcPr>
            <w:tcW w:w="5000" w:type="pct"/>
            <w:gridSpan w:val="5"/>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F5694C">
        <w:trPr>
          <w:cantSplit/>
          <w:jc w:val="center"/>
        </w:trPr>
        <w:tc>
          <w:tcPr>
            <w:tcW w:w="2816" w:type="pct"/>
            <w:gridSpan w:val="2"/>
            <w:tcBorders>
              <w:bottom w:val="single" w:sz="4" w:space="0" w:color="auto"/>
              <w:right w:val="single" w:sz="12" w:space="0" w:color="auto"/>
            </w:tcBorders>
            <w:shd w:val="clear" w:color="auto" w:fill="D9D9D9" w:themeFill="background1" w:themeFillShade="D9"/>
            <w:vAlign w:val="center"/>
          </w:tcPr>
          <w:p w14:paraId="4A8914EA" w14:textId="41B0B71F" w:rsidR="007B491C" w:rsidRPr="00E86DC6" w:rsidRDefault="009C0E27" w:rsidP="007B491C">
            <w:pPr>
              <w:pStyle w:val="Body"/>
              <w:tabs>
                <w:tab w:val="left" w:pos="360"/>
              </w:tabs>
              <w:spacing w:line="276" w:lineRule="auto"/>
              <w:ind w:left="90"/>
              <w:rPr>
                <w:rFonts w:ascii="Open Sans" w:hAnsi="Open Sans" w:cs="Open Sans"/>
                <w:b/>
                <w:bCs/>
                <w:sz w:val="20"/>
                <w:szCs w:val="20"/>
              </w:rPr>
            </w:pPr>
            <w:r>
              <w:rPr>
                <w:rFonts w:ascii="Open Sans" w:hAnsi="Open Sans" w:cs="Open Sans"/>
                <w:b/>
                <w:bCs/>
                <w:sz w:val="20"/>
                <w:szCs w:val="20"/>
              </w:rPr>
              <w:t>East Asia: 400-1500s CE</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5B4D43" w:rsidRPr="00E86DC6" w14:paraId="7F5DB44A" w14:textId="77777777" w:rsidTr="005B4D43">
        <w:trPr>
          <w:cantSplit/>
          <w:trHeight w:val="665"/>
          <w:jc w:val="center"/>
        </w:trPr>
        <w:tc>
          <w:tcPr>
            <w:tcW w:w="426" w:type="pct"/>
            <w:tcBorders>
              <w:right w:val="single" w:sz="4" w:space="0" w:color="auto"/>
            </w:tcBorders>
            <w:shd w:val="clear" w:color="auto" w:fill="F2F2F2" w:themeFill="background1" w:themeFillShade="F2"/>
            <w:vAlign w:val="center"/>
          </w:tcPr>
          <w:p w14:paraId="5CCC11FE" w14:textId="669337D2" w:rsidR="005B4D43" w:rsidRPr="00270925" w:rsidRDefault="005B4D43"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90" w:type="pct"/>
            <w:tcBorders>
              <w:left w:val="single" w:sz="4" w:space="0" w:color="auto"/>
              <w:right w:val="single" w:sz="12" w:space="0" w:color="auto"/>
            </w:tcBorders>
            <w:shd w:val="clear" w:color="auto" w:fill="F2F2F2" w:themeFill="background1" w:themeFillShade="F2"/>
            <w:vAlign w:val="center"/>
          </w:tcPr>
          <w:p w14:paraId="6DDE9BE5" w14:textId="1E6C0691" w:rsidR="005B4D43" w:rsidRPr="00270925" w:rsidRDefault="005B4D43"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5B4D43" w:rsidRPr="00E86DC6" w:rsidRDefault="005B4D43" w:rsidP="00270925">
            <w:pPr>
              <w:jc w:val="center"/>
              <w:rPr>
                <w:rFonts w:cs="Open Sans"/>
                <w:b/>
                <w:sz w:val="20"/>
                <w:szCs w:val="20"/>
              </w:rPr>
            </w:pPr>
          </w:p>
        </w:tc>
        <w:tc>
          <w:tcPr>
            <w:tcW w:w="179" w:type="pct"/>
            <w:shd w:val="clear" w:color="auto" w:fill="F2F2F2" w:themeFill="background1" w:themeFillShade="F2"/>
            <w:vAlign w:val="center"/>
          </w:tcPr>
          <w:p w14:paraId="4107E5C5" w14:textId="77777777" w:rsidR="005B4D43" w:rsidRPr="00E86DC6" w:rsidRDefault="005B4D43" w:rsidP="00270925">
            <w:pPr>
              <w:jc w:val="center"/>
              <w:rPr>
                <w:rFonts w:cs="Open Sans"/>
                <w:b/>
                <w:sz w:val="20"/>
                <w:szCs w:val="20"/>
              </w:rPr>
            </w:pPr>
          </w:p>
        </w:tc>
        <w:tc>
          <w:tcPr>
            <w:tcW w:w="1807" w:type="pct"/>
            <w:shd w:val="clear" w:color="auto" w:fill="F2F2F2" w:themeFill="background1" w:themeFillShade="F2"/>
            <w:vAlign w:val="center"/>
          </w:tcPr>
          <w:p w14:paraId="67067FB2" w14:textId="77777777" w:rsidR="005B4D43" w:rsidRPr="00E86DC6" w:rsidRDefault="005B4D43" w:rsidP="00270925">
            <w:pPr>
              <w:jc w:val="center"/>
              <w:rPr>
                <w:rFonts w:cs="Open Sans"/>
                <w:b/>
                <w:sz w:val="20"/>
                <w:szCs w:val="20"/>
              </w:rPr>
            </w:pPr>
          </w:p>
        </w:tc>
      </w:tr>
      <w:tr w:rsidR="005B4D43" w:rsidRPr="00E86DC6" w14:paraId="3C9E831D" w14:textId="77777777" w:rsidTr="005B4D43">
        <w:trPr>
          <w:cantSplit/>
          <w:trHeight w:val="1080"/>
          <w:jc w:val="center"/>
        </w:trPr>
        <w:tc>
          <w:tcPr>
            <w:tcW w:w="426" w:type="pct"/>
            <w:vAlign w:val="center"/>
          </w:tcPr>
          <w:p w14:paraId="35B1E7D9" w14:textId="336DEDBD" w:rsidR="005B4D43" w:rsidRPr="00745656" w:rsidRDefault="005B4D43" w:rsidP="00270925">
            <w:pPr>
              <w:autoSpaceDE w:val="0"/>
              <w:autoSpaceDN w:val="0"/>
              <w:adjustRightInd w:val="0"/>
              <w:ind w:left="-30" w:right="-46"/>
              <w:jc w:val="center"/>
              <w:rPr>
                <w:rFonts w:cs="Open Sans"/>
                <w:sz w:val="20"/>
                <w:szCs w:val="20"/>
              </w:rPr>
            </w:pPr>
            <w:r>
              <w:rPr>
                <w:rFonts w:cs="Open Sans"/>
                <w:sz w:val="20"/>
                <w:szCs w:val="20"/>
              </w:rPr>
              <w:t>7.01</w:t>
            </w:r>
          </w:p>
        </w:tc>
        <w:tc>
          <w:tcPr>
            <w:tcW w:w="2390" w:type="pct"/>
            <w:tcBorders>
              <w:right w:val="single" w:sz="12" w:space="0" w:color="auto"/>
            </w:tcBorders>
            <w:vAlign w:val="center"/>
          </w:tcPr>
          <w:p w14:paraId="3E41E2B8" w14:textId="77777777" w:rsidR="005B4D43" w:rsidRPr="009C0E27" w:rsidRDefault="005B4D43" w:rsidP="009C0E27">
            <w:pPr>
              <w:autoSpaceDE w:val="0"/>
              <w:autoSpaceDN w:val="0"/>
              <w:adjustRightInd w:val="0"/>
              <w:rPr>
                <w:rFonts w:cs="Open Sans"/>
                <w:sz w:val="20"/>
                <w:szCs w:val="20"/>
              </w:rPr>
            </w:pPr>
            <w:r w:rsidRPr="009C0E27">
              <w:rPr>
                <w:rFonts w:cs="Open Sans"/>
                <w:sz w:val="20"/>
                <w:szCs w:val="20"/>
              </w:rPr>
              <w:t xml:space="preserve">Identify and locate the geographical features of East Asia, including: </w:t>
            </w:r>
          </w:p>
          <w:p w14:paraId="00A38809"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China</w:t>
            </w:r>
          </w:p>
          <w:p w14:paraId="1CA676EC"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Gobi Desert</w:t>
            </w:r>
          </w:p>
          <w:p w14:paraId="392CF14F"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Himalayan Mountains</w:t>
            </w:r>
          </w:p>
          <w:p w14:paraId="0C32442C"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Japan</w:t>
            </w:r>
          </w:p>
          <w:p w14:paraId="7F6E0D51"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Korean Peninsula</w:t>
            </w:r>
          </w:p>
          <w:p w14:paraId="3C01EB9D"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Pacific Ocean</w:t>
            </w:r>
          </w:p>
          <w:p w14:paraId="30B8C45F"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Plateau of Tibet</w:t>
            </w:r>
            <w:r w:rsidRPr="009C0E27">
              <w:rPr>
                <w:rFonts w:cs="Open Sans"/>
                <w:sz w:val="20"/>
                <w:szCs w:val="20"/>
              </w:rPr>
              <w:tab/>
            </w:r>
          </w:p>
          <w:p w14:paraId="3B523E4A"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Sea of Japan (East Sea)</w:t>
            </w:r>
          </w:p>
          <w:p w14:paraId="6785C5C4" w14:textId="77777777" w:rsidR="005B4D43" w:rsidRDefault="005B4D43" w:rsidP="005B4D43">
            <w:pPr>
              <w:pStyle w:val="ListParagraph"/>
              <w:numPr>
                <w:ilvl w:val="0"/>
                <w:numId w:val="6"/>
              </w:numPr>
              <w:autoSpaceDE w:val="0"/>
              <w:autoSpaceDN w:val="0"/>
              <w:adjustRightInd w:val="0"/>
              <w:rPr>
                <w:rFonts w:cs="Open Sans"/>
                <w:sz w:val="20"/>
                <w:szCs w:val="20"/>
              </w:rPr>
            </w:pPr>
            <w:r w:rsidRPr="009C0E27">
              <w:rPr>
                <w:rFonts w:cs="Open Sans"/>
                <w:sz w:val="20"/>
                <w:szCs w:val="20"/>
              </w:rPr>
              <w:t>Yangtze River</w:t>
            </w:r>
          </w:p>
          <w:p w14:paraId="02729C3A" w14:textId="1200CE64" w:rsidR="005B4D43" w:rsidRPr="00745656" w:rsidRDefault="005B4D43" w:rsidP="005B4D43">
            <w:pPr>
              <w:pStyle w:val="ListParagraph"/>
              <w:numPr>
                <w:ilvl w:val="0"/>
                <w:numId w:val="6"/>
              </w:numPr>
              <w:autoSpaceDE w:val="0"/>
              <w:autoSpaceDN w:val="0"/>
              <w:adjustRightInd w:val="0"/>
              <w:rPr>
                <w:rFonts w:cs="Open Sans"/>
                <w:sz w:val="20"/>
                <w:szCs w:val="20"/>
              </w:rPr>
            </w:pPr>
            <w:r w:rsidRPr="009C0E27">
              <w:rPr>
                <w:rFonts w:cs="Open Sans"/>
                <w:sz w:val="20"/>
                <w:szCs w:val="20"/>
              </w:rPr>
              <w:t>Yellow River</w:t>
            </w:r>
          </w:p>
        </w:tc>
        <w:tc>
          <w:tcPr>
            <w:tcW w:w="198" w:type="pct"/>
            <w:tcBorders>
              <w:left w:val="single" w:sz="12" w:space="0" w:color="auto"/>
            </w:tcBorders>
          </w:tcPr>
          <w:p w14:paraId="01DFFCC5" w14:textId="40206854" w:rsidR="005B4D43" w:rsidRPr="00E86DC6" w:rsidRDefault="00456D6A" w:rsidP="00D12BB7">
            <w:pPr>
              <w:jc w:val="center"/>
              <w:rPr>
                <w:rFonts w:cs="Open Sans"/>
                <w:sz w:val="20"/>
                <w:szCs w:val="20"/>
              </w:rPr>
            </w:pPr>
            <w:r>
              <w:rPr>
                <w:rFonts w:cs="Open Sans"/>
                <w:sz w:val="20"/>
                <w:szCs w:val="20"/>
              </w:rPr>
              <w:t>X</w:t>
            </w:r>
          </w:p>
        </w:tc>
        <w:tc>
          <w:tcPr>
            <w:tcW w:w="179" w:type="pct"/>
          </w:tcPr>
          <w:p w14:paraId="08F0BEAE" w14:textId="558CB627" w:rsidR="005B4D43" w:rsidRPr="00E86DC6" w:rsidRDefault="005B4D43" w:rsidP="00D12BB7">
            <w:pPr>
              <w:jc w:val="center"/>
              <w:rPr>
                <w:rFonts w:cs="Open Sans"/>
                <w:sz w:val="20"/>
                <w:szCs w:val="20"/>
              </w:rPr>
            </w:pPr>
          </w:p>
        </w:tc>
        <w:tc>
          <w:tcPr>
            <w:tcW w:w="1807" w:type="pct"/>
          </w:tcPr>
          <w:p w14:paraId="16CFCAA9" w14:textId="4402B79D" w:rsidR="005B4D43" w:rsidRPr="00E86DC6" w:rsidRDefault="005B4D43" w:rsidP="007B491C">
            <w:pPr>
              <w:rPr>
                <w:rFonts w:cs="Open Sans"/>
                <w:sz w:val="20"/>
                <w:szCs w:val="20"/>
              </w:rPr>
            </w:pPr>
          </w:p>
        </w:tc>
      </w:tr>
      <w:tr w:rsidR="005B4D43" w:rsidRPr="00E86DC6" w14:paraId="3AFD21F7" w14:textId="77777777" w:rsidTr="005B4D43">
        <w:trPr>
          <w:cantSplit/>
          <w:trHeight w:val="1080"/>
          <w:jc w:val="center"/>
        </w:trPr>
        <w:tc>
          <w:tcPr>
            <w:tcW w:w="5000" w:type="pct"/>
            <w:gridSpan w:val="5"/>
            <w:vAlign w:val="center"/>
          </w:tcPr>
          <w:p w14:paraId="357D5002" w14:textId="77777777" w:rsidR="005B4D43" w:rsidRPr="00AD746A" w:rsidRDefault="005B4D43" w:rsidP="005B4D43">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22E4B4E9" w14:textId="35273737" w:rsidR="005B4D43" w:rsidRPr="00AD746A" w:rsidRDefault="005B4D43" w:rsidP="005B4D43">
            <w:pPr>
              <w:ind w:left="720"/>
              <w:rPr>
                <w:rFonts w:cs="Open Sans"/>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r w:rsidR="005B4D43" w:rsidRPr="00E86DC6" w14:paraId="39495FEF" w14:textId="77777777" w:rsidTr="005B4D43">
        <w:trPr>
          <w:cantSplit/>
          <w:trHeight w:val="1080"/>
          <w:jc w:val="center"/>
        </w:trPr>
        <w:tc>
          <w:tcPr>
            <w:tcW w:w="426" w:type="pct"/>
            <w:vAlign w:val="center"/>
          </w:tcPr>
          <w:p w14:paraId="6C797EA1" w14:textId="3F26E336"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7.02</w:t>
            </w:r>
          </w:p>
        </w:tc>
        <w:tc>
          <w:tcPr>
            <w:tcW w:w="2390" w:type="pct"/>
            <w:tcBorders>
              <w:right w:val="single" w:sz="12" w:space="0" w:color="auto"/>
            </w:tcBorders>
            <w:vAlign w:val="center"/>
          </w:tcPr>
          <w:p w14:paraId="5A522019" w14:textId="2221FD81"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Describe how the reunification of China prior to the Tang Dynasty helped spread Buddhist beliefs.</w:t>
            </w:r>
          </w:p>
        </w:tc>
        <w:tc>
          <w:tcPr>
            <w:tcW w:w="198" w:type="pct"/>
            <w:tcBorders>
              <w:left w:val="single" w:sz="12" w:space="0" w:color="auto"/>
            </w:tcBorders>
          </w:tcPr>
          <w:p w14:paraId="1BA641B1" w14:textId="7E95A08A" w:rsidR="005B4D43" w:rsidRPr="00E86DC6" w:rsidRDefault="004E18E3" w:rsidP="00D12BB7">
            <w:pPr>
              <w:jc w:val="center"/>
              <w:rPr>
                <w:rFonts w:cs="Open Sans"/>
                <w:sz w:val="20"/>
                <w:szCs w:val="20"/>
              </w:rPr>
            </w:pPr>
            <w:r>
              <w:rPr>
                <w:rFonts w:cs="Open Sans"/>
                <w:sz w:val="20"/>
                <w:szCs w:val="20"/>
              </w:rPr>
              <w:t>X</w:t>
            </w:r>
          </w:p>
        </w:tc>
        <w:tc>
          <w:tcPr>
            <w:tcW w:w="179" w:type="pct"/>
          </w:tcPr>
          <w:p w14:paraId="5432D846" w14:textId="77777777" w:rsidR="005B4D43" w:rsidRPr="00E86DC6" w:rsidRDefault="005B4D43" w:rsidP="00D12BB7">
            <w:pPr>
              <w:jc w:val="center"/>
              <w:rPr>
                <w:rFonts w:cs="Open Sans"/>
                <w:sz w:val="20"/>
                <w:szCs w:val="20"/>
              </w:rPr>
            </w:pPr>
          </w:p>
        </w:tc>
        <w:tc>
          <w:tcPr>
            <w:tcW w:w="1807" w:type="pct"/>
          </w:tcPr>
          <w:p w14:paraId="3D9FDF61" w14:textId="60B97A8A" w:rsidR="005B4D43" w:rsidRPr="00E86DC6" w:rsidRDefault="005B4D43" w:rsidP="007B491C">
            <w:pPr>
              <w:rPr>
                <w:rFonts w:cs="Open Sans"/>
                <w:sz w:val="20"/>
                <w:szCs w:val="20"/>
              </w:rPr>
            </w:pPr>
          </w:p>
        </w:tc>
      </w:tr>
      <w:tr w:rsidR="005B4D43" w:rsidRPr="00E86DC6" w14:paraId="4F921A18" w14:textId="77777777" w:rsidTr="005B4D43">
        <w:trPr>
          <w:cantSplit/>
          <w:trHeight w:val="1080"/>
          <w:jc w:val="center"/>
        </w:trPr>
        <w:tc>
          <w:tcPr>
            <w:tcW w:w="426" w:type="pct"/>
            <w:vAlign w:val="center"/>
          </w:tcPr>
          <w:p w14:paraId="3DA61651" w14:textId="70D6DD53"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7.03</w:t>
            </w:r>
          </w:p>
        </w:tc>
        <w:tc>
          <w:tcPr>
            <w:tcW w:w="2390" w:type="pct"/>
            <w:tcBorders>
              <w:right w:val="single" w:sz="12" w:space="0" w:color="auto"/>
            </w:tcBorders>
            <w:vAlign w:val="center"/>
          </w:tcPr>
          <w:p w14:paraId="18F3AAA7" w14:textId="3753F3C1"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 xml:space="preserve">Summarize agricultural, commercial, and technological developments during the Song Dynasties, and describe the role of Confucianism during the Song.  </w:t>
            </w:r>
          </w:p>
        </w:tc>
        <w:tc>
          <w:tcPr>
            <w:tcW w:w="198" w:type="pct"/>
            <w:tcBorders>
              <w:left w:val="single" w:sz="12" w:space="0" w:color="auto"/>
            </w:tcBorders>
          </w:tcPr>
          <w:p w14:paraId="56E68B94" w14:textId="023241F9" w:rsidR="005B4D43" w:rsidRPr="00E86DC6" w:rsidRDefault="002C55FD" w:rsidP="00D12BB7">
            <w:pPr>
              <w:jc w:val="center"/>
              <w:rPr>
                <w:rFonts w:cs="Open Sans"/>
                <w:sz w:val="20"/>
                <w:szCs w:val="20"/>
              </w:rPr>
            </w:pPr>
            <w:r>
              <w:rPr>
                <w:rFonts w:cs="Open Sans"/>
                <w:sz w:val="20"/>
                <w:szCs w:val="20"/>
              </w:rPr>
              <w:t>X</w:t>
            </w:r>
          </w:p>
        </w:tc>
        <w:tc>
          <w:tcPr>
            <w:tcW w:w="179" w:type="pct"/>
          </w:tcPr>
          <w:p w14:paraId="65858E78" w14:textId="77777777" w:rsidR="005B4D43" w:rsidRPr="00E86DC6" w:rsidRDefault="005B4D43" w:rsidP="00D12BB7">
            <w:pPr>
              <w:jc w:val="center"/>
              <w:rPr>
                <w:rFonts w:cs="Open Sans"/>
                <w:sz w:val="20"/>
                <w:szCs w:val="20"/>
              </w:rPr>
            </w:pPr>
          </w:p>
        </w:tc>
        <w:tc>
          <w:tcPr>
            <w:tcW w:w="1807" w:type="pct"/>
          </w:tcPr>
          <w:p w14:paraId="4FB78C67" w14:textId="08C2596B" w:rsidR="005B4D43" w:rsidRPr="00E86DC6" w:rsidRDefault="002C55FD" w:rsidP="007B491C">
            <w:pPr>
              <w:rPr>
                <w:rFonts w:cs="Open Sans"/>
                <w:sz w:val="20"/>
                <w:szCs w:val="20"/>
              </w:rPr>
            </w:pPr>
            <w:r>
              <w:rPr>
                <w:rFonts w:cs="Open Sans"/>
                <w:sz w:val="20"/>
                <w:szCs w:val="20"/>
              </w:rPr>
              <w:t>-The text deals with Tang and Song together.  The standard only calls for Song.  It would be helpful to have them separated out in the text. (mostly 142-146)</w:t>
            </w:r>
          </w:p>
        </w:tc>
      </w:tr>
      <w:tr w:rsidR="005B4D43" w:rsidRPr="00E86DC6" w14:paraId="742E6D2A" w14:textId="77777777" w:rsidTr="005B4D43">
        <w:trPr>
          <w:cantSplit/>
          <w:trHeight w:val="1080"/>
          <w:jc w:val="center"/>
        </w:trPr>
        <w:tc>
          <w:tcPr>
            <w:tcW w:w="426" w:type="pct"/>
            <w:vAlign w:val="center"/>
          </w:tcPr>
          <w:p w14:paraId="74844C64" w14:textId="7DF5BCA6"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7.04</w:t>
            </w:r>
          </w:p>
        </w:tc>
        <w:tc>
          <w:tcPr>
            <w:tcW w:w="2390" w:type="pct"/>
            <w:tcBorders>
              <w:right w:val="single" w:sz="12" w:space="0" w:color="auto"/>
            </w:tcBorders>
            <w:vAlign w:val="center"/>
          </w:tcPr>
          <w:p w14:paraId="78CBFE6C" w14:textId="1E87E81A"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Examine the rise of the Mongol Empire, including the conquests of Genghis Khan.</w:t>
            </w:r>
          </w:p>
        </w:tc>
        <w:tc>
          <w:tcPr>
            <w:tcW w:w="198" w:type="pct"/>
            <w:tcBorders>
              <w:left w:val="single" w:sz="12" w:space="0" w:color="auto"/>
            </w:tcBorders>
          </w:tcPr>
          <w:p w14:paraId="44EC6A92" w14:textId="2BD0BC0D" w:rsidR="005B4D43" w:rsidRPr="00E86DC6" w:rsidRDefault="00FA319E" w:rsidP="00D12BB7">
            <w:pPr>
              <w:jc w:val="center"/>
              <w:rPr>
                <w:rFonts w:cs="Open Sans"/>
                <w:sz w:val="20"/>
                <w:szCs w:val="20"/>
              </w:rPr>
            </w:pPr>
            <w:r>
              <w:rPr>
                <w:rFonts w:cs="Open Sans"/>
                <w:sz w:val="20"/>
                <w:szCs w:val="20"/>
              </w:rPr>
              <w:t>X</w:t>
            </w:r>
          </w:p>
        </w:tc>
        <w:tc>
          <w:tcPr>
            <w:tcW w:w="179" w:type="pct"/>
          </w:tcPr>
          <w:p w14:paraId="3CC14E43" w14:textId="77777777" w:rsidR="005B4D43" w:rsidRPr="00E86DC6" w:rsidRDefault="005B4D43" w:rsidP="00D12BB7">
            <w:pPr>
              <w:jc w:val="center"/>
              <w:rPr>
                <w:rFonts w:cs="Open Sans"/>
                <w:sz w:val="20"/>
                <w:szCs w:val="20"/>
              </w:rPr>
            </w:pPr>
          </w:p>
        </w:tc>
        <w:tc>
          <w:tcPr>
            <w:tcW w:w="1807" w:type="pct"/>
          </w:tcPr>
          <w:p w14:paraId="5EE43768" w14:textId="77777777" w:rsidR="005B4D43" w:rsidRPr="00E86DC6" w:rsidRDefault="005B4D43" w:rsidP="007B491C">
            <w:pPr>
              <w:rPr>
                <w:rFonts w:cs="Open Sans"/>
                <w:sz w:val="20"/>
                <w:szCs w:val="20"/>
              </w:rPr>
            </w:pPr>
          </w:p>
        </w:tc>
      </w:tr>
      <w:tr w:rsidR="005B4D43" w:rsidRPr="00E86DC6" w14:paraId="5090FA27" w14:textId="77777777" w:rsidTr="005B4D43">
        <w:trPr>
          <w:cantSplit/>
          <w:trHeight w:val="1080"/>
          <w:jc w:val="center"/>
        </w:trPr>
        <w:tc>
          <w:tcPr>
            <w:tcW w:w="426" w:type="pct"/>
            <w:vAlign w:val="center"/>
          </w:tcPr>
          <w:p w14:paraId="5D6A619D" w14:textId="7AB48F63"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7.05</w:t>
            </w:r>
          </w:p>
        </w:tc>
        <w:tc>
          <w:tcPr>
            <w:tcW w:w="2390" w:type="pct"/>
            <w:tcBorders>
              <w:right w:val="single" w:sz="12" w:space="0" w:color="auto"/>
            </w:tcBorders>
            <w:vAlign w:val="center"/>
          </w:tcPr>
          <w:p w14:paraId="20215C88" w14:textId="581DD06A"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Describe Kublai Khan’s conquest of China, and explain how he was able to maintain control of the Yuan Empire.</w:t>
            </w:r>
          </w:p>
        </w:tc>
        <w:tc>
          <w:tcPr>
            <w:tcW w:w="198" w:type="pct"/>
            <w:tcBorders>
              <w:left w:val="single" w:sz="12" w:space="0" w:color="auto"/>
              <w:bottom w:val="single" w:sz="4" w:space="0" w:color="auto"/>
            </w:tcBorders>
          </w:tcPr>
          <w:p w14:paraId="3AE784A1" w14:textId="36DB281E" w:rsidR="005B4D43" w:rsidRPr="00E86DC6" w:rsidRDefault="00407AAB" w:rsidP="00D12BB7">
            <w:pPr>
              <w:jc w:val="center"/>
              <w:rPr>
                <w:rFonts w:cs="Open Sans"/>
                <w:sz w:val="20"/>
                <w:szCs w:val="20"/>
              </w:rPr>
            </w:pPr>
            <w:r>
              <w:rPr>
                <w:rFonts w:cs="Open Sans"/>
                <w:sz w:val="20"/>
                <w:szCs w:val="20"/>
              </w:rPr>
              <w:t>X</w:t>
            </w:r>
          </w:p>
        </w:tc>
        <w:tc>
          <w:tcPr>
            <w:tcW w:w="179" w:type="pct"/>
          </w:tcPr>
          <w:p w14:paraId="5ED7E94E" w14:textId="77777777" w:rsidR="005B4D43" w:rsidRPr="00E86DC6" w:rsidRDefault="005B4D43" w:rsidP="00D12BB7">
            <w:pPr>
              <w:jc w:val="center"/>
              <w:rPr>
                <w:rFonts w:cs="Open Sans"/>
                <w:sz w:val="20"/>
                <w:szCs w:val="20"/>
              </w:rPr>
            </w:pPr>
          </w:p>
        </w:tc>
        <w:tc>
          <w:tcPr>
            <w:tcW w:w="1807" w:type="pct"/>
          </w:tcPr>
          <w:p w14:paraId="1C1E46DB" w14:textId="77777777" w:rsidR="005B4D43" w:rsidRPr="00E86DC6" w:rsidRDefault="005B4D43" w:rsidP="007B491C">
            <w:pPr>
              <w:rPr>
                <w:rFonts w:cs="Open Sans"/>
                <w:sz w:val="20"/>
                <w:szCs w:val="20"/>
              </w:rPr>
            </w:pPr>
          </w:p>
        </w:tc>
      </w:tr>
      <w:tr w:rsidR="005B4D43" w:rsidRPr="00E86DC6" w14:paraId="2F386CD1" w14:textId="77777777" w:rsidTr="005B4D43">
        <w:trPr>
          <w:cantSplit/>
          <w:trHeight w:val="1080"/>
          <w:jc w:val="center"/>
        </w:trPr>
        <w:tc>
          <w:tcPr>
            <w:tcW w:w="426" w:type="pct"/>
            <w:vAlign w:val="center"/>
          </w:tcPr>
          <w:p w14:paraId="17E1B545" w14:textId="7BEDCA10"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7.06</w:t>
            </w:r>
          </w:p>
        </w:tc>
        <w:tc>
          <w:tcPr>
            <w:tcW w:w="2390" w:type="pct"/>
            <w:tcBorders>
              <w:right w:val="single" w:sz="12" w:space="0" w:color="auto"/>
            </w:tcBorders>
            <w:vAlign w:val="center"/>
          </w:tcPr>
          <w:p w14:paraId="4BB1E6B8" w14:textId="7AE75ABB"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Summarize the effects of the Mongolian empires on the Silk Roads, including the importance of Marco Polo’s travels on the spread of Chinese technology and Eurasian trade.</w:t>
            </w:r>
          </w:p>
        </w:tc>
        <w:tc>
          <w:tcPr>
            <w:tcW w:w="198" w:type="pct"/>
            <w:tcBorders>
              <w:left w:val="single" w:sz="12" w:space="0" w:color="auto"/>
            </w:tcBorders>
          </w:tcPr>
          <w:p w14:paraId="02ED0554" w14:textId="4092A0D8" w:rsidR="005B4D43" w:rsidRPr="00E86DC6" w:rsidRDefault="00F95460" w:rsidP="00D12BB7">
            <w:pPr>
              <w:jc w:val="center"/>
              <w:rPr>
                <w:rFonts w:cs="Open Sans"/>
                <w:sz w:val="20"/>
                <w:szCs w:val="20"/>
              </w:rPr>
            </w:pPr>
            <w:r>
              <w:rPr>
                <w:rFonts w:cs="Open Sans"/>
                <w:sz w:val="20"/>
                <w:szCs w:val="20"/>
              </w:rPr>
              <w:t>X</w:t>
            </w:r>
          </w:p>
        </w:tc>
        <w:tc>
          <w:tcPr>
            <w:tcW w:w="179" w:type="pct"/>
          </w:tcPr>
          <w:p w14:paraId="59F20AE1" w14:textId="54315BE7" w:rsidR="005B4D43" w:rsidRPr="00E86DC6" w:rsidRDefault="005B4D43" w:rsidP="00D12BB7">
            <w:pPr>
              <w:jc w:val="center"/>
              <w:rPr>
                <w:rFonts w:cs="Open Sans"/>
                <w:sz w:val="20"/>
                <w:szCs w:val="20"/>
              </w:rPr>
            </w:pPr>
          </w:p>
        </w:tc>
        <w:tc>
          <w:tcPr>
            <w:tcW w:w="1807" w:type="pct"/>
          </w:tcPr>
          <w:p w14:paraId="35984FC1" w14:textId="316D1385" w:rsidR="005B4D43" w:rsidRPr="00E86DC6" w:rsidRDefault="005B4D43" w:rsidP="007B491C">
            <w:pPr>
              <w:rPr>
                <w:rFonts w:cs="Open Sans"/>
                <w:sz w:val="20"/>
                <w:szCs w:val="20"/>
              </w:rPr>
            </w:pPr>
          </w:p>
        </w:tc>
      </w:tr>
      <w:tr w:rsidR="005B4D43" w:rsidRPr="00E86DC6" w14:paraId="1E054A27" w14:textId="77777777" w:rsidTr="005B4D43">
        <w:trPr>
          <w:cantSplit/>
          <w:trHeight w:val="1080"/>
          <w:jc w:val="center"/>
        </w:trPr>
        <w:tc>
          <w:tcPr>
            <w:tcW w:w="426" w:type="pct"/>
            <w:vAlign w:val="center"/>
          </w:tcPr>
          <w:p w14:paraId="7F28618A" w14:textId="6C6DC6D0"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7.07</w:t>
            </w:r>
          </w:p>
        </w:tc>
        <w:tc>
          <w:tcPr>
            <w:tcW w:w="2390" w:type="pct"/>
            <w:tcBorders>
              <w:right w:val="single" w:sz="12" w:space="0" w:color="auto"/>
            </w:tcBorders>
            <w:vAlign w:val="center"/>
          </w:tcPr>
          <w:p w14:paraId="7A222381" w14:textId="057279D4"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Analyze the achievements of the Ming Dynasty and reasons for its isolationism, including building projects (e.g., the Forbidden City and reconstruction of the Great Wall) and Zheng He’s sea voyages.</w:t>
            </w:r>
          </w:p>
        </w:tc>
        <w:tc>
          <w:tcPr>
            <w:tcW w:w="198" w:type="pct"/>
            <w:tcBorders>
              <w:left w:val="single" w:sz="12" w:space="0" w:color="auto"/>
            </w:tcBorders>
          </w:tcPr>
          <w:p w14:paraId="0AB90E64" w14:textId="543E1C5D" w:rsidR="005B4D43" w:rsidRPr="00E86DC6" w:rsidRDefault="0032037C" w:rsidP="00D12BB7">
            <w:pPr>
              <w:jc w:val="center"/>
              <w:rPr>
                <w:rFonts w:cs="Open Sans"/>
                <w:sz w:val="20"/>
                <w:szCs w:val="20"/>
              </w:rPr>
            </w:pPr>
            <w:r>
              <w:rPr>
                <w:rFonts w:cs="Open Sans"/>
                <w:sz w:val="20"/>
                <w:szCs w:val="20"/>
              </w:rPr>
              <w:t>X</w:t>
            </w:r>
          </w:p>
        </w:tc>
        <w:tc>
          <w:tcPr>
            <w:tcW w:w="179" w:type="pct"/>
          </w:tcPr>
          <w:p w14:paraId="7869D5FC" w14:textId="77777777" w:rsidR="005B4D43" w:rsidRPr="00E86DC6" w:rsidRDefault="005B4D43" w:rsidP="00D12BB7">
            <w:pPr>
              <w:jc w:val="center"/>
              <w:rPr>
                <w:rFonts w:cs="Open Sans"/>
                <w:sz w:val="20"/>
                <w:szCs w:val="20"/>
              </w:rPr>
            </w:pPr>
          </w:p>
        </w:tc>
        <w:tc>
          <w:tcPr>
            <w:tcW w:w="1807" w:type="pct"/>
          </w:tcPr>
          <w:p w14:paraId="0F432594" w14:textId="711E99B2" w:rsidR="005B4D43" w:rsidRPr="00E86DC6" w:rsidRDefault="0032037C" w:rsidP="007B491C">
            <w:pPr>
              <w:rPr>
                <w:rFonts w:cs="Open Sans"/>
                <w:sz w:val="20"/>
                <w:szCs w:val="20"/>
              </w:rPr>
            </w:pPr>
            <w:r>
              <w:rPr>
                <w:rFonts w:cs="Open Sans"/>
                <w:sz w:val="20"/>
                <w:szCs w:val="20"/>
              </w:rPr>
              <w:t>-The sidebar on the Great Wall</w:t>
            </w:r>
            <w:r w:rsidR="00957C07">
              <w:rPr>
                <w:rFonts w:cs="Open Sans"/>
                <w:sz w:val="20"/>
                <w:szCs w:val="20"/>
              </w:rPr>
              <w:t xml:space="preserve"> should be in the text. (158)</w:t>
            </w:r>
          </w:p>
        </w:tc>
      </w:tr>
      <w:tr w:rsidR="005B4D43" w:rsidRPr="00E86DC6" w14:paraId="25E2033D" w14:textId="77777777" w:rsidTr="005B4D43">
        <w:trPr>
          <w:cantSplit/>
          <w:trHeight w:val="1080"/>
          <w:jc w:val="center"/>
        </w:trPr>
        <w:tc>
          <w:tcPr>
            <w:tcW w:w="5000" w:type="pct"/>
            <w:gridSpan w:val="5"/>
            <w:vAlign w:val="center"/>
          </w:tcPr>
          <w:p w14:paraId="0655EBF7" w14:textId="77777777" w:rsidR="005B4D43" w:rsidRPr="00AD746A" w:rsidRDefault="005B4D43" w:rsidP="005B4D43">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294A1037" w14:textId="6B9C7572" w:rsidR="005B4D43" w:rsidRPr="00AD746A" w:rsidRDefault="005B4D43" w:rsidP="005B4D43">
            <w:pPr>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2C2F1915" w14:textId="17EF063D" w:rsidR="005B4D43" w:rsidRPr="00AD746A" w:rsidRDefault="005B4D43" w:rsidP="005B4D43">
            <w:pPr>
              <w:ind w:left="720"/>
              <w:rPr>
                <w:rFonts w:cs="Open Sans"/>
                <w:sz w:val="20"/>
                <w:szCs w:val="20"/>
                <w:highlight w:val="yellow"/>
              </w:rPr>
            </w:pPr>
            <w:r w:rsidRPr="00AD746A">
              <w:rPr>
                <w:rFonts w:cs="Open Sans"/>
                <w:b/>
                <w:i/>
                <w:sz w:val="20"/>
                <w:szCs w:val="20"/>
                <w:highlight w:val="yellow"/>
              </w:rPr>
              <w:t>e.g.</w:t>
            </w:r>
            <w:r w:rsidRPr="00AD746A">
              <w:rPr>
                <w:rFonts w:cs="Open Sans"/>
                <w:i/>
                <w:sz w:val="20"/>
                <w:szCs w:val="20"/>
                <w:highlight w:val="yellow"/>
              </w:rPr>
              <w:t>: “for example”; examples that could be used, but examples are not limited to those listed</w:t>
            </w:r>
          </w:p>
        </w:tc>
      </w:tr>
      <w:tr w:rsidR="005B4D43" w:rsidRPr="00E86DC6" w14:paraId="55E598F1" w14:textId="77777777" w:rsidTr="005B4D43">
        <w:trPr>
          <w:cantSplit/>
          <w:trHeight w:val="1080"/>
          <w:jc w:val="center"/>
        </w:trPr>
        <w:tc>
          <w:tcPr>
            <w:tcW w:w="426" w:type="pct"/>
            <w:vAlign w:val="center"/>
          </w:tcPr>
          <w:p w14:paraId="3DC0542F" w14:textId="4A711545"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7.08</w:t>
            </w:r>
          </w:p>
        </w:tc>
        <w:tc>
          <w:tcPr>
            <w:tcW w:w="2390" w:type="pct"/>
            <w:tcBorders>
              <w:right w:val="single" w:sz="12" w:space="0" w:color="auto"/>
            </w:tcBorders>
            <w:vAlign w:val="center"/>
          </w:tcPr>
          <w:p w14:paraId="6E8B02DA" w14:textId="77777777" w:rsidR="005B4D43" w:rsidRPr="009C0E27" w:rsidRDefault="005B4D43" w:rsidP="009C0E27">
            <w:pPr>
              <w:autoSpaceDE w:val="0"/>
              <w:autoSpaceDN w:val="0"/>
              <w:adjustRightInd w:val="0"/>
              <w:rPr>
                <w:rFonts w:cs="Open Sans"/>
                <w:color w:val="000000"/>
                <w:sz w:val="20"/>
                <w:szCs w:val="20"/>
              </w:rPr>
            </w:pPr>
            <w:r w:rsidRPr="009C0E27">
              <w:rPr>
                <w:rFonts w:cs="Open Sans"/>
                <w:color w:val="000000"/>
                <w:sz w:val="20"/>
                <w:szCs w:val="20"/>
              </w:rPr>
              <w:t>Describe the origins and central features of Shintoism:</w:t>
            </w:r>
          </w:p>
          <w:p w14:paraId="65F94F24" w14:textId="77777777" w:rsidR="005B4D43" w:rsidRPr="009C0E27" w:rsidRDefault="005B4D43" w:rsidP="00A2291D">
            <w:pPr>
              <w:pStyle w:val="ListParagraph"/>
              <w:numPr>
                <w:ilvl w:val="0"/>
                <w:numId w:val="7"/>
              </w:numPr>
              <w:autoSpaceDE w:val="0"/>
              <w:autoSpaceDN w:val="0"/>
              <w:adjustRightInd w:val="0"/>
              <w:rPr>
                <w:rFonts w:cs="Open Sans"/>
                <w:color w:val="000000"/>
                <w:sz w:val="20"/>
                <w:szCs w:val="20"/>
              </w:rPr>
            </w:pPr>
            <w:r w:rsidRPr="009C0E27">
              <w:rPr>
                <w:rFonts w:cs="Open Sans"/>
                <w:color w:val="000000"/>
                <w:sz w:val="20"/>
                <w:szCs w:val="20"/>
              </w:rPr>
              <w:t xml:space="preserve">Key Person(s): None </w:t>
            </w:r>
          </w:p>
          <w:p w14:paraId="7E7AE4C8" w14:textId="77777777" w:rsidR="005B4D43" w:rsidRPr="005B4D43" w:rsidRDefault="005B4D43" w:rsidP="005B4D43">
            <w:pPr>
              <w:pStyle w:val="ListParagraph"/>
              <w:numPr>
                <w:ilvl w:val="0"/>
                <w:numId w:val="7"/>
              </w:numPr>
              <w:autoSpaceDE w:val="0"/>
              <w:autoSpaceDN w:val="0"/>
              <w:adjustRightInd w:val="0"/>
              <w:rPr>
                <w:rFonts w:cs="Open Sans"/>
                <w:sz w:val="20"/>
                <w:szCs w:val="20"/>
              </w:rPr>
            </w:pPr>
            <w:r w:rsidRPr="009C0E27">
              <w:rPr>
                <w:rFonts w:cs="Open Sans"/>
                <w:color w:val="000000"/>
                <w:sz w:val="20"/>
                <w:szCs w:val="20"/>
              </w:rPr>
              <w:t xml:space="preserve">Sacred Texts: No sacred text </w:t>
            </w:r>
          </w:p>
          <w:p w14:paraId="0CAEFA84" w14:textId="4BA7CBF6" w:rsidR="005B4D43" w:rsidRPr="00745656" w:rsidRDefault="005B4D43" w:rsidP="005B4D43">
            <w:pPr>
              <w:pStyle w:val="ListParagraph"/>
              <w:numPr>
                <w:ilvl w:val="0"/>
                <w:numId w:val="7"/>
              </w:numPr>
              <w:autoSpaceDE w:val="0"/>
              <w:autoSpaceDN w:val="0"/>
              <w:adjustRightInd w:val="0"/>
              <w:rPr>
                <w:rFonts w:cs="Open Sans"/>
                <w:sz w:val="20"/>
                <w:szCs w:val="20"/>
              </w:rPr>
            </w:pPr>
            <w:r w:rsidRPr="009C0E27">
              <w:rPr>
                <w:rFonts w:cs="Open Sans"/>
                <w:color w:val="000000"/>
                <w:sz w:val="20"/>
                <w:szCs w:val="20"/>
              </w:rPr>
              <w:t>Basic Beliefs: localized tradition that focuses on ritual practices that are carried out with discipline to maintain connections with ancient past; animism and Kami</w:t>
            </w:r>
          </w:p>
        </w:tc>
        <w:tc>
          <w:tcPr>
            <w:tcW w:w="198" w:type="pct"/>
            <w:tcBorders>
              <w:left w:val="single" w:sz="12" w:space="0" w:color="auto"/>
            </w:tcBorders>
          </w:tcPr>
          <w:p w14:paraId="2FCD62EF" w14:textId="370AC76E" w:rsidR="005B4D43" w:rsidRPr="00E86DC6" w:rsidRDefault="00087C59" w:rsidP="00D12BB7">
            <w:pPr>
              <w:jc w:val="center"/>
              <w:rPr>
                <w:rFonts w:cs="Open Sans"/>
                <w:sz w:val="20"/>
                <w:szCs w:val="20"/>
              </w:rPr>
            </w:pPr>
            <w:r>
              <w:rPr>
                <w:rFonts w:cs="Open Sans"/>
                <w:sz w:val="20"/>
                <w:szCs w:val="20"/>
              </w:rPr>
              <w:t>X</w:t>
            </w:r>
          </w:p>
        </w:tc>
        <w:tc>
          <w:tcPr>
            <w:tcW w:w="179" w:type="pct"/>
          </w:tcPr>
          <w:p w14:paraId="75594183" w14:textId="77777777" w:rsidR="005B4D43" w:rsidRPr="00E86DC6" w:rsidRDefault="005B4D43" w:rsidP="00D12BB7">
            <w:pPr>
              <w:jc w:val="center"/>
              <w:rPr>
                <w:rFonts w:cs="Open Sans"/>
                <w:sz w:val="20"/>
                <w:szCs w:val="20"/>
              </w:rPr>
            </w:pPr>
          </w:p>
        </w:tc>
        <w:tc>
          <w:tcPr>
            <w:tcW w:w="1807" w:type="pct"/>
          </w:tcPr>
          <w:p w14:paraId="7C3344DC" w14:textId="77777777" w:rsidR="005B4D43" w:rsidRPr="00E86DC6" w:rsidRDefault="005B4D43" w:rsidP="007B491C">
            <w:pPr>
              <w:rPr>
                <w:rFonts w:cs="Open Sans"/>
                <w:sz w:val="20"/>
                <w:szCs w:val="20"/>
              </w:rPr>
            </w:pPr>
          </w:p>
        </w:tc>
      </w:tr>
      <w:tr w:rsidR="005B4D43" w:rsidRPr="00E86DC6" w14:paraId="0BCEF744" w14:textId="77777777" w:rsidTr="005B4D43">
        <w:trPr>
          <w:cantSplit/>
          <w:trHeight w:val="1080"/>
          <w:jc w:val="center"/>
        </w:trPr>
        <w:tc>
          <w:tcPr>
            <w:tcW w:w="426" w:type="pct"/>
            <w:vAlign w:val="center"/>
          </w:tcPr>
          <w:p w14:paraId="37E10386" w14:textId="0AC486EE"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7.09</w:t>
            </w:r>
          </w:p>
        </w:tc>
        <w:tc>
          <w:tcPr>
            <w:tcW w:w="2390" w:type="pct"/>
            <w:tcBorders>
              <w:right w:val="single" w:sz="12" w:space="0" w:color="auto"/>
            </w:tcBorders>
            <w:vAlign w:val="center"/>
          </w:tcPr>
          <w:p w14:paraId="15870E68" w14:textId="3A10B4F3"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Explain how Japanese culture changed through Chinese and Korean influences (including Buddhism and Confucianism) as shown in the Constitution of Prince Shotoku and the adoption of the Chinese writing system.</w:t>
            </w:r>
          </w:p>
        </w:tc>
        <w:tc>
          <w:tcPr>
            <w:tcW w:w="198" w:type="pct"/>
            <w:tcBorders>
              <w:left w:val="single" w:sz="12" w:space="0" w:color="auto"/>
              <w:bottom w:val="single" w:sz="4" w:space="0" w:color="auto"/>
            </w:tcBorders>
          </w:tcPr>
          <w:p w14:paraId="7940591C" w14:textId="3F94B3F3" w:rsidR="005B4D43" w:rsidRPr="00E86DC6" w:rsidRDefault="00366D4F" w:rsidP="00D12BB7">
            <w:pPr>
              <w:jc w:val="center"/>
              <w:rPr>
                <w:rFonts w:cs="Open Sans"/>
                <w:sz w:val="20"/>
                <w:szCs w:val="20"/>
              </w:rPr>
            </w:pPr>
            <w:r>
              <w:rPr>
                <w:rFonts w:cs="Open Sans"/>
                <w:sz w:val="20"/>
                <w:szCs w:val="20"/>
              </w:rPr>
              <w:t>X</w:t>
            </w:r>
          </w:p>
        </w:tc>
        <w:tc>
          <w:tcPr>
            <w:tcW w:w="179" w:type="pct"/>
          </w:tcPr>
          <w:p w14:paraId="34A78341" w14:textId="77777777" w:rsidR="005B4D43" w:rsidRPr="00E86DC6" w:rsidRDefault="005B4D43" w:rsidP="00D12BB7">
            <w:pPr>
              <w:jc w:val="center"/>
              <w:rPr>
                <w:rFonts w:cs="Open Sans"/>
                <w:sz w:val="20"/>
                <w:szCs w:val="20"/>
              </w:rPr>
            </w:pPr>
          </w:p>
        </w:tc>
        <w:tc>
          <w:tcPr>
            <w:tcW w:w="1807" w:type="pct"/>
          </w:tcPr>
          <w:p w14:paraId="196326AA" w14:textId="77777777" w:rsidR="005B4D43" w:rsidRPr="00E86DC6" w:rsidRDefault="005B4D43" w:rsidP="007B491C">
            <w:pPr>
              <w:rPr>
                <w:rFonts w:cs="Open Sans"/>
                <w:sz w:val="20"/>
                <w:szCs w:val="20"/>
              </w:rPr>
            </w:pPr>
          </w:p>
        </w:tc>
      </w:tr>
      <w:tr w:rsidR="005B4D43" w:rsidRPr="00E86DC6" w14:paraId="7E405F45" w14:textId="77777777" w:rsidTr="005B4D43">
        <w:trPr>
          <w:cantSplit/>
          <w:trHeight w:val="1080"/>
          <w:jc w:val="center"/>
        </w:trPr>
        <w:tc>
          <w:tcPr>
            <w:tcW w:w="426" w:type="pct"/>
            <w:vAlign w:val="center"/>
          </w:tcPr>
          <w:p w14:paraId="31BDD010" w14:textId="0693C36B" w:rsidR="005B4D43"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7.10</w:t>
            </w:r>
          </w:p>
        </w:tc>
        <w:tc>
          <w:tcPr>
            <w:tcW w:w="2390" w:type="pct"/>
            <w:tcBorders>
              <w:right w:val="single" w:sz="12" w:space="0" w:color="auto"/>
            </w:tcBorders>
            <w:vAlign w:val="center"/>
          </w:tcPr>
          <w:p w14:paraId="13E9E81C" w14:textId="2C429182"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Describe how the Heian aristocracy contributed to the development of a Japanese national culture.</w:t>
            </w:r>
          </w:p>
        </w:tc>
        <w:tc>
          <w:tcPr>
            <w:tcW w:w="198" w:type="pct"/>
            <w:tcBorders>
              <w:left w:val="single" w:sz="12" w:space="0" w:color="auto"/>
              <w:bottom w:val="single" w:sz="4" w:space="0" w:color="auto"/>
            </w:tcBorders>
          </w:tcPr>
          <w:p w14:paraId="0F7A3944" w14:textId="238DB6E1" w:rsidR="005B4D43" w:rsidRPr="00E86DC6" w:rsidRDefault="00F95460" w:rsidP="00D12BB7">
            <w:pPr>
              <w:jc w:val="center"/>
              <w:rPr>
                <w:rFonts w:cs="Open Sans"/>
                <w:sz w:val="20"/>
                <w:szCs w:val="20"/>
              </w:rPr>
            </w:pPr>
            <w:r>
              <w:rPr>
                <w:rFonts w:cs="Open Sans"/>
                <w:sz w:val="20"/>
                <w:szCs w:val="20"/>
              </w:rPr>
              <w:t>X</w:t>
            </w:r>
          </w:p>
        </w:tc>
        <w:tc>
          <w:tcPr>
            <w:tcW w:w="179" w:type="pct"/>
          </w:tcPr>
          <w:p w14:paraId="5EF396EE" w14:textId="79EA10A6" w:rsidR="005B4D43" w:rsidRPr="00E86DC6" w:rsidRDefault="005B4D43" w:rsidP="00D12BB7">
            <w:pPr>
              <w:jc w:val="center"/>
              <w:rPr>
                <w:rFonts w:cs="Open Sans"/>
                <w:sz w:val="20"/>
                <w:szCs w:val="20"/>
              </w:rPr>
            </w:pPr>
          </w:p>
        </w:tc>
        <w:tc>
          <w:tcPr>
            <w:tcW w:w="1807" w:type="pct"/>
          </w:tcPr>
          <w:p w14:paraId="41F20F43" w14:textId="049F9A2B" w:rsidR="005B4D43" w:rsidRPr="00E86DC6" w:rsidRDefault="005B4D43" w:rsidP="007B491C">
            <w:pPr>
              <w:rPr>
                <w:rFonts w:cs="Open Sans"/>
                <w:sz w:val="20"/>
                <w:szCs w:val="20"/>
              </w:rPr>
            </w:pPr>
          </w:p>
        </w:tc>
      </w:tr>
      <w:tr w:rsidR="005B4D43" w:rsidRPr="00E86DC6" w14:paraId="151B9C00" w14:textId="77777777" w:rsidTr="005B4D43">
        <w:trPr>
          <w:cantSplit/>
          <w:trHeight w:val="1080"/>
          <w:jc w:val="center"/>
        </w:trPr>
        <w:tc>
          <w:tcPr>
            <w:tcW w:w="426" w:type="pct"/>
            <w:vAlign w:val="center"/>
          </w:tcPr>
          <w:p w14:paraId="4CFC9983" w14:textId="5F3C69F7" w:rsidR="005B4D43"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7.11</w:t>
            </w:r>
          </w:p>
        </w:tc>
        <w:tc>
          <w:tcPr>
            <w:tcW w:w="2390" w:type="pct"/>
            <w:tcBorders>
              <w:right w:val="single" w:sz="12" w:space="0" w:color="auto"/>
            </w:tcBorders>
            <w:vAlign w:val="center"/>
          </w:tcPr>
          <w:p w14:paraId="5CA37295" w14:textId="6CBC9C00"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Analyze the rise of a military society in the late 12th century and the role of the shogun and samurai in Japanese society.</w:t>
            </w:r>
          </w:p>
        </w:tc>
        <w:tc>
          <w:tcPr>
            <w:tcW w:w="198" w:type="pct"/>
            <w:tcBorders>
              <w:left w:val="single" w:sz="12" w:space="0" w:color="auto"/>
              <w:bottom w:val="single" w:sz="4" w:space="0" w:color="auto"/>
            </w:tcBorders>
          </w:tcPr>
          <w:p w14:paraId="056FA6F5" w14:textId="6A97D102" w:rsidR="005B4D43" w:rsidRPr="00E86DC6" w:rsidRDefault="00626F02" w:rsidP="00D12BB7">
            <w:pPr>
              <w:jc w:val="center"/>
              <w:rPr>
                <w:rFonts w:cs="Open Sans"/>
                <w:sz w:val="20"/>
                <w:szCs w:val="20"/>
              </w:rPr>
            </w:pPr>
            <w:r>
              <w:rPr>
                <w:rFonts w:cs="Open Sans"/>
                <w:sz w:val="20"/>
                <w:szCs w:val="20"/>
              </w:rPr>
              <w:t>X</w:t>
            </w:r>
          </w:p>
        </w:tc>
        <w:tc>
          <w:tcPr>
            <w:tcW w:w="179" w:type="pct"/>
          </w:tcPr>
          <w:p w14:paraId="2764BCE7" w14:textId="77777777" w:rsidR="005B4D43" w:rsidRPr="00E86DC6" w:rsidRDefault="005B4D43" w:rsidP="00D12BB7">
            <w:pPr>
              <w:jc w:val="center"/>
              <w:rPr>
                <w:rFonts w:cs="Open Sans"/>
                <w:sz w:val="20"/>
                <w:szCs w:val="20"/>
              </w:rPr>
            </w:pPr>
          </w:p>
        </w:tc>
        <w:tc>
          <w:tcPr>
            <w:tcW w:w="1807" w:type="pct"/>
          </w:tcPr>
          <w:p w14:paraId="5EAFB0B9" w14:textId="77777777" w:rsidR="005B4D43" w:rsidRPr="00E86DC6" w:rsidRDefault="005B4D43" w:rsidP="007B491C">
            <w:pPr>
              <w:rPr>
                <w:rFonts w:cs="Open Sans"/>
                <w:sz w:val="20"/>
                <w:szCs w:val="20"/>
              </w:rPr>
            </w:pPr>
          </w:p>
        </w:tc>
      </w:tr>
      <w:tr w:rsidR="00270925" w:rsidRPr="00E86DC6" w14:paraId="56BD317C" w14:textId="77777777" w:rsidTr="00F5694C">
        <w:trPr>
          <w:cantSplit/>
          <w:jc w:val="center"/>
        </w:trPr>
        <w:tc>
          <w:tcPr>
            <w:tcW w:w="2816" w:type="pct"/>
            <w:gridSpan w:val="2"/>
            <w:tcBorders>
              <w:right w:val="single" w:sz="12" w:space="0" w:color="auto"/>
            </w:tcBorders>
            <w:shd w:val="clear" w:color="auto" w:fill="D9D9D9" w:themeFill="background1" w:themeFillShade="D9"/>
            <w:vAlign w:val="center"/>
          </w:tcPr>
          <w:p w14:paraId="2E293930" w14:textId="5B244DCD" w:rsidR="007B491C" w:rsidRPr="00E86DC6" w:rsidRDefault="00711BDA" w:rsidP="007B491C">
            <w:pPr>
              <w:pStyle w:val="Body"/>
              <w:tabs>
                <w:tab w:val="left" w:pos="360"/>
              </w:tabs>
              <w:spacing w:line="276" w:lineRule="auto"/>
              <w:rPr>
                <w:rFonts w:ascii="Open Sans" w:hAnsi="Open Sans" w:cs="Open Sans"/>
                <w:b/>
                <w:bCs/>
                <w:sz w:val="20"/>
                <w:szCs w:val="20"/>
              </w:rPr>
            </w:pPr>
            <w:r>
              <w:rPr>
                <w:rFonts w:ascii="Open Sans" w:hAnsi="Open Sans" w:cs="Open Sans"/>
                <w:b/>
                <w:bCs/>
                <w:sz w:val="20"/>
                <w:szCs w:val="20"/>
              </w:rPr>
              <w:t>B</w:t>
            </w:r>
            <w:r w:rsidR="00905245">
              <w:rPr>
                <w:rFonts w:ascii="Open Sans" w:hAnsi="Open Sans" w:cs="Open Sans"/>
                <w:b/>
                <w:bCs/>
                <w:sz w:val="20"/>
                <w:szCs w:val="20"/>
              </w:rPr>
              <w:t>yzantine Empire: 400-1500s CE</w:t>
            </w:r>
          </w:p>
        </w:tc>
        <w:tc>
          <w:tcPr>
            <w:tcW w:w="198" w:type="pct"/>
            <w:tcBorders>
              <w:left w:val="single" w:sz="12" w:space="0" w:color="auto"/>
            </w:tcBorders>
            <w:shd w:val="clear" w:color="auto" w:fill="D9D9D9" w:themeFill="background1" w:themeFillShade="D9"/>
          </w:tcPr>
          <w:p w14:paraId="7E83BF13"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1F463789"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63CD5184"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5B4D43" w:rsidRPr="00E86DC6" w14:paraId="36160B60" w14:textId="77777777" w:rsidTr="005B4D43">
        <w:trPr>
          <w:cantSplit/>
          <w:jc w:val="center"/>
        </w:trPr>
        <w:tc>
          <w:tcPr>
            <w:tcW w:w="426" w:type="pct"/>
            <w:tcBorders>
              <w:right w:val="single" w:sz="4" w:space="0" w:color="auto"/>
            </w:tcBorders>
            <w:shd w:val="clear" w:color="auto" w:fill="F2F2F2" w:themeFill="background1" w:themeFillShade="F2"/>
            <w:vAlign w:val="center"/>
          </w:tcPr>
          <w:p w14:paraId="388D0BF3" w14:textId="77777777" w:rsidR="005B4D43" w:rsidRPr="00A20B0F" w:rsidRDefault="005B4D43" w:rsidP="00270925">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90" w:type="pct"/>
            <w:tcBorders>
              <w:left w:val="single" w:sz="4" w:space="0" w:color="auto"/>
              <w:right w:val="single" w:sz="12" w:space="0" w:color="auto"/>
            </w:tcBorders>
            <w:shd w:val="clear" w:color="auto" w:fill="F2F2F2" w:themeFill="background1" w:themeFillShade="F2"/>
            <w:vAlign w:val="center"/>
          </w:tcPr>
          <w:p w14:paraId="0916C5A2" w14:textId="32124FDA" w:rsidR="005B4D43" w:rsidRPr="00A20B0F" w:rsidRDefault="005B4D43" w:rsidP="00270925">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9A899CA" w14:textId="77777777" w:rsidR="005B4D43" w:rsidRPr="00E86DC6" w:rsidRDefault="005B4D43" w:rsidP="007F5AA5">
            <w:pPr>
              <w:jc w:val="center"/>
              <w:rPr>
                <w:rFonts w:cs="Open Sans"/>
                <w:b/>
                <w:sz w:val="20"/>
                <w:szCs w:val="20"/>
              </w:rPr>
            </w:pPr>
          </w:p>
        </w:tc>
        <w:tc>
          <w:tcPr>
            <w:tcW w:w="179" w:type="pct"/>
            <w:shd w:val="clear" w:color="auto" w:fill="F2F2F2" w:themeFill="background1" w:themeFillShade="F2"/>
            <w:vAlign w:val="center"/>
          </w:tcPr>
          <w:p w14:paraId="6420AE3A" w14:textId="77777777" w:rsidR="005B4D43" w:rsidRPr="00E86DC6" w:rsidRDefault="005B4D43" w:rsidP="007F5AA5">
            <w:pPr>
              <w:jc w:val="center"/>
              <w:rPr>
                <w:rFonts w:cs="Open Sans"/>
                <w:b/>
                <w:sz w:val="20"/>
                <w:szCs w:val="20"/>
              </w:rPr>
            </w:pPr>
          </w:p>
        </w:tc>
        <w:tc>
          <w:tcPr>
            <w:tcW w:w="1807" w:type="pct"/>
            <w:shd w:val="clear" w:color="auto" w:fill="F2F2F2" w:themeFill="background1" w:themeFillShade="F2"/>
            <w:vAlign w:val="center"/>
          </w:tcPr>
          <w:p w14:paraId="54C8CAB9" w14:textId="77777777" w:rsidR="005B4D43" w:rsidRPr="00E86DC6" w:rsidRDefault="005B4D43" w:rsidP="007F5AA5">
            <w:pPr>
              <w:jc w:val="center"/>
              <w:rPr>
                <w:rFonts w:cs="Open Sans"/>
                <w:b/>
                <w:sz w:val="20"/>
                <w:szCs w:val="20"/>
              </w:rPr>
            </w:pPr>
          </w:p>
        </w:tc>
      </w:tr>
      <w:tr w:rsidR="005B4D43" w:rsidRPr="00E86DC6" w14:paraId="7C2918A8" w14:textId="77777777" w:rsidTr="005B4D43">
        <w:trPr>
          <w:cantSplit/>
          <w:trHeight w:val="1080"/>
          <w:jc w:val="center"/>
        </w:trPr>
        <w:tc>
          <w:tcPr>
            <w:tcW w:w="426" w:type="pct"/>
            <w:vAlign w:val="center"/>
          </w:tcPr>
          <w:p w14:paraId="6977B14E" w14:textId="066EC4BF" w:rsidR="005B4D43" w:rsidRPr="0045483F" w:rsidRDefault="005B4D43" w:rsidP="00270925">
            <w:pPr>
              <w:ind w:left="-120" w:right="-46"/>
              <w:jc w:val="center"/>
              <w:rPr>
                <w:rFonts w:cs="Open Sans"/>
                <w:color w:val="000000"/>
                <w:sz w:val="20"/>
                <w:szCs w:val="20"/>
              </w:rPr>
            </w:pPr>
            <w:r w:rsidRPr="0045483F">
              <w:rPr>
                <w:rFonts w:cs="Open Sans"/>
                <w:color w:val="000000"/>
                <w:sz w:val="20"/>
                <w:szCs w:val="20"/>
              </w:rPr>
              <w:t>7.12</w:t>
            </w:r>
          </w:p>
        </w:tc>
        <w:tc>
          <w:tcPr>
            <w:tcW w:w="2390" w:type="pct"/>
            <w:tcBorders>
              <w:right w:val="single" w:sz="12" w:space="0" w:color="auto"/>
            </w:tcBorders>
            <w:vAlign w:val="center"/>
          </w:tcPr>
          <w:p w14:paraId="67C32B72" w14:textId="75D6B7D2" w:rsidR="005B4D43" w:rsidRPr="0045483F" w:rsidRDefault="005B4D43" w:rsidP="00270925">
            <w:pPr>
              <w:ind w:left="-39"/>
              <w:rPr>
                <w:rFonts w:cs="Open Sans"/>
                <w:color w:val="000000"/>
                <w:sz w:val="20"/>
                <w:szCs w:val="20"/>
              </w:rPr>
            </w:pPr>
            <w:r w:rsidRPr="0045483F">
              <w:rPr>
                <w:rFonts w:cs="Open Sans"/>
                <w:color w:val="000000"/>
                <w:sz w:val="20"/>
                <w:szCs w:val="20"/>
              </w:rPr>
              <w:t>Identify the continuation of the Eastern Roman Empire as the Byzantine Empire, and describe the diffusion of Christianity and the Latin language.</w:t>
            </w:r>
          </w:p>
        </w:tc>
        <w:tc>
          <w:tcPr>
            <w:tcW w:w="198" w:type="pct"/>
            <w:tcBorders>
              <w:left w:val="single" w:sz="12" w:space="0" w:color="auto"/>
            </w:tcBorders>
          </w:tcPr>
          <w:p w14:paraId="45669359" w14:textId="42D670D9" w:rsidR="005B4D43" w:rsidRPr="00E86DC6" w:rsidRDefault="00DC7F59" w:rsidP="00D12BB7">
            <w:pPr>
              <w:jc w:val="center"/>
              <w:rPr>
                <w:rFonts w:cs="Open Sans"/>
                <w:sz w:val="20"/>
                <w:szCs w:val="20"/>
              </w:rPr>
            </w:pPr>
            <w:r>
              <w:rPr>
                <w:rFonts w:cs="Open Sans"/>
                <w:sz w:val="20"/>
                <w:szCs w:val="20"/>
              </w:rPr>
              <w:t>X</w:t>
            </w:r>
          </w:p>
        </w:tc>
        <w:tc>
          <w:tcPr>
            <w:tcW w:w="179" w:type="pct"/>
          </w:tcPr>
          <w:p w14:paraId="0B2F9C7F" w14:textId="4D1F3F91" w:rsidR="005B4D43" w:rsidRPr="00E86DC6" w:rsidRDefault="005B4D43" w:rsidP="00D12BB7">
            <w:pPr>
              <w:jc w:val="center"/>
              <w:rPr>
                <w:rFonts w:cs="Open Sans"/>
                <w:sz w:val="20"/>
                <w:szCs w:val="20"/>
              </w:rPr>
            </w:pPr>
          </w:p>
        </w:tc>
        <w:tc>
          <w:tcPr>
            <w:tcW w:w="1807" w:type="pct"/>
          </w:tcPr>
          <w:p w14:paraId="3C935B7A" w14:textId="432DBFAE" w:rsidR="005B4D43" w:rsidRPr="00E86DC6" w:rsidRDefault="005B4D43" w:rsidP="007B491C">
            <w:pPr>
              <w:rPr>
                <w:rFonts w:cs="Open Sans"/>
                <w:sz w:val="20"/>
                <w:szCs w:val="20"/>
              </w:rPr>
            </w:pPr>
          </w:p>
        </w:tc>
      </w:tr>
      <w:tr w:rsidR="005B4D43" w:rsidRPr="00E86DC6" w14:paraId="23BC00A9" w14:textId="77777777" w:rsidTr="005B4D43">
        <w:trPr>
          <w:cantSplit/>
          <w:trHeight w:val="1080"/>
          <w:jc w:val="center"/>
        </w:trPr>
        <w:tc>
          <w:tcPr>
            <w:tcW w:w="5000" w:type="pct"/>
            <w:gridSpan w:val="5"/>
            <w:vAlign w:val="center"/>
          </w:tcPr>
          <w:p w14:paraId="465FC7D0" w14:textId="77777777" w:rsidR="005B4D43" w:rsidRPr="00AD746A" w:rsidRDefault="005B4D43" w:rsidP="005B4D43">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7546446D" w14:textId="63814B28" w:rsidR="005B4D43" w:rsidRPr="00AD746A" w:rsidRDefault="005B4D43" w:rsidP="005B4D43">
            <w:pPr>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r w:rsidR="005B4D43" w:rsidRPr="00E86DC6" w14:paraId="68D245BE" w14:textId="77777777" w:rsidTr="005B4D43">
        <w:trPr>
          <w:cantSplit/>
          <w:trHeight w:val="1080"/>
          <w:jc w:val="center"/>
        </w:trPr>
        <w:tc>
          <w:tcPr>
            <w:tcW w:w="426" w:type="pct"/>
            <w:vAlign w:val="center"/>
          </w:tcPr>
          <w:p w14:paraId="4398EA47" w14:textId="627E78C6" w:rsidR="005B4D43" w:rsidRPr="0045483F" w:rsidRDefault="005B4D43" w:rsidP="00270925">
            <w:pPr>
              <w:ind w:left="-120" w:right="-46"/>
              <w:jc w:val="center"/>
              <w:rPr>
                <w:rFonts w:cs="Open Sans"/>
                <w:sz w:val="20"/>
                <w:szCs w:val="20"/>
              </w:rPr>
            </w:pPr>
            <w:r w:rsidRPr="0045483F">
              <w:rPr>
                <w:rFonts w:cs="Open Sans"/>
                <w:sz w:val="20"/>
                <w:szCs w:val="20"/>
              </w:rPr>
              <w:t>7.13</w:t>
            </w:r>
          </w:p>
        </w:tc>
        <w:tc>
          <w:tcPr>
            <w:tcW w:w="2390" w:type="pct"/>
            <w:tcBorders>
              <w:right w:val="single" w:sz="12" w:space="0" w:color="auto"/>
            </w:tcBorders>
            <w:vAlign w:val="center"/>
          </w:tcPr>
          <w:p w14:paraId="7CD3BE1B" w14:textId="1FF0A990" w:rsidR="005B4D43" w:rsidRPr="0045483F" w:rsidRDefault="005B4D43" w:rsidP="00270925">
            <w:pPr>
              <w:ind w:left="-39"/>
              <w:rPr>
                <w:rFonts w:cs="Open Sans"/>
                <w:color w:val="000000"/>
                <w:sz w:val="20"/>
                <w:szCs w:val="20"/>
              </w:rPr>
            </w:pPr>
            <w:r w:rsidRPr="0045483F">
              <w:rPr>
                <w:rFonts w:cs="Open Sans"/>
                <w:sz w:val="20"/>
                <w:szCs w:val="20"/>
              </w:rPr>
              <w:t>Explain the importance of Justinian’s political, social, and architectural achievements.</w:t>
            </w:r>
          </w:p>
        </w:tc>
        <w:tc>
          <w:tcPr>
            <w:tcW w:w="198" w:type="pct"/>
            <w:tcBorders>
              <w:left w:val="single" w:sz="12" w:space="0" w:color="auto"/>
            </w:tcBorders>
          </w:tcPr>
          <w:p w14:paraId="62311741" w14:textId="60804E71" w:rsidR="005B4D43" w:rsidRPr="00E86DC6" w:rsidRDefault="008F5758" w:rsidP="00D12BB7">
            <w:pPr>
              <w:jc w:val="center"/>
              <w:rPr>
                <w:rFonts w:cs="Open Sans"/>
                <w:sz w:val="20"/>
                <w:szCs w:val="20"/>
              </w:rPr>
            </w:pPr>
            <w:r>
              <w:rPr>
                <w:rFonts w:cs="Open Sans"/>
                <w:sz w:val="20"/>
                <w:szCs w:val="20"/>
              </w:rPr>
              <w:t>X</w:t>
            </w:r>
          </w:p>
        </w:tc>
        <w:tc>
          <w:tcPr>
            <w:tcW w:w="179" w:type="pct"/>
          </w:tcPr>
          <w:p w14:paraId="105605C9" w14:textId="77777777" w:rsidR="005B4D43" w:rsidRPr="00E86DC6" w:rsidRDefault="005B4D43" w:rsidP="00D12BB7">
            <w:pPr>
              <w:jc w:val="center"/>
              <w:rPr>
                <w:rFonts w:cs="Open Sans"/>
                <w:sz w:val="20"/>
                <w:szCs w:val="20"/>
              </w:rPr>
            </w:pPr>
          </w:p>
        </w:tc>
        <w:tc>
          <w:tcPr>
            <w:tcW w:w="1807" w:type="pct"/>
          </w:tcPr>
          <w:p w14:paraId="4F28BC72" w14:textId="77777777" w:rsidR="005B4D43" w:rsidRPr="00E86DC6" w:rsidRDefault="005B4D43" w:rsidP="007B491C">
            <w:pPr>
              <w:rPr>
                <w:rFonts w:cs="Open Sans"/>
                <w:sz w:val="20"/>
                <w:szCs w:val="20"/>
              </w:rPr>
            </w:pPr>
          </w:p>
        </w:tc>
      </w:tr>
      <w:tr w:rsidR="005B4D43" w:rsidRPr="00E86DC6" w14:paraId="47A831C2" w14:textId="77777777" w:rsidTr="005B4D43">
        <w:trPr>
          <w:cantSplit/>
          <w:trHeight w:val="1080"/>
          <w:jc w:val="center"/>
        </w:trPr>
        <w:tc>
          <w:tcPr>
            <w:tcW w:w="426" w:type="pct"/>
            <w:vAlign w:val="center"/>
          </w:tcPr>
          <w:p w14:paraId="19F9E7B9" w14:textId="28EC3646" w:rsidR="005B4D43" w:rsidRPr="0045483F" w:rsidRDefault="005B4D43" w:rsidP="00270925">
            <w:pPr>
              <w:ind w:left="-120" w:right="-46"/>
              <w:jc w:val="center"/>
              <w:rPr>
                <w:rFonts w:cs="Open Sans"/>
                <w:sz w:val="20"/>
                <w:szCs w:val="20"/>
              </w:rPr>
            </w:pPr>
            <w:r w:rsidRPr="0045483F">
              <w:rPr>
                <w:rFonts w:cs="Open Sans"/>
                <w:sz w:val="20"/>
                <w:szCs w:val="20"/>
              </w:rPr>
              <w:t>7.14</w:t>
            </w:r>
          </w:p>
        </w:tc>
        <w:tc>
          <w:tcPr>
            <w:tcW w:w="2390" w:type="pct"/>
            <w:tcBorders>
              <w:right w:val="single" w:sz="12" w:space="0" w:color="auto"/>
            </w:tcBorders>
            <w:vAlign w:val="center"/>
          </w:tcPr>
          <w:p w14:paraId="362CAB6C" w14:textId="36C5763D" w:rsidR="005B4D43" w:rsidRPr="0045483F" w:rsidRDefault="005B4D43" w:rsidP="00270925">
            <w:pPr>
              <w:ind w:left="-39"/>
              <w:rPr>
                <w:rFonts w:cs="Open Sans"/>
                <w:color w:val="000000"/>
                <w:sz w:val="20"/>
                <w:szCs w:val="20"/>
              </w:rPr>
            </w:pPr>
            <w:r w:rsidRPr="0045483F">
              <w:rPr>
                <w:rFonts w:cs="Open Sans"/>
                <w:sz w:val="20"/>
                <w:szCs w:val="20"/>
              </w:rPr>
              <w:t>Analyze the importance of regional geography and the location of Constantinople in maintaining European culture.</w:t>
            </w:r>
          </w:p>
        </w:tc>
        <w:tc>
          <w:tcPr>
            <w:tcW w:w="198" w:type="pct"/>
            <w:tcBorders>
              <w:left w:val="single" w:sz="12" w:space="0" w:color="auto"/>
            </w:tcBorders>
          </w:tcPr>
          <w:p w14:paraId="6AB90CA6" w14:textId="354E3658" w:rsidR="005B4D43" w:rsidRPr="00E86DC6" w:rsidRDefault="008F5758" w:rsidP="00D12BB7">
            <w:pPr>
              <w:jc w:val="center"/>
              <w:rPr>
                <w:rFonts w:cs="Open Sans"/>
                <w:sz w:val="20"/>
                <w:szCs w:val="20"/>
              </w:rPr>
            </w:pPr>
            <w:r>
              <w:rPr>
                <w:rFonts w:cs="Open Sans"/>
                <w:sz w:val="20"/>
                <w:szCs w:val="20"/>
              </w:rPr>
              <w:t>X</w:t>
            </w:r>
          </w:p>
        </w:tc>
        <w:tc>
          <w:tcPr>
            <w:tcW w:w="179" w:type="pct"/>
          </w:tcPr>
          <w:p w14:paraId="582721E8" w14:textId="77777777" w:rsidR="005B4D43" w:rsidRPr="00E86DC6" w:rsidRDefault="005B4D43" w:rsidP="00D12BB7">
            <w:pPr>
              <w:jc w:val="center"/>
              <w:rPr>
                <w:rFonts w:cs="Open Sans"/>
                <w:sz w:val="20"/>
                <w:szCs w:val="20"/>
              </w:rPr>
            </w:pPr>
          </w:p>
        </w:tc>
        <w:tc>
          <w:tcPr>
            <w:tcW w:w="1807" w:type="pct"/>
          </w:tcPr>
          <w:p w14:paraId="704CA6CE" w14:textId="77777777" w:rsidR="005B4D43" w:rsidRPr="00E86DC6" w:rsidRDefault="005B4D43" w:rsidP="007B491C">
            <w:pPr>
              <w:rPr>
                <w:rFonts w:cs="Open Sans"/>
                <w:sz w:val="20"/>
                <w:szCs w:val="20"/>
              </w:rPr>
            </w:pPr>
          </w:p>
        </w:tc>
      </w:tr>
      <w:tr w:rsidR="00270925" w:rsidRPr="00E86DC6" w14:paraId="69885C8C" w14:textId="77777777" w:rsidTr="00F5694C">
        <w:trPr>
          <w:cantSplit/>
          <w:jc w:val="center"/>
        </w:trPr>
        <w:tc>
          <w:tcPr>
            <w:tcW w:w="2816" w:type="pct"/>
            <w:gridSpan w:val="2"/>
            <w:tcBorders>
              <w:right w:val="single" w:sz="12" w:space="0" w:color="auto"/>
            </w:tcBorders>
            <w:shd w:val="clear" w:color="auto" w:fill="D9D9D9" w:themeFill="background1" w:themeFillShade="D9"/>
            <w:vAlign w:val="center"/>
          </w:tcPr>
          <w:p w14:paraId="6C1C5088" w14:textId="04C679FB" w:rsidR="007B491C" w:rsidRPr="00217ECE" w:rsidRDefault="00905245" w:rsidP="007B491C">
            <w:pPr>
              <w:rPr>
                <w:rFonts w:cs="Open Sans"/>
                <w:b/>
                <w:sz w:val="20"/>
                <w:szCs w:val="20"/>
              </w:rPr>
            </w:pPr>
            <w:r>
              <w:rPr>
                <w:rFonts w:cs="Open Sans"/>
                <w:b/>
                <w:sz w:val="20"/>
                <w:szCs w:val="20"/>
              </w:rPr>
              <w:t>Southwest Asia and North Africa: 400-1550s CE</w:t>
            </w:r>
          </w:p>
        </w:tc>
        <w:tc>
          <w:tcPr>
            <w:tcW w:w="198" w:type="pct"/>
            <w:tcBorders>
              <w:left w:val="single" w:sz="12" w:space="0" w:color="auto"/>
            </w:tcBorders>
            <w:shd w:val="clear" w:color="auto" w:fill="D9D9D9" w:themeFill="background1" w:themeFillShade="D9"/>
          </w:tcPr>
          <w:p w14:paraId="154A6EFD"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6390A3DE"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3EEB722F"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5B4D43" w:rsidRPr="00E86DC6" w14:paraId="4DA628A4" w14:textId="77777777" w:rsidTr="005B4D43">
        <w:trPr>
          <w:cantSplit/>
          <w:jc w:val="center"/>
        </w:trPr>
        <w:tc>
          <w:tcPr>
            <w:tcW w:w="426" w:type="pct"/>
            <w:tcBorders>
              <w:right w:val="single" w:sz="4" w:space="0" w:color="auto"/>
            </w:tcBorders>
            <w:shd w:val="clear" w:color="auto" w:fill="F2F2F2" w:themeFill="background1" w:themeFillShade="F2"/>
            <w:vAlign w:val="center"/>
          </w:tcPr>
          <w:p w14:paraId="33157124" w14:textId="77777777" w:rsidR="005B4D43" w:rsidRPr="00A20B0F" w:rsidRDefault="005B4D43" w:rsidP="00270925">
            <w:pPr>
              <w:pStyle w:val="Body"/>
              <w:tabs>
                <w:tab w:val="left" w:pos="360"/>
              </w:tabs>
              <w:spacing w:line="276" w:lineRule="auto"/>
              <w:ind w:left="-3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90" w:type="pct"/>
            <w:tcBorders>
              <w:left w:val="single" w:sz="4" w:space="0" w:color="auto"/>
              <w:right w:val="single" w:sz="12" w:space="0" w:color="auto"/>
            </w:tcBorders>
            <w:shd w:val="clear" w:color="auto" w:fill="F2F2F2" w:themeFill="background1" w:themeFillShade="F2"/>
            <w:vAlign w:val="center"/>
          </w:tcPr>
          <w:p w14:paraId="661BFE79" w14:textId="794A1CDB" w:rsidR="005B4D43" w:rsidRPr="00A20B0F" w:rsidRDefault="005B4D43" w:rsidP="00270925">
            <w:pPr>
              <w:pStyle w:val="Body"/>
              <w:tabs>
                <w:tab w:val="left" w:pos="360"/>
              </w:tabs>
              <w:spacing w:line="276" w:lineRule="auto"/>
              <w:ind w:left="-39" w:right="-54"/>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5AFE434B" w14:textId="77777777" w:rsidR="005B4D43" w:rsidRPr="00E86DC6" w:rsidRDefault="005B4D43" w:rsidP="007F5AA5">
            <w:pPr>
              <w:jc w:val="center"/>
              <w:rPr>
                <w:rFonts w:cs="Open Sans"/>
                <w:b/>
                <w:sz w:val="20"/>
                <w:szCs w:val="20"/>
              </w:rPr>
            </w:pPr>
          </w:p>
        </w:tc>
        <w:tc>
          <w:tcPr>
            <w:tcW w:w="179" w:type="pct"/>
            <w:shd w:val="clear" w:color="auto" w:fill="F2F2F2" w:themeFill="background1" w:themeFillShade="F2"/>
            <w:vAlign w:val="center"/>
          </w:tcPr>
          <w:p w14:paraId="67687E31" w14:textId="77777777" w:rsidR="005B4D43" w:rsidRPr="00E86DC6" w:rsidRDefault="005B4D43" w:rsidP="007F5AA5">
            <w:pPr>
              <w:jc w:val="center"/>
              <w:rPr>
                <w:rFonts w:cs="Open Sans"/>
                <w:b/>
                <w:sz w:val="20"/>
                <w:szCs w:val="20"/>
              </w:rPr>
            </w:pPr>
          </w:p>
        </w:tc>
        <w:tc>
          <w:tcPr>
            <w:tcW w:w="1807" w:type="pct"/>
            <w:shd w:val="clear" w:color="auto" w:fill="F2F2F2" w:themeFill="background1" w:themeFillShade="F2"/>
            <w:vAlign w:val="center"/>
          </w:tcPr>
          <w:p w14:paraId="2EBE17DC" w14:textId="77777777" w:rsidR="005B4D43" w:rsidRPr="00E86DC6" w:rsidRDefault="005B4D43" w:rsidP="007F5AA5">
            <w:pPr>
              <w:jc w:val="center"/>
              <w:rPr>
                <w:rFonts w:cs="Open Sans"/>
                <w:b/>
                <w:sz w:val="20"/>
                <w:szCs w:val="20"/>
              </w:rPr>
            </w:pPr>
          </w:p>
        </w:tc>
      </w:tr>
      <w:tr w:rsidR="005B4D43" w:rsidRPr="00E86DC6" w14:paraId="5E9DCC9B" w14:textId="77777777" w:rsidTr="005B4D43">
        <w:trPr>
          <w:cantSplit/>
          <w:trHeight w:val="1080"/>
          <w:jc w:val="center"/>
        </w:trPr>
        <w:tc>
          <w:tcPr>
            <w:tcW w:w="426" w:type="pct"/>
            <w:vAlign w:val="center"/>
          </w:tcPr>
          <w:p w14:paraId="33B77C6C" w14:textId="662E84A2" w:rsidR="005B4D43" w:rsidRPr="00E86DC6" w:rsidRDefault="005B4D43" w:rsidP="00270925">
            <w:pPr>
              <w:autoSpaceDE w:val="0"/>
              <w:autoSpaceDN w:val="0"/>
              <w:adjustRightInd w:val="0"/>
              <w:ind w:left="-30" w:right="-46"/>
              <w:jc w:val="center"/>
              <w:rPr>
                <w:rFonts w:cs="Open Sans"/>
                <w:sz w:val="20"/>
                <w:szCs w:val="20"/>
              </w:rPr>
            </w:pPr>
            <w:r>
              <w:rPr>
                <w:rFonts w:cs="Open Sans"/>
                <w:sz w:val="20"/>
                <w:szCs w:val="20"/>
              </w:rPr>
              <w:t>7.15</w:t>
            </w:r>
          </w:p>
        </w:tc>
        <w:tc>
          <w:tcPr>
            <w:tcW w:w="2390" w:type="pct"/>
            <w:tcBorders>
              <w:right w:val="single" w:sz="12" w:space="0" w:color="auto"/>
            </w:tcBorders>
            <w:vAlign w:val="center"/>
          </w:tcPr>
          <w:p w14:paraId="18102FA7" w14:textId="77777777" w:rsidR="005B4D43" w:rsidRPr="00905245" w:rsidRDefault="005B4D43" w:rsidP="00905245">
            <w:pPr>
              <w:autoSpaceDE w:val="0"/>
              <w:autoSpaceDN w:val="0"/>
              <w:adjustRightInd w:val="0"/>
              <w:rPr>
                <w:rFonts w:cs="Open Sans"/>
                <w:sz w:val="20"/>
                <w:szCs w:val="20"/>
              </w:rPr>
            </w:pPr>
            <w:r w:rsidRPr="00905245">
              <w:rPr>
                <w:rFonts w:cs="Open Sans"/>
                <w:sz w:val="20"/>
                <w:szCs w:val="20"/>
              </w:rPr>
              <w:t>Identify and locate the geographical features of Southwest Asia and North Africa, including:</w:t>
            </w:r>
          </w:p>
          <w:p w14:paraId="4000DC94" w14:textId="77777777"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Arabian Peninsula</w:t>
            </w:r>
          </w:p>
          <w:p w14:paraId="7C1AFB78" w14:textId="77777777"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 xml:space="preserve">Arabian Sea </w:t>
            </w:r>
          </w:p>
          <w:p w14:paraId="322E2567" w14:textId="77777777"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Black Sea</w:t>
            </w:r>
          </w:p>
          <w:p w14:paraId="2F5DAF2B" w14:textId="77777777"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Caspian Sea</w:t>
            </w:r>
          </w:p>
          <w:p w14:paraId="3815DACA" w14:textId="77777777"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Euphrates River</w:t>
            </w:r>
          </w:p>
          <w:p w14:paraId="39774CE0" w14:textId="77777777"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Mecca</w:t>
            </w:r>
          </w:p>
          <w:p w14:paraId="30CD10E2" w14:textId="77777777"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Mediterranean Sea</w:t>
            </w:r>
            <w:r w:rsidRPr="00905245">
              <w:rPr>
                <w:rFonts w:cs="Open Sans"/>
                <w:sz w:val="20"/>
                <w:szCs w:val="20"/>
              </w:rPr>
              <w:tab/>
            </w:r>
          </w:p>
          <w:p w14:paraId="460D69F8" w14:textId="77777777" w:rsidR="005B4D43" w:rsidRPr="00905245" w:rsidRDefault="005B4D43" w:rsidP="00A2291D">
            <w:pPr>
              <w:pStyle w:val="ListParagraph"/>
              <w:numPr>
                <w:ilvl w:val="0"/>
                <w:numId w:val="8"/>
              </w:numPr>
              <w:autoSpaceDE w:val="0"/>
              <w:autoSpaceDN w:val="0"/>
              <w:adjustRightInd w:val="0"/>
              <w:rPr>
                <w:rFonts w:cs="Open Sans"/>
                <w:sz w:val="20"/>
                <w:szCs w:val="20"/>
              </w:rPr>
            </w:pPr>
            <w:r w:rsidRPr="00905245">
              <w:rPr>
                <w:rFonts w:cs="Open Sans"/>
                <w:sz w:val="20"/>
                <w:szCs w:val="20"/>
              </w:rPr>
              <w:t>Persian Gulf</w:t>
            </w:r>
          </w:p>
          <w:p w14:paraId="7661BDDA" w14:textId="77777777" w:rsidR="005B4D43" w:rsidRDefault="005B4D43" w:rsidP="005B4D43">
            <w:pPr>
              <w:pStyle w:val="ListParagraph"/>
              <w:numPr>
                <w:ilvl w:val="0"/>
                <w:numId w:val="8"/>
              </w:numPr>
              <w:autoSpaceDE w:val="0"/>
              <w:autoSpaceDN w:val="0"/>
              <w:adjustRightInd w:val="0"/>
              <w:rPr>
                <w:rFonts w:cs="Open Sans"/>
                <w:sz w:val="20"/>
                <w:szCs w:val="20"/>
              </w:rPr>
            </w:pPr>
            <w:r w:rsidRPr="00905245">
              <w:rPr>
                <w:rFonts w:cs="Open Sans"/>
                <w:sz w:val="20"/>
                <w:szCs w:val="20"/>
              </w:rPr>
              <w:t>Red Sea</w:t>
            </w:r>
          </w:p>
          <w:p w14:paraId="3E9C9B13" w14:textId="1EBD409E" w:rsidR="005B4D43" w:rsidRPr="00E86DC6" w:rsidRDefault="005B4D43" w:rsidP="005B4D43">
            <w:pPr>
              <w:pStyle w:val="ListParagraph"/>
              <w:numPr>
                <w:ilvl w:val="0"/>
                <w:numId w:val="8"/>
              </w:numPr>
              <w:autoSpaceDE w:val="0"/>
              <w:autoSpaceDN w:val="0"/>
              <w:adjustRightInd w:val="0"/>
              <w:rPr>
                <w:rFonts w:cs="Open Sans"/>
                <w:sz w:val="20"/>
                <w:szCs w:val="20"/>
              </w:rPr>
            </w:pPr>
            <w:r w:rsidRPr="00905245">
              <w:rPr>
                <w:rFonts w:cs="Open Sans"/>
                <w:sz w:val="20"/>
                <w:szCs w:val="20"/>
              </w:rPr>
              <w:t>Tigris River</w:t>
            </w:r>
          </w:p>
        </w:tc>
        <w:tc>
          <w:tcPr>
            <w:tcW w:w="198" w:type="pct"/>
            <w:tcBorders>
              <w:left w:val="single" w:sz="12" w:space="0" w:color="auto"/>
            </w:tcBorders>
          </w:tcPr>
          <w:p w14:paraId="18F5FEE6" w14:textId="4050B70E" w:rsidR="005B4D43" w:rsidRPr="00E86DC6" w:rsidRDefault="00590EA3" w:rsidP="00D12BB7">
            <w:pPr>
              <w:jc w:val="center"/>
              <w:rPr>
                <w:rFonts w:cs="Open Sans"/>
                <w:sz w:val="20"/>
                <w:szCs w:val="20"/>
              </w:rPr>
            </w:pPr>
            <w:r>
              <w:rPr>
                <w:rFonts w:cs="Open Sans"/>
                <w:sz w:val="20"/>
                <w:szCs w:val="20"/>
              </w:rPr>
              <w:t>X</w:t>
            </w:r>
          </w:p>
        </w:tc>
        <w:tc>
          <w:tcPr>
            <w:tcW w:w="179" w:type="pct"/>
          </w:tcPr>
          <w:p w14:paraId="30406C9C" w14:textId="77777777" w:rsidR="005B4D43" w:rsidRPr="00E86DC6" w:rsidRDefault="005B4D43" w:rsidP="00D12BB7">
            <w:pPr>
              <w:jc w:val="center"/>
              <w:rPr>
                <w:rFonts w:cs="Open Sans"/>
                <w:sz w:val="20"/>
                <w:szCs w:val="20"/>
              </w:rPr>
            </w:pPr>
          </w:p>
        </w:tc>
        <w:tc>
          <w:tcPr>
            <w:tcW w:w="1807" w:type="pct"/>
          </w:tcPr>
          <w:p w14:paraId="32937936" w14:textId="630F96AA" w:rsidR="005B4D43" w:rsidRPr="00E86DC6" w:rsidRDefault="00590EA3" w:rsidP="007B491C">
            <w:pPr>
              <w:rPr>
                <w:rFonts w:cs="Open Sans"/>
                <w:sz w:val="20"/>
                <w:szCs w:val="20"/>
              </w:rPr>
            </w:pPr>
            <w:r>
              <w:rPr>
                <w:rFonts w:cs="Open Sans"/>
                <w:sz w:val="20"/>
                <w:szCs w:val="20"/>
              </w:rPr>
              <w:t>-Need to change the name of the chapter, Islamic Civilization, to match the unit title in the standards – Southwest Asia and North Africa:  400-1500s CE</w:t>
            </w:r>
          </w:p>
        </w:tc>
      </w:tr>
      <w:tr w:rsidR="005B4D43" w:rsidRPr="00E86DC6" w14:paraId="21B9F3BA" w14:textId="77777777" w:rsidTr="005B4D43">
        <w:trPr>
          <w:cantSplit/>
          <w:trHeight w:val="1080"/>
          <w:jc w:val="center"/>
        </w:trPr>
        <w:tc>
          <w:tcPr>
            <w:tcW w:w="5000" w:type="pct"/>
            <w:gridSpan w:val="5"/>
            <w:vAlign w:val="center"/>
          </w:tcPr>
          <w:p w14:paraId="72D5A5F3" w14:textId="77777777" w:rsidR="005B4D43" w:rsidRPr="00AD746A" w:rsidRDefault="005B4D43" w:rsidP="005B4D43">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598A17A5" w14:textId="094C4CCC" w:rsidR="005B4D43" w:rsidRPr="00AD746A" w:rsidRDefault="005B4D43" w:rsidP="005B4D43">
            <w:pPr>
              <w:ind w:left="720"/>
              <w:rPr>
                <w:rFonts w:cs="Open Sans"/>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r w:rsidR="005B4D43" w:rsidRPr="00E86DC6" w14:paraId="1FB840F5" w14:textId="77777777" w:rsidTr="005B4D43">
        <w:trPr>
          <w:cantSplit/>
          <w:trHeight w:val="1080"/>
          <w:jc w:val="center"/>
        </w:trPr>
        <w:tc>
          <w:tcPr>
            <w:tcW w:w="426" w:type="pct"/>
            <w:vAlign w:val="center"/>
          </w:tcPr>
          <w:p w14:paraId="0AB2129B" w14:textId="7EA8088F" w:rsidR="005B4D43" w:rsidRDefault="005B4D43" w:rsidP="00270925">
            <w:pPr>
              <w:autoSpaceDE w:val="0"/>
              <w:autoSpaceDN w:val="0"/>
              <w:adjustRightInd w:val="0"/>
              <w:ind w:left="-30" w:right="-46"/>
              <w:jc w:val="center"/>
              <w:rPr>
                <w:rFonts w:cs="Open Sans"/>
                <w:sz w:val="20"/>
                <w:szCs w:val="20"/>
              </w:rPr>
            </w:pPr>
            <w:r>
              <w:rPr>
                <w:rFonts w:cs="Open Sans"/>
                <w:sz w:val="20"/>
                <w:szCs w:val="20"/>
              </w:rPr>
              <w:t>7.16</w:t>
            </w:r>
          </w:p>
        </w:tc>
        <w:tc>
          <w:tcPr>
            <w:tcW w:w="2390" w:type="pct"/>
            <w:tcBorders>
              <w:right w:val="single" w:sz="12" w:space="0" w:color="auto"/>
            </w:tcBorders>
            <w:vAlign w:val="center"/>
          </w:tcPr>
          <w:p w14:paraId="065E3890" w14:textId="77777777" w:rsidR="005B4D43" w:rsidRPr="00905245" w:rsidRDefault="005B4D43" w:rsidP="00905245">
            <w:pPr>
              <w:autoSpaceDE w:val="0"/>
              <w:autoSpaceDN w:val="0"/>
              <w:adjustRightInd w:val="0"/>
              <w:rPr>
                <w:rFonts w:cs="Open Sans"/>
                <w:sz w:val="20"/>
                <w:szCs w:val="20"/>
              </w:rPr>
            </w:pPr>
            <w:r w:rsidRPr="00905245">
              <w:rPr>
                <w:rFonts w:cs="Open Sans"/>
                <w:sz w:val="20"/>
                <w:szCs w:val="20"/>
              </w:rPr>
              <w:t>Describe the origins and central features of Islam:</w:t>
            </w:r>
          </w:p>
          <w:p w14:paraId="67AC93F3" w14:textId="77777777" w:rsidR="005B4D43" w:rsidRPr="00905245" w:rsidRDefault="005B4D43" w:rsidP="00A2291D">
            <w:pPr>
              <w:pStyle w:val="ListParagraph"/>
              <w:numPr>
                <w:ilvl w:val="0"/>
                <w:numId w:val="9"/>
              </w:numPr>
              <w:autoSpaceDE w:val="0"/>
              <w:autoSpaceDN w:val="0"/>
              <w:adjustRightInd w:val="0"/>
              <w:rPr>
                <w:rFonts w:cs="Open Sans"/>
                <w:sz w:val="20"/>
                <w:szCs w:val="20"/>
              </w:rPr>
            </w:pPr>
            <w:r w:rsidRPr="00905245">
              <w:rPr>
                <w:rFonts w:cs="Open Sans"/>
                <w:sz w:val="20"/>
                <w:szCs w:val="20"/>
              </w:rPr>
              <w:t>Key Person(s): Mohammad</w:t>
            </w:r>
          </w:p>
          <w:p w14:paraId="6F881C4F" w14:textId="77777777" w:rsidR="005B4D43" w:rsidRDefault="005B4D43" w:rsidP="005B4D43">
            <w:pPr>
              <w:pStyle w:val="ListParagraph"/>
              <w:numPr>
                <w:ilvl w:val="0"/>
                <w:numId w:val="9"/>
              </w:numPr>
              <w:autoSpaceDE w:val="0"/>
              <w:autoSpaceDN w:val="0"/>
              <w:adjustRightInd w:val="0"/>
              <w:rPr>
                <w:rFonts w:cs="Open Sans"/>
                <w:sz w:val="20"/>
                <w:szCs w:val="20"/>
              </w:rPr>
            </w:pPr>
            <w:r w:rsidRPr="00905245">
              <w:rPr>
                <w:rFonts w:cs="Open Sans"/>
                <w:sz w:val="20"/>
                <w:szCs w:val="20"/>
              </w:rPr>
              <w:t xml:space="preserve">Sacred Texts: The Quran and The Sunnah </w:t>
            </w:r>
          </w:p>
          <w:p w14:paraId="1AC1C631" w14:textId="53B2EFCB" w:rsidR="005B4D43" w:rsidRPr="00E86DC6" w:rsidRDefault="005B4D43" w:rsidP="005B4D43">
            <w:pPr>
              <w:pStyle w:val="ListParagraph"/>
              <w:numPr>
                <w:ilvl w:val="0"/>
                <w:numId w:val="9"/>
              </w:numPr>
              <w:autoSpaceDE w:val="0"/>
              <w:autoSpaceDN w:val="0"/>
              <w:adjustRightInd w:val="0"/>
              <w:rPr>
                <w:rFonts w:cs="Open Sans"/>
                <w:sz w:val="20"/>
                <w:szCs w:val="20"/>
              </w:rPr>
            </w:pPr>
            <w:r w:rsidRPr="00905245">
              <w:rPr>
                <w:rFonts w:cs="Open Sans"/>
                <w:sz w:val="20"/>
                <w:szCs w:val="20"/>
              </w:rPr>
              <w:t>Basic Beliefs: monotheism, Five Pillars</w:t>
            </w:r>
          </w:p>
        </w:tc>
        <w:tc>
          <w:tcPr>
            <w:tcW w:w="198" w:type="pct"/>
            <w:tcBorders>
              <w:left w:val="single" w:sz="12" w:space="0" w:color="auto"/>
            </w:tcBorders>
          </w:tcPr>
          <w:p w14:paraId="16DCF2FC" w14:textId="2D1C5BAC" w:rsidR="005B4D43" w:rsidRPr="00E86DC6" w:rsidRDefault="00E8697A" w:rsidP="00D12BB7">
            <w:pPr>
              <w:jc w:val="center"/>
              <w:rPr>
                <w:rFonts w:cs="Open Sans"/>
                <w:sz w:val="20"/>
                <w:szCs w:val="20"/>
              </w:rPr>
            </w:pPr>
            <w:r>
              <w:rPr>
                <w:rFonts w:cs="Open Sans"/>
                <w:sz w:val="20"/>
                <w:szCs w:val="20"/>
              </w:rPr>
              <w:t>X</w:t>
            </w:r>
          </w:p>
        </w:tc>
        <w:tc>
          <w:tcPr>
            <w:tcW w:w="179" w:type="pct"/>
          </w:tcPr>
          <w:p w14:paraId="35627554" w14:textId="77777777" w:rsidR="005B4D43" w:rsidRPr="00E86DC6" w:rsidRDefault="005B4D43" w:rsidP="00D12BB7">
            <w:pPr>
              <w:jc w:val="center"/>
              <w:rPr>
                <w:rFonts w:cs="Open Sans"/>
                <w:sz w:val="20"/>
                <w:szCs w:val="20"/>
              </w:rPr>
            </w:pPr>
          </w:p>
        </w:tc>
        <w:tc>
          <w:tcPr>
            <w:tcW w:w="1807" w:type="pct"/>
          </w:tcPr>
          <w:p w14:paraId="1D3BF1CF" w14:textId="77777777" w:rsidR="005B4D43" w:rsidRPr="00E86DC6" w:rsidRDefault="005B4D43" w:rsidP="007B491C">
            <w:pPr>
              <w:rPr>
                <w:rFonts w:cs="Open Sans"/>
                <w:sz w:val="20"/>
                <w:szCs w:val="20"/>
              </w:rPr>
            </w:pPr>
          </w:p>
        </w:tc>
      </w:tr>
      <w:tr w:rsidR="005B4D43" w:rsidRPr="00E86DC6" w14:paraId="7C2C3E5E" w14:textId="77777777" w:rsidTr="005B4D43">
        <w:trPr>
          <w:cantSplit/>
          <w:trHeight w:val="1080"/>
          <w:jc w:val="center"/>
        </w:trPr>
        <w:tc>
          <w:tcPr>
            <w:tcW w:w="426" w:type="pct"/>
            <w:vAlign w:val="center"/>
          </w:tcPr>
          <w:p w14:paraId="0AF63BA5" w14:textId="0CFB06D3" w:rsidR="005B4D43" w:rsidRDefault="005B4D43" w:rsidP="00270925">
            <w:pPr>
              <w:autoSpaceDE w:val="0"/>
              <w:autoSpaceDN w:val="0"/>
              <w:adjustRightInd w:val="0"/>
              <w:ind w:left="-30" w:right="-46"/>
              <w:jc w:val="center"/>
              <w:rPr>
                <w:rFonts w:cs="Open Sans"/>
                <w:sz w:val="20"/>
                <w:szCs w:val="20"/>
              </w:rPr>
            </w:pPr>
            <w:r>
              <w:rPr>
                <w:rFonts w:cs="Open Sans"/>
                <w:sz w:val="20"/>
                <w:szCs w:val="20"/>
              </w:rPr>
              <w:t>7.17</w:t>
            </w:r>
          </w:p>
        </w:tc>
        <w:tc>
          <w:tcPr>
            <w:tcW w:w="2390" w:type="pct"/>
            <w:tcBorders>
              <w:right w:val="single" w:sz="12" w:space="0" w:color="auto"/>
            </w:tcBorders>
            <w:vAlign w:val="center"/>
          </w:tcPr>
          <w:p w14:paraId="6DB2FE77" w14:textId="525CA3B8" w:rsidR="005B4D43" w:rsidRPr="00E86DC6" w:rsidRDefault="005B4D43" w:rsidP="00270925">
            <w:pPr>
              <w:autoSpaceDE w:val="0"/>
              <w:autoSpaceDN w:val="0"/>
              <w:adjustRightInd w:val="0"/>
              <w:ind w:left="-39" w:right="-54"/>
              <w:rPr>
                <w:rFonts w:cs="Open Sans"/>
                <w:sz w:val="20"/>
                <w:szCs w:val="20"/>
              </w:rPr>
            </w:pPr>
            <w:r w:rsidRPr="00905245">
              <w:rPr>
                <w:rFonts w:cs="Open Sans"/>
                <w:sz w:val="20"/>
                <w:szCs w:val="20"/>
              </w:rPr>
              <w:t>Describe the diffusion of Islam, its culture, and the Arabic language.</w:t>
            </w:r>
          </w:p>
        </w:tc>
        <w:tc>
          <w:tcPr>
            <w:tcW w:w="198" w:type="pct"/>
            <w:tcBorders>
              <w:left w:val="single" w:sz="12" w:space="0" w:color="auto"/>
            </w:tcBorders>
          </w:tcPr>
          <w:p w14:paraId="06D9161E" w14:textId="51EC15EE" w:rsidR="005B4D43" w:rsidRPr="00E86DC6" w:rsidRDefault="00A95258" w:rsidP="00D12BB7">
            <w:pPr>
              <w:jc w:val="center"/>
              <w:rPr>
                <w:rFonts w:cs="Open Sans"/>
                <w:sz w:val="20"/>
                <w:szCs w:val="20"/>
              </w:rPr>
            </w:pPr>
            <w:r>
              <w:rPr>
                <w:rFonts w:cs="Open Sans"/>
                <w:sz w:val="20"/>
                <w:szCs w:val="20"/>
              </w:rPr>
              <w:t>X</w:t>
            </w:r>
          </w:p>
        </w:tc>
        <w:tc>
          <w:tcPr>
            <w:tcW w:w="179" w:type="pct"/>
          </w:tcPr>
          <w:p w14:paraId="51322C2D" w14:textId="77777777" w:rsidR="005B4D43" w:rsidRPr="00E86DC6" w:rsidRDefault="005B4D43" w:rsidP="00D12BB7">
            <w:pPr>
              <w:jc w:val="center"/>
              <w:rPr>
                <w:rFonts w:cs="Open Sans"/>
                <w:sz w:val="20"/>
                <w:szCs w:val="20"/>
              </w:rPr>
            </w:pPr>
          </w:p>
        </w:tc>
        <w:tc>
          <w:tcPr>
            <w:tcW w:w="1807" w:type="pct"/>
          </w:tcPr>
          <w:p w14:paraId="0CD5ABCB" w14:textId="7B1C0AE3" w:rsidR="005B4D43" w:rsidRPr="00E86DC6" w:rsidRDefault="005B4D43" w:rsidP="007B491C">
            <w:pPr>
              <w:rPr>
                <w:rFonts w:cs="Open Sans"/>
                <w:sz w:val="20"/>
                <w:szCs w:val="20"/>
              </w:rPr>
            </w:pPr>
          </w:p>
        </w:tc>
      </w:tr>
      <w:tr w:rsidR="005B4D43" w:rsidRPr="00E86DC6" w14:paraId="02787665" w14:textId="77777777" w:rsidTr="005B4D43">
        <w:trPr>
          <w:cantSplit/>
          <w:trHeight w:val="1080"/>
          <w:jc w:val="center"/>
        </w:trPr>
        <w:tc>
          <w:tcPr>
            <w:tcW w:w="426" w:type="pct"/>
            <w:vAlign w:val="center"/>
          </w:tcPr>
          <w:p w14:paraId="574329A6" w14:textId="154179E9" w:rsidR="005B4D43" w:rsidRDefault="005B4D43" w:rsidP="00270925">
            <w:pPr>
              <w:autoSpaceDE w:val="0"/>
              <w:autoSpaceDN w:val="0"/>
              <w:adjustRightInd w:val="0"/>
              <w:ind w:left="-30" w:right="-46"/>
              <w:jc w:val="center"/>
              <w:rPr>
                <w:rFonts w:cs="Open Sans"/>
                <w:sz w:val="20"/>
                <w:szCs w:val="20"/>
              </w:rPr>
            </w:pPr>
            <w:r>
              <w:rPr>
                <w:rFonts w:cs="Open Sans"/>
                <w:sz w:val="20"/>
                <w:szCs w:val="20"/>
              </w:rPr>
              <w:t>7.18</w:t>
            </w:r>
          </w:p>
        </w:tc>
        <w:tc>
          <w:tcPr>
            <w:tcW w:w="2390" w:type="pct"/>
            <w:tcBorders>
              <w:right w:val="single" w:sz="12" w:space="0" w:color="auto"/>
            </w:tcBorders>
            <w:vAlign w:val="center"/>
          </w:tcPr>
          <w:p w14:paraId="6AD31804" w14:textId="77777777" w:rsidR="005B4D43" w:rsidRPr="00905245" w:rsidRDefault="005B4D43" w:rsidP="00905245">
            <w:pPr>
              <w:autoSpaceDE w:val="0"/>
              <w:autoSpaceDN w:val="0"/>
              <w:adjustRightInd w:val="0"/>
              <w:rPr>
                <w:rFonts w:cs="Open Sans"/>
                <w:sz w:val="20"/>
                <w:szCs w:val="20"/>
              </w:rPr>
            </w:pPr>
            <w:r w:rsidRPr="00905245">
              <w:rPr>
                <w:rFonts w:cs="Open Sans"/>
                <w:sz w:val="20"/>
                <w:szCs w:val="20"/>
              </w:rPr>
              <w:t>Summarize the contributions of the region’s scholars in the areas of:</w:t>
            </w:r>
          </w:p>
          <w:p w14:paraId="3F4D33D6" w14:textId="77777777" w:rsidR="005B4D43" w:rsidRPr="00905245" w:rsidRDefault="005B4D43" w:rsidP="00A2291D">
            <w:pPr>
              <w:pStyle w:val="ListParagraph"/>
              <w:numPr>
                <w:ilvl w:val="0"/>
                <w:numId w:val="10"/>
              </w:numPr>
              <w:autoSpaceDE w:val="0"/>
              <w:autoSpaceDN w:val="0"/>
              <w:adjustRightInd w:val="0"/>
              <w:rPr>
                <w:rFonts w:cs="Open Sans"/>
                <w:sz w:val="20"/>
                <w:szCs w:val="20"/>
              </w:rPr>
            </w:pPr>
            <w:r w:rsidRPr="00905245">
              <w:rPr>
                <w:rFonts w:cs="Open Sans"/>
                <w:sz w:val="20"/>
                <w:szCs w:val="20"/>
              </w:rPr>
              <w:t>Art</w:t>
            </w:r>
          </w:p>
          <w:p w14:paraId="0FCA5F41" w14:textId="77777777" w:rsidR="005B4D43" w:rsidRPr="00905245" w:rsidRDefault="005B4D43" w:rsidP="00A2291D">
            <w:pPr>
              <w:pStyle w:val="ListParagraph"/>
              <w:numPr>
                <w:ilvl w:val="0"/>
                <w:numId w:val="10"/>
              </w:numPr>
              <w:autoSpaceDE w:val="0"/>
              <w:autoSpaceDN w:val="0"/>
              <w:adjustRightInd w:val="0"/>
              <w:rPr>
                <w:rFonts w:cs="Open Sans"/>
                <w:sz w:val="20"/>
                <w:szCs w:val="20"/>
              </w:rPr>
            </w:pPr>
            <w:r w:rsidRPr="00905245">
              <w:rPr>
                <w:rFonts w:cs="Open Sans"/>
                <w:sz w:val="20"/>
                <w:szCs w:val="20"/>
              </w:rPr>
              <w:t>Geography</w:t>
            </w:r>
          </w:p>
          <w:p w14:paraId="61B4F12A" w14:textId="77777777" w:rsidR="005B4D43" w:rsidRPr="00905245" w:rsidRDefault="005B4D43" w:rsidP="00A2291D">
            <w:pPr>
              <w:pStyle w:val="ListParagraph"/>
              <w:numPr>
                <w:ilvl w:val="0"/>
                <w:numId w:val="10"/>
              </w:numPr>
              <w:autoSpaceDE w:val="0"/>
              <w:autoSpaceDN w:val="0"/>
              <w:adjustRightInd w:val="0"/>
              <w:rPr>
                <w:rFonts w:cs="Open Sans"/>
                <w:sz w:val="20"/>
                <w:szCs w:val="20"/>
              </w:rPr>
            </w:pPr>
            <w:r w:rsidRPr="00905245">
              <w:rPr>
                <w:rFonts w:cs="Open Sans"/>
                <w:sz w:val="20"/>
                <w:szCs w:val="20"/>
              </w:rPr>
              <w:t>Literature</w:t>
            </w:r>
          </w:p>
          <w:p w14:paraId="7594CD11" w14:textId="77777777" w:rsidR="005B4D43" w:rsidRPr="00905245" w:rsidRDefault="005B4D43" w:rsidP="00A2291D">
            <w:pPr>
              <w:pStyle w:val="ListParagraph"/>
              <w:numPr>
                <w:ilvl w:val="0"/>
                <w:numId w:val="10"/>
              </w:numPr>
              <w:autoSpaceDE w:val="0"/>
              <w:autoSpaceDN w:val="0"/>
              <w:adjustRightInd w:val="0"/>
              <w:rPr>
                <w:rFonts w:cs="Open Sans"/>
                <w:sz w:val="20"/>
                <w:szCs w:val="20"/>
              </w:rPr>
            </w:pPr>
            <w:r w:rsidRPr="00905245">
              <w:rPr>
                <w:rFonts w:cs="Open Sans"/>
                <w:sz w:val="20"/>
                <w:szCs w:val="20"/>
              </w:rPr>
              <w:t>Mathematics</w:t>
            </w:r>
            <w:r w:rsidRPr="00905245">
              <w:rPr>
                <w:rFonts w:cs="Open Sans"/>
                <w:sz w:val="20"/>
                <w:szCs w:val="20"/>
              </w:rPr>
              <w:tab/>
            </w:r>
          </w:p>
          <w:p w14:paraId="688C0C32" w14:textId="77777777" w:rsidR="005B4D43" w:rsidRPr="00905245" w:rsidRDefault="005B4D43" w:rsidP="00A2291D">
            <w:pPr>
              <w:pStyle w:val="ListParagraph"/>
              <w:numPr>
                <w:ilvl w:val="0"/>
                <w:numId w:val="10"/>
              </w:numPr>
              <w:autoSpaceDE w:val="0"/>
              <w:autoSpaceDN w:val="0"/>
              <w:adjustRightInd w:val="0"/>
              <w:rPr>
                <w:rFonts w:cs="Open Sans"/>
                <w:sz w:val="20"/>
                <w:szCs w:val="20"/>
              </w:rPr>
            </w:pPr>
            <w:r w:rsidRPr="00905245">
              <w:rPr>
                <w:rFonts w:cs="Open Sans"/>
                <w:sz w:val="20"/>
                <w:szCs w:val="20"/>
              </w:rPr>
              <w:t>Medicine</w:t>
            </w:r>
          </w:p>
          <w:p w14:paraId="2733E8E0" w14:textId="77777777" w:rsidR="005B4D43" w:rsidRDefault="005B4D43" w:rsidP="005B4D43">
            <w:pPr>
              <w:pStyle w:val="ListParagraph"/>
              <w:numPr>
                <w:ilvl w:val="0"/>
                <w:numId w:val="10"/>
              </w:numPr>
              <w:autoSpaceDE w:val="0"/>
              <w:autoSpaceDN w:val="0"/>
              <w:adjustRightInd w:val="0"/>
              <w:rPr>
                <w:rFonts w:cs="Open Sans"/>
                <w:sz w:val="20"/>
                <w:szCs w:val="20"/>
              </w:rPr>
            </w:pPr>
            <w:r w:rsidRPr="00905245">
              <w:rPr>
                <w:rFonts w:cs="Open Sans"/>
                <w:sz w:val="20"/>
                <w:szCs w:val="20"/>
              </w:rPr>
              <w:t>Philosophy</w:t>
            </w:r>
          </w:p>
          <w:p w14:paraId="40468CEB" w14:textId="0D79A308" w:rsidR="005B4D43" w:rsidRPr="00E86DC6" w:rsidRDefault="005B4D43" w:rsidP="005B4D43">
            <w:pPr>
              <w:pStyle w:val="ListParagraph"/>
              <w:numPr>
                <w:ilvl w:val="0"/>
                <w:numId w:val="10"/>
              </w:numPr>
              <w:autoSpaceDE w:val="0"/>
              <w:autoSpaceDN w:val="0"/>
              <w:adjustRightInd w:val="0"/>
              <w:rPr>
                <w:rFonts w:cs="Open Sans"/>
                <w:sz w:val="20"/>
                <w:szCs w:val="20"/>
              </w:rPr>
            </w:pPr>
            <w:r w:rsidRPr="00905245">
              <w:rPr>
                <w:rFonts w:cs="Open Sans"/>
                <w:sz w:val="20"/>
                <w:szCs w:val="20"/>
              </w:rPr>
              <w:t>Science</w:t>
            </w:r>
          </w:p>
        </w:tc>
        <w:tc>
          <w:tcPr>
            <w:tcW w:w="198" w:type="pct"/>
            <w:tcBorders>
              <w:left w:val="single" w:sz="12" w:space="0" w:color="auto"/>
            </w:tcBorders>
          </w:tcPr>
          <w:p w14:paraId="6D98DEBF" w14:textId="3E00CF22" w:rsidR="005B4D43" w:rsidRPr="00E86DC6" w:rsidRDefault="00DC7F59" w:rsidP="00D12BB7">
            <w:pPr>
              <w:jc w:val="center"/>
              <w:rPr>
                <w:rFonts w:cs="Open Sans"/>
                <w:sz w:val="20"/>
                <w:szCs w:val="20"/>
              </w:rPr>
            </w:pPr>
            <w:r>
              <w:rPr>
                <w:rFonts w:cs="Open Sans"/>
                <w:sz w:val="20"/>
                <w:szCs w:val="20"/>
              </w:rPr>
              <w:t>X</w:t>
            </w:r>
          </w:p>
        </w:tc>
        <w:tc>
          <w:tcPr>
            <w:tcW w:w="179" w:type="pct"/>
          </w:tcPr>
          <w:p w14:paraId="1CA63B40" w14:textId="0F760740" w:rsidR="005B4D43" w:rsidRPr="00E86DC6" w:rsidRDefault="005B4D43" w:rsidP="00D12BB7">
            <w:pPr>
              <w:jc w:val="center"/>
              <w:rPr>
                <w:rFonts w:cs="Open Sans"/>
                <w:sz w:val="20"/>
                <w:szCs w:val="20"/>
              </w:rPr>
            </w:pPr>
          </w:p>
        </w:tc>
        <w:tc>
          <w:tcPr>
            <w:tcW w:w="1807" w:type="pct"/>
          </w:tcPr>
          <w:p w14:paraId="303BD573" w14:textId="3AD45764" w:rsidR="005B4D43" w:rsidRPr="00E86DC6" w:rsidRDefault="00DC7F59" w:rsidP="007B491C">
            <w:pPr>
              <w:rPr>
                <w:rFonts w:cs="Open Sans"/>
                <w:sz w:val="20"/>
                <w:szCs w:val="20"/>
              </w:rPr>
            </w:pPr>
            <w:r>
              <w:rPr>
                <w:rFonts w:cs="Open Sans"/>
                <w:sz w:val="20"/>
                <w:szCs w:val="20"/>
              </w:rPr>
              <w:t xml:space="preserve">Philosophy is covered in various places throughout the text; however, it would be very helpful if it were included with the rest of the contributions on pages </w:t>
            </w:r>
            <w:r w:rsidR="00F1500D">
              <w:rPr>
                <w:rFonts w:cs="Open Sans"/>
                <w:sz w:val="20"/>
                <w:szCs w:val="20"/>
              </w:rPr>
              <w:t>188-120.</w:t>
            </w:r>
          </w:p>
        </w:tc>
      </w:tr>
      <w:tr w:rsidR="005B4D43" w:rsidRPr="00E86DC6" w14:paraId="074166DF" w14:textId="77777777" w:rsidTr="005B4D43">
        <w:trPr>
          <w:cantSplit/>
          <w:trHeight w:val="1080"/>
          <w:jc w:val="center"/>
        </w:trPr>
        <w:tc>
          <w:tcPr>
            <w:tcW w:w="426" w:type="pct"/>
            <w:vAlign w:val="center"/>
          </w:tcPr>
          <w:p w14:paraId="49100EDA" w14:textId="681A5BFF" w:rsidR="005B4D43" w:rsidRDefault="005B4D43" w:rsidP="00270925">
            <w:pPr>
              <w:autoSpaceDE w:val="0"/>
              <w:autoSpaceDN w:val="0"/>
              <w:adjustRightInd w:val="0"/>
              <w:ind w:left="-30" w:right="-46"/>
              <w:jc w:val="center"/>
              <w:rPr>
                <w:rFonts w:cs="Open Sans"/>
                <w:sz w:val="20"/>
                <w:szCs w:val="20"/>
              </w:rPr>
            </w:pPr>
            <w:r>
              <w:rPr>
                <w:rFonts w:cs="Open Sans"/>
                <w:sz w:val="20"/>
                <w:szCs w:val="20"/>
              </w:rPr>
              <w:t>7.19</w:t>
            </w:r>
          </w:p>
        </w:tc>
        <w:tc>
          <w:tcPr>
            <w:tcW w:w="2390" w:type="pct"/>
            <w:tcBorders>
              <w:right w:val="single" w:sz="12" w:space="0" w:color="auto"/>
            </w:tcBorders>
            <w:vAlign w:val="center"/>
          </w:tcPr>
          <w:p w14:paraId="6654D94B" w14:textId="66BCDAA1" w:rsidR="005B4D43" w:rsidRPr="00E86DC6" w:rsidRDefault="005B4D43" w:rsidP="00270925">
            <w:pPr>
              <w:autoSpaceDE w:val="0"/>
              <w:autoSpaceDN w:val="0"/>
              <w:adjustRightInd w:val="0"/>
              <w:ind w:left="-39" w:right="-54"/>
              <w:rPr>
                <w:rFonts w:cs="Open Sans"/>
                <w:sz w:val="20"/>
                <w:szCs w:val="20"/>
              </w:rPr>
            </w:pPr>
            <w:r w:rsidRPr="00905245">
              <w:rPr>
                <w:rFonts w:cs="Open Sans"/>
                <w:sz w:val="20"/>
                <w:szCs w:val="20"/>
              </w:rPr>
              <w:t>Explain the importance of Mehmed II the Conqueror, the fall of Constantinople, and the establishment of the Ottoman Empire.</w:t>
            </w:r>
          </w:p>
        </w:tc>
        <w:tc>
          <w:tcPr>
            <w:tcW w:w="198" w:type="pct"/>
            <w:tcBorders>
              <w:left w:val="single" w:sz="12" w:space="0" w:color="auto"/>
            </w:tcBorders>
          </w:tcPr>
          <w:p w14:paraId="6020FD64" w14:textId="0A7416BF" w:rsidR="005B4D43" w:rsidRPr="00E86DC6" w:rsidRDefault="00EF225A" w:rsidP="00D12BB7">
            <w:pPr>
              <w:jc w:val="center"/>
              <w:rPr>
                <w:rFonts w:cs="Open Sans"/>
                <w:sz w:val="20"/>
                <w:szCs w:val="20"/>
              </w:rPr>
            </w:pPr>
            <w:r>
              <w:rPr>
                <w:rFonts w:cs="Open Sans"/>
                <w:sz w:val="20"/>
                <w:szCs w:val="20"/>
              </w:rPr>
              <w:t>X</w:t>
            </w:r>
          </w:p>
        </w:tc>
        <w:tc>
          <w:tcPr>
            <w:tcW w:w="179" w:type="pct"/>
          </w:tcPr>
          <w:p w14:paraId="6CA5DBCA" w14:textId="77777777" w:rsidR="005B4D43" w:rsidRPr="00E86DC6" w:rsidRDefault="005B4D43" w:rsidP="00D12BB7">
            <w:pPr>
              <w:jc w:val="center"/>
              <w:rPr>
                <w:rFonts w:cs="Open Sans"/>
                <w:sz w:val="20"/>
                <w:szCs w:val="20"/>
              </w:rPr>
            </w:pPr>
          </w:p>
        </w:tc>
        <w:tc>
          <w:tcPr>
            <w:tcW w:w="1807" w:type="pct"/>
          </w:tcPr>
          <w:p w14:paraId="31EDB4E4" w14:textId="77777777" w:rsidR="005B4D43" w:rsidRPr="00E86DC6" w:rsidRDefault="005B4D43" w:rsidP="007B491C">
            <w:pPr>
              <w:rPr>
                <w:rFonts w:cs="Open Sans"/>
                <w:sz w:val="20"/>
                <w:szCs w:val="20"/>
              </w:rPr>
            </w:pPr>
          </w:p>
        </w:tc>
      </w:tr>
      <w:tr w:rsidR="005B4D43" w:rsidRPr="00E86DC6" w14:paraId="26A111CE" w14:textId="77777777" w:rsidTr="005B4D43">
        <w:trPr>
          <w:cantSplit/>
          <w:trHeight w:val="1080"/>
          <w:jc w:val="center"/>
        </w:trPr>
        <w:tc>
          <w:tcPr>
            <w:tcW w:w="426" w:type="pct"/>
            <w:tcBorders>
              <w:bottom w:val="single" w:sz="4" w:space="0" w:color="auto"/>
            </w:tcBorders>
            <w:vAlign w:val="center"/>
          </w:tcPr>
          <w:p w14:paraId="7323AC64" w14:textId="0C34DFE9" w:rsidR="005B4D43" w:rsidRDefault="005B4D43" w:rsidP="00270925">
            <w:pPr>
              <w:autoSpaceDE w:val="0"/>
              <w:autoSpaceDN w:val="0"/>
              <w:adjustRightInd w:val="0"/>
              <w:ind w:left="-30" w:right="-46"/>
              <w:jc w:val="center"/>
              <w:rPr>
                <w:rFonts w:cs="Open Sans"/>
                <w:sz w:val="20"/>
                <w:szCs w:val="20"/>
              </w:rPr>
            </w:pPr>
            <w:r>
              <w:rPr>
                <w:rFonts w:cs="Open Sans"/>
                <w:sz w:val="20"/>
                <w:szCs w:val="20"/>
              </w:rPr>
              <w:t>7.20</w:t>
            </w:r>
          </w:p>
        </w:tc>
        <w:tc>
          <w:tcPr>
            <w:tcW w:w="2390" w:type="pct"/>
            <w:tcBorders>
              <w:bottom w:val="single" w:sz="4" w:space="0" w:color="auto"/>
              <w:right w:val="single" w:sz="12" w:space="0" w:color="auto"/>
            </w:tcBorders>
            <w:vAlign w:val="center"/>
          </w:tcPr>
          <w:p w14:paraId="28F4964C" w14:textId="16840218" w:rsidR="005B4D43" w:rsidRPr="00E86DC6" w:rsidRDefault="005B4D43" w:rsidP="00270925">
            <w:pPr>
              <w:autoSpaceDE w:val="0"/>
              <w:autoSpaceDN w:val="0"/>
              <w:adjustRightInd w:val="0"/>
              <w:ind w:left="-39" w:right="-54"/>
              <w:rPr>
                <w:rFonts w:cs="Open Sans"/>
                <w:sz w:val="20"/>
                <w:szCs w:val="20"/>
              </w:rPr>
            </w:pPr>
            <w:r w:rsidRPr="00905245">
              <w:rPr>
                <w:rFonts w:cs="Open Sans"/>
                <w:sz w:val="20"/>
                <w:szCs w:val="20"/>
              </w:rPr>
              <w:t>Analyze the development of trade routes throughout Asia, Africa, and Europe and the expanding role of merchants.</w:t>
            </w:r>
          </w:p>
        </w:tc>
        <w:tc>
          <w:tcPr>
            <w:tcW w:w="198" w:type="pct"/>
            <w:tcBorders>
              <w:left w:val="single" w:sz="12" w:space="0" w:color="auto"/>
              <w:bottom w:val="single" w:sz="4" w:space="0" w:color="auto"/>
            </w:tcBorders>
          </w:tcPr>
          <w:p w14:paraId="4A3699CE" w14:textId="7261C0CE" w:rsidR="005B4D43" w:rsidRPr="00E86DC6" w:rsidRDefault="0046515F" w:rsidP="00D12BB7">
            <w:pPr>
              <w:jc w:val="center"/>
              <w:rPr>
                <w:rFonts w:cs="Open Sans"/>
                <w:sz w:val="20"/>
                <w:szCs w:val="20"/>
              </w:rPr>
            </w:pPr>
            <w:r>
              <w:rPr>
                <w:rFonts w:cs="Open Sans"/>
                <w:sz w:val="20"/>
                <w:szCs w:val="20"/>
              </w:rPr>
              <w:t>X</w:t>
            </w:r>
          </w:p>
        </w:tc>
        <w:tc>
          <w:tcPr>
            <w:tcW w:w="179" w:type="pct"/>
            <w:tcBorders>
              <w:bottom w:val="single" w:sz="4" w:space="0" w:color="auto"/>
            </w:tcBorders>
          </w:tcPr>
          <w:p w14:paraId="2BB75685" w14:textId="77777777" w:rsidR="005B4D43" w:rsidRPr="00E86DC6" w:rsidRDefault="005B4D43" w:rsidP="00D12BB7">
            <w:pPr>
              <w:jc w:val="center"/>
              <w:rPr>
                <w:rFonts w:cs="Open Sans"/>
                <w:sz w:val="20"/>
                <w:szCs w:val="20"/>
              </w:rPr>
            </w:pPr>
          </w:p>
        </w:tc>
        <w:tc>
          <w:tcPr>
            <w:tcW w:w="1807" w:type="pct"/>
            <w:tcBorders>
              <w:bottom w:val="single" w:sz="4" w:space="0" w:color="auto"/>
            </w:tcBorders>
          </w:tcPr>
          <w:p w14:paraId="337EE843" w14:textId="31AD2582" w:rsidR="005B4D43" w:rsidRPr="00E86DC6" w:rsidRDefault="0046515F" w:rsidP="007B491C">
            <w:pPr>
              <w:rPr>
                <w:rFonts w:cs="Open Sans"/>
                <w:sz w:val="20"/>
                <w:szCs w:val="20"/>
              </w:rPr>
            </w:pPr>
            <w:r>
              <w:rPr>
                <w:rFonts w:cs="Open Sans"/>
                <w:sz w:val="20"/>
                <w:szCs w:val="20"/>
              </w:rPr>
              <w:t>-This is covered over an 18-page span.  Not easy to navigate through that.</w:t>
            </w:r>
          </w:p>
        </w:tc>
      </w:tr>
      <w:tr w:rsidR="005B4D43" w:rsidRPr="00E86DC6" w14:paraId="63D9ABFB" w14:textId="77777777" w:rsidTr="005B4D43">
        <w:trPr>
          <w:cantSplit/>
          <w:trHeight w:val="1080"/>
          <w:jc w:val="center"/>
        </w:trPr>
        <w:tc>
          <w:tcPr>
            <w:tcW w:w="5000" w:type="pct"/>
            <w:gridSpan w:val="5"/>
            <w:tcBorders>
              <w:left w:val="nil"/>
              <w:bottom w:val="nil"/>
              <w:right w:val="nil"/>
            </w:tcBorders>
            <w:vAlign w:val="center"/>
          </w:tcPr>
          <w:p w14:paraId="037969BA" w14:textId="77777777" w:rsidR="005B4D43" w:rsidRPr="00E86DC6" w:rsidRDefault="005B4D43" w:rsidP="007B491C">
            <w:pPr>
              <w:rPr>
                <w:rFonts w:cs="Open Sans"/>
                <w:sz w:val="20"/>
                <w:szCs w:val="20"/>
              </w:rPr>
            </w:pPr>
          </w:p>
        </w:tc>
      </w:tr>
    </w:tbl>
    <w:p w14:paraId="1961E46D" w14:textId="5E86FB21" w:rsidR="006E0328" w:rsidRDefault="006E0328">
      <w:pPr>
        <w:rPr>
          <w:rFonts w:cs="Open Sans"/>
        </w:rPr>
      </w:pPr>
    </w:p>
    <w:p w14:paraId="401B0E6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28"/>
        <w:gridCol w:w="6915"/>
        <w:gridCol w:w="598"/>
        <w:gridCol w:w="512"/>
        <w:gridCol w:w="5227"/>
      </w:tblGrid>
      <w:tr w:rsidR="005B4D43" w:rsidRPr="00E86DC6" w14:paraId="3CF88CEF" w14:textId="77777777" w:rsidTr="005B4D43">
        <w:trPr>
          <w:cantSplit/>
          <w:jc w:val="center"/>
        </w:trPr>
        <w:tc>
          <w:tcPr>
            <w:tcW w:w="2816" w:type="pct"/>
            <w:gridSpan w:val="2"/>
            <w:tcBorders>
              <w:right w:val="single" w:sz="12" w:space="0" w:color="auto"/>
            </w:tcBorders>
            <w:shd w:val="clear" w:color="auto" w:fill="D9D9D9" w:themeFill="background1" w:themeFillShade="D9"/>
            <w:vAlign w:val="center"/>
          </w:tcPr>
          <w:p w14:paraId="6DA9F13B" w14:textId="77777777" w:rsidR="005B4D43" w:rsidRPr="00217ECE" w:rsidRDefault="005B4D43" w:rsidP="005B4D43">
            <w:pPr>
              <w:keepNext/>
              <w:autoSpaceDE w:val="0"/>
              <w:autoSpaceDN w:val="0"/>
              <w:adjustRightInd w:val="0"/>
              <w:rPr>
                <w:rFonts w:cs="Open Sans"/>
                <w:b/>
                <w:color w:val="000000"/>
                <w:sz w:val="20"/>
                <w:szCs w:val="20"/>
              </w:rPr>
            </w:pPr>
            <w:r>
              <w:rPr>
                <w:rFonts w:cs="Open Sans"/>
                <w:b/>
                <w:color w:val="000000"/>
                <w:sz w:val="20"/>
                <w:szCs w:val="20"/>
              </w:rPr>
              <w:t>West Africa: 400-1500s CE</w:t>
            </w:r>
          </w:p>
        </w:tc>
        <w:tc>
          <w:tcPr>
            <w:tcW w:w="198" w:type="pct"/>
            <w:tcBorders>
              <w:left w:val="single" w:sz="12" w:space="0" w:color="auto"/>
            </w:tcBorders>
            <w:shd w:val="clear" w:color="auto" w:fill="D9D9D9" w:themeFill="background1" w:themeFillShade="D9"/>
          </w:tcPr>
          <w:p w14:paraId="2B9855F4" w14:textId="77777777" w:rsidR="005B4D43" w:rsidRPr="00D62C7F" w:rsidRDefault="005B4D43" w:rsidP="005B4D43">
            <w:pPr>
              <w:keepNext/>
              <w:jc w:val="center"/>
              <w:rPr>
                <w:rFonts w:cs="Open Sans"/>
                <w:b/>
                <w:sz w:val="20"/>
                <w:szCs w:val="20"/>
              </w:rPr>
            </w:pPr>
            <w:r w:rsidRPr="00D62C7F">
              <w:rPr>
                <w:rFonts w:cs="Open Sans"/>
                <w:b/>
                <w:sz w:val="20"/>
                <w:szCs w:val="20"/>
              </w:rPr>
              <w:t>Yes</w:t>
            </w:r>
          </w:p>
        </w:tc>
        <w:tc>
          <w:tcPr>
            <w:tcW w:w="179" w:type="pct"/>
            <w:shd w:val="clear" w:color="auto" w:fill="D9D9D9" w:themeFill="background1" w:themeFillShade="D9"/>
          </w:tcPr>
          <w:p w14:paraId="0E262C50" w14:textId="77777777" w:rsidR="005B4D43" w:rsidRPr="00D62C7F" w:rsidRDefault="005B4D43" w:rsidP="005B4D43">
            <w:pPr>
              <w:keepNext/>
              <w:jc w:val="center"/>
              <w:rPr>
                <w:rFonts w:cs="Open Sans"/>
                <w:b/>
                <w:sz w:val="20"/>
                <w:szCs w:val="20"/>
              </w:rPr>
            </w:pPr>
            <w:r w:rsidRPr="00D62C7F">
              <w:rPr>
                <w:rFonts w:cs="Open Sans"/>
                <w:b/>
                <w:sz w:val="20"/>
                <w:szCs w:val="20"/>
              </w:rPr>
              <w:t>No</w:t>
            </w:r>
          </w:p>
        </w:tc>
        <w:tc>
          <w:tcPr>
            <w:tcW w:w="1807" w:type="pct"/>
            <w:shd w:val="clear" w:color="auto" w:fill="D9D9D9" w:themeFill="background1" w:themeFillShade="D9"/>
          </w:tcPr>
          <w:p w14:paraId="697EB527" w14:textId="77777777" w:rsidR="005B4D43" w:rsidRPr="00D62C7F" w:rsidRDefault="005B4D43" w:rsidP="005B4D43">
            <w:pPr>
              <w:keepNext/>
              <w:rPr>
                <w:rFonts w:cs="Open Sans"/>
                <w:b/>
                <w:sz w:val="20"/>
                <w:szCs w:val="20"/>
              </w:rPr>
            </w:pPr>
            <w:r w:rsidRPr="00D62C7F">
              <w:rPr>
                <w:rFonts w:cs="Open Sans"/>
                <w:b/>
                <w:sz w:val="20"/>
                <w:szCs w:val="20"/>
              </w:rPr>
              <w:t>Evidence (e.g., page numbers and/or examples of inclusion)</w:t>
            </w:r>
          </w:p>
        </w:tc>
      </w:tr>
      <w:tr w:rsidR="005B4D43" w:rsidRPr="00E86DC6" w14:paraId="2FA078C1" w14:textId="77777777" w:rsidTr="005B4D43">
        <w:trPr>
          <w:cantSplit/>
          <w:trHeight w:val="701"/>
          <w:jc w:val="center"/>
        </w:trPr>
        <w:tc>
          <w:tcPr>
            <w:tcW w:w="426" w:type="pct"/>
            <w:shd w:val="clear" w:color="auto" w:fill="F2F2F2" w:themeFill="background1" w:themeFillShade="F2"/>
            <w:vAlign w:val="center"/>
          </w:tcPr>
          <w:p w14:paraId="264378A7" w14:textId="77777777" w:rsidR="005B4D43" w:rsidRPr="00217ECE" w:rsidRDefault="005B4D43" w:rsidP="005B4D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tcBorders>
              <w:right w:val="single" w:sz="12" w:space="0" w:color="auto"/>
            </w:tcBorders>
            <w:shd w:val="clear" w:color="auto" w:fill="F2F2F2" w:themeFill="background1" w:themeFillShade="F2"/>
            <w:vAlign w:val="center"/>
          </w:tcPr>
          <w:p w14:paraId="0578719E" w14:textId="77777777" w:rsidR="005B4D43" w:rsidRPr="00745656" w:rsidRDefault="005B4D43" w:rsidP="005B4D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78AB70CB" w14:textId="77777777" w:rsidR="005B4D43" w:rsidRPr="00D62C7F" w:rsidRDefault="005B4D43" w:rsidP="005B4D43">
            <w:pPr>
              <w:keepNext/>
              <w:jc w:val="center"/>
              <w:rPr>
                <w:rFonts w:cs="Open Sans"/>
                <w:sz w:val="20"/>
                <w:szCs w:val="20"/>
              </w:rPr>
            </w:pPr>
          </w:p>
        </w:tc>
        <w:tc>
          <w:tcPr>
            <w:tcW w:w="179" w:type="pct"/>
            <w:shd w:val="clear" w:color="auto" w:fill="F2F2F2" w:themeFill="background1" w:themeFillShade="F2"/>
          </w:tcPr>
          <w:p w14:paraId="64131700" w14:textId="77777777" w:rsidR="005B4D43" w:rsidRPr="00D62C7F" w:rsidRDefault="005B4D43" w:rsidP="005B4D43">
            <w:pPr>
              <w:keepNext/>
              <w:jc w:val="center"/>
              <w:rPr>
                <w:rFonts w:cs="Open Sans"/>
                <w:sz w:val="20"/>
                <w:szCs w:val="20"/>
              </w:rPr>
            </w:pPr>
          </w:p>
        </w:tc>
        <w:tc>
          <w:tcPr>
            <w:tcW w:w="1807" w:type="pct"/>
            <w:shd w:val="clear" w:color="auto" w:fill="F2F2F2" w:themeFill="background1" w:themeFillShade="F2"/>
          </w:tcPr>
          <w:p w14:paraId="4B66538F" w14:textId="77777777" w:rsidR="005B4D43" w:rsidRPr="00D62C7F" w:rsidRDefault="005B4D43" w:rsidP="005B4D43">
            <w:pPr>
              <w:keepNext/>
              <w:jc w:val="center"/>
              <w:rPr>
                <w:rFonts w:cs="Open Sans"/>
                <w:sz w:val="20"/>
                <w:szCs w:val="20"/>
              </w:rPr>
            </w:pPr>
          </w:p>
        </w:tc>
      </w:tr>
      <w:tr w:rsidR="005B4D43" w:rsidRPr="00E86DC6" w14:paraId="6E44F7FB" w14:textId="77777777" w:rsidTr="005B4D43">
        <w:trPr>
          <w:cantSplit/>
          <w:trHeight w:val="1080"/>
          <w:jc w:val="center"/>
        </w:trPr>
        <w:tc>
          <w:tcPr>
            <w:tcW w:w="426" w:type="pct"/>
            <w:shd w:val="clear" w:color="auto" w:fill="auto"/>
            <w:vAlign w:val="center"/>
          </w:tcPr>
          <w:p w14:paraId="3A455BDB" w14:textId="77777777" w:rsidR="005B4D43" w:rsidRPr="00217ECE" w:rsidRDefault="005B4D43" w:rsidP="005B4D43">
            <w:pPr>
              <w:autoSpaceDE w:val="0"/>
              <w:autoSpaceDN w:val="0"/>
              <w:adjustRightInd w:val="0"/>
              <w:ind w:left="-120" w:right="-46"/>
              <w:jc w:val="center"/>
              <w:rPr>
                <w:rFonts w:cs="Open Sans"/>
                <w:bCs/>
                <w:sz w:val="20"/>
                <w:szCs w:val="20"/>
              </w:rPr>
            </w:pPr>
            <w:r>
              <w:rPr>
                <w:rFonts w:cs="Open Sans"/>
                <w:bCs/>
                <w:sz w:val="20"/>
                <w:szCs w:val="20"/>
              </w:rPr>
              <w:t>7.21</w:t>
            </w:r>
          </w:p>
        </w:tc>
        <w:tc>
          <w:tcPr>
            <w:tcW w:w="2390" w:type="pct"/>
            <w:tcBorders>
              <w:right w:val="single" w:sz="12" w:space="0" w:color="auto"/>
            </w:tcBorders>
            <w:shd w:val="clear" w:color="auto" w:fill="auto"/>
            <w:vAlign w:val="center"/>
          </w:tcPr>
          <w:p w14:paraId="11E1AEF0" w14:textId="77777777" w:rsidR="005B4D43" w:rsidRPr="00905245" w:rsidRDefault="005B4D43" w:rsidP="005B4D43">
            <w:pPr>
              <w:autoSpaceDE w:val="0"/>
              <w:autoSpaceDN w:val="0"/>
              <w:adjustRightInd w:val="0"/>
              <w:rPr>
                <w:rFonts w:cs="Open Sans"/>
                <w:bCs/>
                <w:sz w:val="20"/>
                <w:szCs w:val="20"/>
              </w:rPr>
            </w:pPr>
            <w:r w:rsidRPr="00905245">
              <w:rPr>
                <w:rFonts w:cs="Open Sans"/>
                <w:bCs/>
                <w:sz w:val="20"/>
                <w:szCs w:val="20"/>
              </w:rPr>
              <w:t xml:space="preserve">Identify and locate the geographical features of West Africa, including: </w:t>
            </w:r>
          </w:p>
          <w:p w14:paraId="1A00E084" w14:textId="77777777" w:rsidR="005B4D43" w:rsidRPr="00905245" w:rsidRDefault="005B4D43" w:rsidP="005B4D43">
            <w:pPr>
              <w:pStyle w:val="ListParagraph"/>
              <w:numPr>
                <w:ilvl w:val="0"/>
                <w:numId w:val="11"/>
              </w:numPr>
              <w:autoSpaceDE w:val="0"/>
              <w:autoSpaceDN w:val="0"/>
              <w:adjustRightInd w:val="0"/>
              <w:rPr>
                <w:rFonts w:cs="Open Sans"/>
                <w:bCs/>
                <w:sz w:val="20"/>
                <w:szCs w:val="20"/>
              </w:rPr>
            </w:pPr>
            <w:r w:rsidRPr="00905245">
              <w:rPr>
                <w:rFonts w:cs="Open Sans"/>
                <w:bCs/>
                <w:sz w:val="20"/>
                <w:szCs w:val="20"/>
              </w:rPr>
              <w:t>Atlantic Ocean</w:t>
            </w:r>
          </w:p>
          <w:p w14:paraId="2EB1EBB1" w14:textId="77777777" w:rsidR="005B4D43" w:rsidRPr="00905245" w:rsidRDefault="005B4D43" w:rsidP="005B4D43">
            <w:pPr>
              <w:pStyle w:val="ListParagraph"/>
              <w:numPr>
                <w:ilvl w:val="0"/>
                <w:numId w:val="11"/>
              </w:numPr>
              <w:autoSpaceDE w:val="0"/>
              <w:autoSpaceDN w:val="0"/>
              <w:adjustRightInd w:val="0"/>
              <w:rPr>
                <w:rFonts w:cs="Open Sans"/>
                <w:bCs/>
                <w:sz w:val="20"/>
                <w:szCs w:val="20"/>
              </w:rPr>
            </w:pPr>
            <w:r w:rsidRPr="00905245">
              <w:rPr>
                <w:rFonts w:cs="Open Sans"/>
                <w:bCs/>
                <w:sz w:val="20"/>
                <w:szCs w:val="20"/>
              </w:rPr>
              <w:t xml:space="preserve">Djenne </w:t>
            </w:r>
          </w:p>
          <w:p w14:paraId="7AABA091" w14:textId="77777777" w:rsidR="005B4D43" w:rsidRPr="00905245" w:rsidRDefault="005B4D43" w:rsidP="005B4D43">
            <w:pPr>
              <w:pStyle w:val="ListParagraph"/>
              <w:numPr>
                <w:ilvl w:val="0"/>
                <w:numId w:val="11"/>
              </w:numPr>
              <w:autoSpaceDE w:val="0"/>
              <w:autoSpaceDN w:val="0"/>
              <w:adjustRightInd w:val="0"/>
              <w:rPr>
                <w:rFonts w:cs="Open Sans"/>
                <w:bCs/>
                <w:sz w:val="20"/>
                <w:szCs w:val="20"/>
              </w:rPr>
            </w:pPr>
            <w:r w:rsidRPr="00905245">
              <w:rPr>
                <w:rFonts w:cs="Open Sans"/>
                <w:bCs/>
                <w:sz w:val="20"/>
                <w:szCs w:val="20"/>
              </w:rPr>
              <w:t>Gulf of Guinea</w:t>
            </w:r>
            <w:r w:rsidRPr="00905245">
              <w:rPr>
                <w:rFonts w:cs="Open Sans"/>
                <w:bCs/>
                <w:sz w:val="20"/>
                <w:szCs w:val="20"/>
              </w:rPr>
              <w:tab/>
            </w:r>
          </w:p>
          <w:p w14:paraId="253BCE84" w14:textId="77777777" w:rsidR="005B4D43" w:rsidRPr="00905245" w:rsidRDefault="005B4D43" w:rsidP="005B4D43">
            <w:pPr>
              <w:pStyle w:val="ListParagraph"/>
              <w:numPr>
                <w:ilvl w:val="0"/>
                <w:numId w:val="11"/>
              </w:numPr>
              <w:autoSpaceDE w:val="0"/>
              <w:autoSpaceDN w:val="0"/>
              <w:adjustRightInd w:val="0"/>
              <w:rPr>
                <w:rFonts w:cs="Open Sans"/>
                <w:bCs/>
                <w:sz w:val="20"/>
                <w:szCs w:val="20"/>
              </w:rPr>
            </w:pPr>
            <w:r w:rsidRPr="00905245">
              <w:rPr>
                <w:rFonts w:cs="Open Sans"/>
                <w:bCs/>
                <w:sz w:val="20"/>
                <w:szCs w:val="20"/>
              </w:rPr>
              <w:t xml:space="preserve">Niger River </w:t>
            </w:r>
          </w:p>
          <w:p w14:paraId="026E70E7" w14:textId="77777777" w:rsidR="005B4D43" w:rsidRDefault="005B4D43" w:rsidP="005B4D43">
            <w:pPr>
              <w:pStyle w:val="ListParagraph"/>
              <w:numPr>
                <w:ilvl w:val="0"/>
                <w:numId w:val="11"/>
              </w:numPr>
              <w:autoSpaceDE w:val="0"/>
              <w:autoSpaceDN w:val="0"/>
              <w:adjustRightInd w:val="0"/>
              <w:rPr>
                <w:rFonts w:cs="Open Sans"/>
                <w:bCs/>
                <w:sz w:val="20"/>
                <w:szCs w:val="20"/>
              </w:rPr>
            </w:pPr>
            <w:r w:rsidRPr="00905245">
              <w:rPr>
                <w:rFonts w:cs="Open Sans"/>
                <w:bCs/>
                <w:sz w:val="20"/>
                <w:szCs w:val="20"/>
              </w:rPr>
              <w:t>The Sahara</w:t>
            </w:r>
          </w:p>
          <w:p w14:paraId="61EE0450" w14:textId="77777777" w:rsidR="005B4D43" w:rsidRDefault="005B4D43" w:rsidP="005B4D43">
            <w:pPr>
              <w:pStyle w:val="ListParagraph"/>
              <w:numPr>
                <w:ilvl w:val="0"/>
                <w:numId w:val="11"/>
              </w:numPr>
              <w:autoSpaceDE w:val="0"/>
              <w:autoSpaceDN w:val="0"/>
              <w:adjustRightInd w:val="0"/>
              <w:rPr>
                <w:rFonts w:cs="Open Sans"/>
                <w:bCs/>
                <w:sz w:val="20"/>
                <w:szCs w:val="20"/>
              </w:rPr>
            </w:pPr>
            <w:r w:rsidRPr="00905245">
              <w:rPr>
                <w:rFonts w:cs="Open Sans"/>
                <w:bCs/>
                <w:sz w:val="20"/>
                <w:szCs w:val="20"/>
              </w:rPr>
              <w:t>Timbuktu</w:t>
            </w:r>
          </w:p>
        </w:tc>
        <w:tc>
          <w:tcPr>
            <w:tcW w:w="198" w:type="pct"/>
            <w:tcBorders>
              <w:left w:val="single" w:sz="12" w:space="0" w:color="auto"/>
            </w:tcBorders>
            <w:shd w:val="clear" w:color="auto" w:fill="auto"/>
          </w:tcPr>
          <w:p w14:paraId="03286C53" w14:textId="2FFD64C0" w:rsidR="005B4D43" w:rsidRPr="00D62C7F" w:rsidRDefault="00D62C7F" w:rsidP="005B4D43">
            <w:pPr>
              <w:keepNext/>
              <w:jc w:val="center"/>
              <w:rPr>
                <w:rFonts w:cs="Open Sans"/>
                <w:sz w:val="20"/>
                <w:szCs w:val="20"/>
              </w:rPr>
            </w:pPr>
            <w:r>
              <w:rPr>
                <w:rFonts w:cs="Open Sans"/>
                <w:sz w:val="20"/>
                <w:szCs w:val="20"/>
              </w:rPr>
              <w:t>X</w:t>
            </w:r>
          </w:p>
        </w:tc>
        <w:tc>
          <w:tcPr>
            <w:tcW w:w="179" w:type="pct"/>
            <w:shd w:val="clear" w:color="auto" w:fill="auto"/>
          </w:tcPr>
          <w:p w14:paraId="40D06EEA" w14:textId="77777777" w:rsidR="005B4D43" w:rsidRPr="00D62C7F" w:rsidRDefault="005B4D43" w:rsidP="005B4D43">
            <w:pPr>
              <w:keepNext/>
              <w:jc w:val="center"/>
              <w:rPr>
                <w:rFonts w:cs="Open Sans"/>
                <w:sz w:val="20"/>
                <w:szCs w:val="20"/>
              </w:rPr>
            </w:pPr>
          </w:p>
        </w:tc>
        <w:tc>
          <w:tcPr>
            <w:tcW w:w="1807" w:type="pct"/>
            <w:shd w:val="clear" w:color="auto" w:fill="auto"/>
          </w:tcPr>
          <w:p w14:paraId="173BDAC8" w14:textId="77777777" w:rsidR="005B4D43" w:rsidRPr="00D62C7F" w:rsidRDefault="005B4D43" w:rsidP="005B4D43">
            <w:pPr>
              <w:keepNext/>
              <w:rPr>
                <w:rFonts w:cs="Open Sans"/>
                <w:sz w:val="20"/>
                <w:szCs w:val="20"/>
              </w:rPr>
            </w:pPr>
          </w:p>
        </w:tc>
      </w:tr>
      <w:tr w:rsidR="005B4D43" w:rsidRPr="00E86DC6" w14:paraId="4A4D0618" w14:textId="77777777" w:rsidTr="005B4D43">
        <w:trPr>
          <w:cantSplit/>
          <w:trHeight w:val="1080"/>
          <w:jc w:val="center"/>
        </w:trPr>
        <w:tc>
          <w:tcPr>
            <w:tcW w:w="426" w:type="pct"/>
            <w:shd w:val="clear" w:color="auto" w:fill="auto"/>
            <w:vAlign w:val="center"/>
          </w:tcPr>
          <w:p w14:paraId="66EA4367" w14:textId="77777777" w:rsidR="005B4D43" w:rsidRPr="00217ECE" w:rsidRDefault="005B4D43" w:rsidP="005B4D43">
            <w:pPr>
              <w:autoSpaceDE w:val="0"/>
              <w:autoSpaceDN w:val="0"/>
              <w:adjustRightInd w:val="0"/>
              <w:ind w:left="-120" w:right="-46"/>
              <w:jc w:val="center"/>
              <w:rPr>
                <w:rFonts w:cs="Open Sans"/>
                <w:bCs/>
                <w:sz w:val="20"/>
                <w:szCs w:val="20"/>
              </w:rPr>
            </w:pPr>
            <w:r>
              <w:rPr>
                <w:rFonts w:cs="Open Sans"/>
                <w:bCs/>
                <w:sz w:val="20"/>
                <w:szCs w:val="20"/>
              </w:rPr>
              <w:t>7.22</w:t>
            </w:r>
          </w:p>
        </w:tc>
        <w:tc>
          <w:tcPr>
            <w:tcW w:w="2390" w:type="pct"/>
            <w:tcBorders>
              <w:right w:val="single" w:sz="12" w:space="0" w:color="auto"/>
            </w:tcBorders>
            <w:shd w:val="clear" w:color="auto" w:fill="auto"/>
            <w:vAlign w:val="center"/>
          </w:tcPr>
          <w:p w14:paraId="4428C3EC" w14:textId="77777777" w:rsidR="005B4D43" w:rsidRPr="00745656" w:rsidRDefault="005B4D43" w:rsidP="005B4D43">
            <w:pPr>
              <w:autoSpaceDE w:val="0"/>
              <w:autoSpaceDN w:val="0"/>
              <w:adjustRightInd w:val="0"/>
              <w:ind w:left="-39" w:right="-54"/>
              <w:rPr>
                <w:rFonts w:cs="Open Sans"/>
                <w:bCs/>
                <w:sz w:val="20"/>
                <w:szCs w:val="20"/>
              </w:rPr>
            </w:pPr>
            <w:r w:rsidRPr="00905245">
              <w:rPr>
                <w:rFonts w:cs="Open Sans"/>
                <w:bCs/>
                <w:sz w:val="20"/>
                <w:szCs w:val="20"/>
              </w:rPr>
              <w:t>Explain indigenous African spiritual traditions, including: ancestor worship, animism, and the relationship between humans and deities.</w:t>
            </w:r>
          </w:p>
        </w:tc>
        <w:tc>
          <w:tcPr>
            <w:tcW w:w="198" w:type="pct"/>
            <w:tcBorders>
              <w:left w:val="single" w:sz="12" w:space="0" w:color="auto"/>
            </w:tcBorders>
            <w:shd w:val="clear" w:color="auto" w:fill="auto"/>
          </w:tcPr>
          <w:p w14:paraId="6AF11816" w14:textId="374D1D79" w:rsidR="005B4D43" w:rsidRPr="00D62C7F" w:rsidRDefault="00F1500D" w:rsidP="005B4D43">
            <w:pPr>
              <w:keepNext/>
              <w:jc w:val="center"/>
              <w:rPr>
                <w:rFonts w:cs="Open Sans"/>
                <w:sz w:val="20"/>
                <w:szCs w:val="20"/>
              </w:rPr>
            </w:pPr>
            <w:r>
              <w:rPr>
                <w:rFonts w:cs="Open Sans"/>
                <w:sz w:val="20"/>
                <w:szCs w:val="20"/>
              </w:rPr>
              <w:t>X</w:t>
            </w:r>
          </w:p>
        </w:tc>
        <w:tc>
          <w:tcPr>
            <w:tcW w:w="179" w:type="pct"/>
            <w:shd w:val="clear" w:color="auto" w:fill="auto"/>
          </w:tcPr>
          <w:p w14:paraId="3E35FEA6" w14:textId="7409CEBD" w:rsidR="005B4D43" w:rsidRPr="00D62C7F" w:rsidRDefault="005B4D43" w:rsidP="005B4D43">
            <w:pPr>
              <w:keepNext/>
              <w:jc w:val="center"/>
              <w:rPr>
                <w:rFonts w:cs="Open Sans"/>
                <w:sz w:val="20"/>
                <w:szCs w:val="20"/>
              </w:rPr>
            </w:pPr>
          </w:p>
        </w:tc>
        <w:tc>
          <w:tcPr>
            <w:tcW w:w="1807" w:type="pct"/>
            <w:shd w:val="clear" w:color="auto" w:fill="auto"/>
          </w:tcPr>
          <w:p w14:paraId="38770D7B" w14:textId="7F297210" w:rsidR="005B4D43" w:rsidRPr="00D62C7F" w:rsidRDefault="005B4D43" w:rsidP="005B4D43">
            <w:pPr>
              <w:keepNext/>
              <w:rPr>
                <w:rFonts w:cs="Open Sans"/>
                <w:sz w:val="20"/>
                <w:szCs w:val="20"/>
              </w:rPr>
            </w:pPr>
          </w:p>
        </w:tc>
      </w:tr>
      <w:tr w:rsidR="005B4D43" w:rsidRPr="00E86DC6" w14:paraId="6524D7C0" w14:textId="77777777" w:rsidTr="005B4D43">
        <w:trPr>
          <w:cantSplit/>
          <w:trHeight w:val="1080"/>
          <w:jc w:val="center"/>
        </w:trPr>
        <w:tc>
          <w:tcPr>
            <w:tcW w:w="426" w:type="pct"/>
            <w:shd w:val="clear" w:color="auto" w:fill="auto"/>
            <w:vAlign w:val="center"/>
          </w:tcPr>
          <w:p w14:paraId="07EF9B77" w14:textId="77777777" w:rsidR="005B4D43" w:rsidRPr="00217ECE" w:rsidRDefault="005B4D43" w:rsidP="005B4D43">
            <w:pPr>
              <w:autoSpaceDE w:val="0"/>
              <w:autoSpaceDN w:val="0"/>
              <w:adjustRightInd w:val="0"/>
              <w:ind w:left="-120" w:right="-46"/>
              <w:jc w:val="center"/>
              <w:rPr>
                <w:rFonts w:cs="Open Sans"/>
                <w:color w:val="000000"/>
                <w:sz w:val="20"/>
                <w:szCs w:val="20"/>
              </w:rPr>
            </w:pPr>
            <w:r>
              <w:rPr>
                <w:rFonts w:cs="Open Sans"/>
                <w:color w:val="000000"/>
                <w:sz w:val="20"/>
                <w:szCs w:val="20"/>
              </w:rPr>
              <w:t>7.23</w:t>
            </w:r>
          </w:p>
        </w:tc>
        <w:tc>
          <w:tcPr>
            <w:tcW w:w="2390" w:type="pct"/>
            <w:tcBorders>
              <w:right w:val="single" w:sz="12" w:space="0" w:color="auto"/>
            </w:tcBorders>
            <w:shd w:val="clear" w:color="auto" w:fill="auto"/>
            <w:vAlign w:val="center"/>
          </w:tcPr>
          <w:p w14:paraId="0E2BE86B" w14:textId="77777777" w:rsidR="005B4D43" w:rsidRPr="00745656" w:rsidRDefault="005B4D43" w:rsidP="005B4D43">
            <w:pPr>
              <w:autoSpaceDE w:val="0"/>
              <w:autoSpaceDN w:val="0"/>
              <w:adjustRightInd w:val="0"/>
              <w:ind w:left="-39" w:right="-54"/>
              <w:rPr>
                <w:rFonts w:cs="Open Sans"/>
                <w:bCs/>
                <w:sz w:val="20"/>
                <w:szCs w:val="20"/>
              </w:rPr>
            </w:pPr>
            <w:r w:rsidRPr="00905245">
              <w:rPr>
                <w:rFonts w:cs="Open Sans"/>
                <w:color w:val="000000"/>
                <w:sz w:val="20"/>
                <w:szCs w:val="20"/>
              </w:rPr>
              <w:t>Analyze the growth of the kingdoms of Ghana, Mali, and Songhai, including cities such as Djenne and Timbuktu as centers of trade, culture, and learning.</w:t>
            </w:r>
          </w:p>
        </w:tc>
        <w:tc>
          <w:tcPr>
            <w:tcW w:w="198" w:type="pct"/>
            <w:tcBorders>
              <w:left w:val="single" w:sz="12" w:space="0" w:color="auto"/>
            </w:tcBorders>
            <w:shd w:val="clear" w:color="auto" w:fill="auto"/>
          </w:tcPr>
          <w:p w14:paraId="45800F96" w14:textId="7DADD888" w:rsidR="005B4D43" w:rsidRPr="00D62C7F" w:rsidRDefault="009E421C" w:rsidP="005B4D43">
            <w:pPr>
              <w:keepNext/>
              <w:jc w:val="center"/>
              <w:rPr>
                <w:rFonts w:cs="Open Sans"/>
                <w:sz w:val="20"/>
                <w:szCs w:val="20"/>
              </w:rPr>
            </w:pPr>
            <w:r>
              <w:rPr>
                <w:rFonts w:cs="Open Sans"/>
                <w:sz w:val="20"/>
                <w:szCs w:val="20"/>
              </w:rPr>
              <w:t>X</w:t>
            </w:r>
          </w:p>
        </w:tc>
        <w:tc>
          <w:tcPr>
            <w:tcW w:w="179" w:type="pct"/>
            <w:shd w:val="clear" w:color="auto" w:fill="auto"/>
          </w:tcPr>
          <w:p w14:paraId="5CE2C89B" w14:textId="77777777" w:rsidR="005B4D43" w:rsidRPr="00D62C7F" w:rsidRDefault="005B4D43" w:rsidP="005B4D43">
            <w:pPr>
              <w:keepNext/>
              <w:jc w:val="center"/>
              <w:rPr>
                <w:rFonts w:cs="Open Sans"/>
                <w:sz w:val="20"/>
                <w:szCs w:val="20"/>
              </w:rPr>
            </w:pPr>
          </w:p>
        </w:tc>
        <w:tc>
          <w:tcPr>
            <w:tcW w:w="1807" w:type="pct"/>
            <w:shd w:val="clear" w:color="auto" w:fill="auto"/>
          </w:tcPr>
          <w:p w14:paraId="0336B75B" w14:textId="77777777" w:rsidR="005B4D43" w:rsidRPr="00D62C7F" w:rsidRDefault="005B4D43" w:rsidP="005B4D43">
            <w:pPr>
              <w:keepNext/>
              <w:rPr>
                <w:rFonts w:cs="Open Sans"/>
                <w:sz w:val="20"/>
                <w:szCs w:val="20"/>
              </w:rPr>
            </w:pPr>
          </w:p>
        </w:tc>
      </w:tr>
      <w:tr w:rsidR="005B4D43" w:rsidRPr="00E86DC6" w14:paraId="597461BA" w14:textId="77777777" w:rsidTr="005B4D43">
        <w:trPr>
          <w:cantSplit/>
          <w:trHeight w:val="1080"/>
          <w:jc w:val="center"/>
        </w:trPr>
        <w:tc>
          <w:tcPr>
            <w:tcW w:w="426" w:type="pct"/>
            <w:shd w:val="clear" w:color="auto" w:fill="auto"/>
            <w:vAlign w:val="center"/>
          </w:tcPr>
          <w:p w14:paraId="5175DBB5" w14:textId="77777777" w:rsidR="005B4D43" w:rsidRPr="00217ECE" w:rsidRDefault="005B4D43" w:rsidP="005B4D43">
            <w:pPr>
              <w:autoSpaceDE w:val="0"/>
              <w:autoSpaceDN w:val="0"/>
              <w:adjustRightInd w:val="0"/>
              <w:ind w:left="-120" w:right="-46"/>
              <w:jc w:val="center"/>
              <w:rPr>
                <w:rFonts w:cs="Open Sans"/>
                <w:color w:val="000000"/>
                <w:sz w:val="20"/>
                <w:szCs w:val="20"/>
              </w:rPr>
            </w:pPr>
            <w:r>
              <w:rPr>
                <w:rFonts w:cs="Open Sans"/>
                <w:color w:val="000000"/>
                <w:sz w:val="20"/>
                <w:szCs w:val="20"/>
              </w:rPr>
              <w:t>7.24</w:t>
            </w:r>
          </w:p>
        </w:tc>
        <w:tc>
          <w:tcPr>
            <w:tcW w:w="2390" w:type="pct"/>
            <w:tcBorders>
              <w:right w:val="single" w:sz="12" w:space="0" w:color="auto"/>
            </w:tcBorders>
            <w:shd w:val="clear" w:color="auto" w:fill="auto"/>
            <w:vAlign w:val="center"/>
          </w:tcPr>
          <w:p w14:paraId="317AA25F" w14:textId="77777777" w:rsidR="005B4D43" w:rsidRPr="00745656" w:rsidRDefault="005B4D43" w:rsidP="005B4D43">
            <w:pPr>
              <w:autoSpaceDE w:val="0"/>
              <w:autoSpaceDN w:val="0"/>
              <w:adjustRightInd w:val="0"/>
              <w:ind w:left="-39" w:right="-54"/>
              <w:rPr>
                <w:rFonts w:cs="Open Sans"/>
                <w:bCs/>
                <w:sz w:val="20"/>
                <w:szCs w:val="20"/>
              </w:rPr>
            </w:pPr>
            <w:r w:rsidRPr="00905245">
              <w:rPr>
                <w:rFonts w:cs="Open Sans"/>
                <w:color w:val="000000"/>
                <w:sz w:val="20"/>
                <w:szCs w:val="20"/>
              </w:rPr>
              <w:t>Describe the role of the Trans-Saharan caravan trade in the changing religious and cultural characteristics of West Africa and in the exchange of salt, gold, and slaves.</w:t>
            </w:r>
          </w:p>
        </w:tc>
        <w:tc>
          <w:tcPr>
            <w:tcW w:w="198" w:type="pct"/>
            <w:tcBorders>
              <w:left w:val="single" w:sz="12" w:space="0" w:color="auto"/>
            </w:tcBorders>
            <w:shd w:val="clear" w:color="auto" w:fill="auto"/>
          </w:tcPr>
          <w:p w14:paraId="48B3D467" w14:textId="1158C741" w:rsidR="005B4D43" w:rsidRPr="00D62C7F" w:rsidRDefault="009E421C" w:rsidP="005B4D43">
            <w:pPr>
              <w:keepNext/>
              <w:jc w:val="center"/>
              <w:rPr>
                <w:rFonts w:cs="Open Sans"/>
                <w:sz w:val="20"/>
                <w:szCs w:val="20"/>
              </w:rPr>
            </w:pPr>
            <w:r>
              <w:rPr>
                <w:rFonts w:cs="Open Sans"/>
                <w:sz w:val="20"/>
                <w:szCs w:val="20"/>
              </w:rPr>
              <w:t>X</w:t>
            </w:r>
          </w:p>
        </w:tc>
        <w:tc>
          <w:tcPr>
            <w:tcW w:w="179" w:type="pct"/>
            <w:shd w:val="clear" w:color="auto" w:fill="auto"/>
          </w:tcPr>
          <w:p w14:paraId="35E84E9B" w14:textId="77777777" w:rsidR="005B4D43" w:rsidRPr="00D62C7F" w:rsidRDefault="005B4D43" w:rsidP="005B4D43">
            <w:pPr>
              <w:keepNext/>
              <w:jc w:val="center"/>
              <w:rPr>
                <w:rFonts w:cs="Open Sans"/>
                <w:sz w:val="20"/>
                <w:szCs w:val="20"/>
              </w:rPr>
            </w:pPr>
          </w:p>
        </w:tc>
        <w:tc>
          <w:tcPr>
            <w:tcW w:w="1807" w:type="pct"/>
            <w:shd w:val="clear" w:color="auto" w:fill="auto"/>
          </w:tcPr>
          <w:p w14:paraId="2C1C6C52" w14:textId="77777777" w:rsidR="005B4D43" w:rsidRPr="00D62C7F" w:rsidRDefault="005B4D43" w:rsidP="005B4D43">
            <w:pPr>
              <w:keepNext/>
              <w:rPr>
                <w:rFonts w:cs="Open Sans"/>
                <w:sz w:val="20"/>
                <w:szCs w:val="20"/>
              </w:rPr>
            </w:pPr>
          </w:p>
        </w:tc>
      </w:tr>
      <w:tr w:rsidR="005B4D43" w:rsidRPr="00E86DC6" w14:paraId="66CD334A" w14:textId="77777777" w:rsidTr="005B4D43">
        <w:trPr>
          <w:cantSplit/>
          <w:trHeight w:val="1080"/>
          <w:jc w:val="center"/>
        </w:trPr>
        <w:tc>
          <w:tcPr>
            <w:tcW w:w="426" w:type="pct"/>
            <w:shd w:val="clear" w:color="auto" w:fill="auto"/>
            <w:vAlign w:val="center"/>
          </w:tcPr>
          <w:p w14:paraId="60D5F18A" w14:textId="77777777" w:rsidR="005B4D43" w:rsidRDefault="005B4D43" w:rsidP="005B4D43">
            <w:pPr>
              <w:autoSpaceDE w:val="0"/>
              <w:autoSpaceDN w:val="0"/>
              <w:adjustRightInd w:val="0"/>
              <w:ind w:left="-120" w:right="-46"/>
              <w:jc w:val="center"/>
              <w:rPr>
                <w:rFonts w:cs="Open Sans"/>
                <w:color w:val="000000"/>
                <w:sz w:val="20"/>
                <w:szCs w:val="20"/>
              </w:rPr>
            </w:pPr>
            <w:r>
              <w:rPr>
                <w:rFonts w:cs="Open Sans"/>
                <w:color w:val="000000"/>
                <w:sz w:val="20"/>
                <w:szCs w:val="20"/>
              </w:rPr>
              <w:t>7.25</w:t>
            </w:r>
          </w:p>
        </w:tc>
        <w:tc>
          <w:tcPr>
            <w:tcW w:w="2390" w:type="pct"/>
            <w:tcBorders>
              <w:right w:val="single" w:sz="12" w:space="0" w:color="auto"/>
            </w:tcBorders>
            <w:shd w:val="clear" w:color="auto" w:fill="auto"/>
            <w:vAlign w:val="center"/>
          </w:tcPr>
          <w:p w14:paraId="0AA0143A" w14:textId="77777777" w:rsidR="005B4D43" w:rsidRPr="00745656" w:rsidRDefault="005B4D43" w:rsidP="005B4D43">
            <w:pPr>
              <w:autoSpaceDE w:val="0"/>
              <w:autoSpaceDN w:val="0"/>
              <w:adjustRightInd w:val="0"/>
              <w:ind w:left="-39" w:right="-54"/>
              <w:rPr>
                <w:rFonts w:cs="Open Sans"/>
                <w:bCs/>
                <w:sz w:val="20"/>
                <w:szCs w:val="20"/>
              </w:rPr>
            </w:pPr>
            <w:r w:rsidRPr="00905245">
              <w:rPr>
                <w:rFonts w:cs="Open Sans"/>
                <w:color w:val="000000"/>
                <w:sz w:val="20"/>
                <w:szCs w:val="20"/>
              </w:rPr>
              <w:t>Explain the importance of griots in the transmission of West African history and culture.</w:t>
            </w:r>
          </w:p>
        </w:tc>
        <w:tc>
          <w:tcPr>
            <w:tcW w:w="198" w:type="pct"/>
            <w:tcBorders>
              <w:left w:val="single" w:sz="12" w:space="0" w:color="auto"/>
            </w:tcBorders>
            <w:shd w:val="clear" w:color="auto" w:fill="auto"/>
          </w:tcPr>
          <w:p w14:paraId="3A34A76C" w14:textId="33A9C0DF" w:rsidR="005B4D43" w:rsidRPr="00D62C7F" w:rsidRDefault="00523717" w:rsidP="005B4D43">
            <w:pPr>
              <w:keepNext/>
              <w:jc w:val="center"/>
              <w:rPr>
                <w:rFonts w:cs="Open Sans"/>
                <w:sz w:val="20"/>
                <w:szCs w:val="20"/>
              </w:rPr>
            </w:pPr>
            <w:r>
              <w:rPr>
                <w:rFonts w:cs="Open Sans"/>
                <w:sz w:val="20"/>
                <w:szCs w:val="20"/>
              </w:rPr>
              <w:t>X</w:t>
            </w:r>
          </w:p>
        </w:tc>
        <w:tc>
          <w:tcPr>
            <w:tcW w:w="179" w:type="pct"/>
            <w:shd w:val="clear" w:color="auto" w:fill="auto"/>
          </w:tcPr>
          <w:p w14:paraId="1107B679" w14:textId="77777777" w:rsidR="005B4D43" w:rsidRPr="00D62C7F" w:rsidRDefault="005B4D43" w:rsidP="005B4D43">
            <w:pPr>
              <w:keepNext/>
              <w:jc w:val="center"/>
              <w:rPr>
                <w:rFonts w:cs="Open Sans"/>
                <w:sz w:val="20"/>
                <w:szCs w:val="20"/>
              </w:rPr>
            </w:pPr>
          </w:p>
        </w:tc>
        <w:tc>
          <w:tcPr>
            <w:tcW w:w="1807" w:type="pct"/>
            <w:shd w:val="clear" w:color="auto" w:fill="auto"/>
          </w:tcPr>
          <w:p w14:paraId="6FF00A6F" w14:textId="77777777" w:rsidR="005B4D43" w:rsidRPr="00D62C7F" w:rsidRDefault="005B4D43" w:rsidP="005B4D43">
            <w:pPr>
              <w:keepNext/>
              <w:rPr>
                <w:rFonts w:cs="Open Sans"/>
                <w:sz w:val="20"/>
                <w:szCs w:val="20"/>
              </w:rPr>
            </w:pPr>
          </w:p>
        </w:tc>
      </w:tr>
      <w:tr w:rsidR="005B4D43" w:rsidRPr="00E86DC6" w14:paraId="7CB4657D" w14:textId="77777777" w:rsidTr="005B4D43">
        <w:trPr>
          <w:cantSplit/>
          <w:trHeight w:val="737"/>
          <w:jc w:val="center"/>
        </w:trPr>
        <w:tc>
          <w:tcPr>
            <w:tcW w:w="5000" w:type="pct"/>
            <w:gridSpan w:val="5"/>
            <w:shd w:val="clear" w:color="auto" w:fill="auto"/>
            <w:vAlign w:val="center"/>
          </w:tcPr>
          <w:p w14:paraId="69359E88" w14:textId="77777777" w:rsidR="005B4D43" w:rsidRPr="00D62C7F" w:rsidRDefault="005B4D43" w:rsidP="005B4D43">
            <w:pPr>
              <w:keepNext/>
              <w:rPr>
                <w:rFonts w:cs="Open Sans"/>
                <w:i/>
                <w:sz w:val="20"/>
                <w:szCs w:val="20"/>
                <w:highlight w:val="yellow"/>
              </w:rPr>
            </w:pPr>
            <w:r w:rsidRPr="00D62C7F">
              <w:rPr>
                <w:rFonts w:cs="Open Sans"/>
                <w:i/>
                <w:sz w:val="20"/>
                <w:szCs w:val="20"/>
                <w:highlight w:val="yellow"/>
              </w:rPr>
              <w:t>Note: There are instances in the standards where examples are given. The following should be used as a reference for when for those examples:</w:t>
            </w:r>
          </w:p>
          <w:p w14:paraId="490FC2E3" w14:textId="77777777" w:rsidR="005B4D43" w:rsidRPr="00D62C7F" w:rsidRDefault="005B4D43" w:rsidP="005B4D43">
            <w:pPr>
              <w:keepNext/>
              <w:ind w:left="720"/>
              <w:rPr>
                <w:rFonts w:cs="Open Sans"/>
                <w:sz w:val="20"/>
                <w:szCs w:val="20"/>
                <w:highlight w:val="yellow"/>
              </w:rPr>
            </w:pPr>
            <w:r w:rsidRPr="00D62C7F">
              <w:rPr>
                <w:rFonts w:cs="Open Sans"/>
                <w:i/>
                <w:sz w:val="20"/>
                <w:szCs w:val="20"/>
                <w:highlight w:val="yellow"/>
              </w:rPr>
              <w:t>Including: used to say that a person or thing is a part of a group</w:t>
            </w:r>
          </w:p>
        </w:tc>
      </w:tr>
    </w:tbl>
    <w:p w14:paraId="69040DF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28"/>
        <w:gridCol w:w="6915"/>
        <w:gridCol w:w="598"/>
        <w:gridCol w:w="512"/>
        <w:gridCol w:w="5227"/>
      </w:tblGrid>
      <w:tr w:rsidR="005B4D43" w:rsidRPr="00E86DC6" w14:paraId="1510DD4F" w14:textId="77777777" w:rsidTr="005B4D43">
        <w:trPr>
          <w:cantSplit/>
          <w:trHeight w:val="1080"/>
          <w:jc w:val="center"/>
        </w:trPr>
        <w:tc>
          <w:tcPr>
            <w:tcW w:w="426" w:type="pct"/>
            <w:shd w:val="clear" w:color="auto" w:fill="auto"/>
            <w:vAlign w:val="center"/>
          </w:tcPr>
          <w:p w14:paraId="424E1CC3" w14:textId="77777777" w:rsidR="005B4D43" w:rsidRDefault="005B4D43" w:rsidP="005B4D43">
            <w:pPr>
              <w:autoSpaceDE w:val="0"/>
              <w:autoSpaceDN w:val="0"/>
              <w:adjustRightInd w:val="0"/>
              <w:ind w:left="-120" w:right="-46"/>
              <w:jc w:val="center"/>
              <w:rPr>
                <w:rFonts w:cs="Open Sans"/>
                <w:color w:val="000000"/>
                <w:sz w:val="20"/>
                <w:szCs w:val="20"/>
              </w:rPr>
            </w:pPr>
            <w:r>
              <w:rPr>
                <w:rFonts w:cs="Open Sans"/>
                <w:color w:val="000000"/>
                <w:sz w:val="20"/>
                <w:szCs w:val="20"/>
              </w:rPr>
              <w:t>7.26</w:t>
            </w:r>
          </w:p>
        </w:tc>
        <w:tc>
          <w:tcPr>
            <w:tcW w:w="2390" w:type="pct"/>
            <w:tcBorders>
              <w:right w:val="single" w:sz="12" w:space="0" w:color="auto"/>
            </w:tcBorders>
            <w:shd w:val="clear" w:color="auto" w:fill="auto"/>
            <w:vAlign w:val="center"/>
          </w:tcPr>
          <w:p w14:paraId="49B22AAC" w14:textId="77777777" w:rsidR="005B4D43" w:rsidRPr="00745656" w:rsidRDefault="005B4D43" w:rsidP="005B4D43">
            <w:pPr>
              <w:autoSpaceDE w:val="0"/>
              <w:autoSpaceDN w:val="0"/>
              <w:adjustRightInd w:val="0"/>
              <w:ind w:left="-39" w:right="-54"/>
              <w:rPr>
                <w:rFonts w:cs="Open Sans"/>
                <w:bCs/>
                <w:sz w:val="20"/>
                <w:szCs w:val="20"/>
              </w:rPr>
            </w:pPr>
            <w:r w:rsidRPr="00905245">
              <w:rPr>
                <w:rFonts w:cs="Open Sans"/>
                <w:color w:val="000000"/>
                <w:sz w:val="20"/>
                <w:szCs w:val="20"/>
              </w:rPr>
              <w:t>Explain the importance of the Malian king Mansa Musa and his pilgrimage to Mecca in 1324.</w:t>
            </w:r>
          </w:p>
        </w:tc>
        <w:tc>
          <w:tcPr>
            <w:tcW w:w="198" w:type="pct"/>
            <w:tcBorders>
              <w:left w:val="single" w:sz="12" w:space="0" w:color="auto"/>
            </w:tcBorders>
            <w:shd w:val="clear" w:color="auto" w:fill="auto"/>
          </w:tcPr>
          <w:p w14:paraId="531BED69" w14:textId="112FB22B" w:rsidR="005B4D43" w:rsidRPr="00E86DC6" w:rsidRDefault="00CC2D96" w:rsidP="005B4D43">
            <w:pPr>
              <w:keepNext/>
              <w:jc w:val="center"/>
              <w:rPr>
                <w:rFonts w:cs="Open Sans"/>
                <w:b/>
                <w:sz w:val="20"/>
                <w:szCs w:val="20"/>
              </w:rPr>
            </w:pPr>
            <w:r>
              <w:rPr>
                <w:rFonts w:cs="Open Sans"/>
                <w:b/>
                <w:sz w:val="20"/>
                <w:szCs w:val="20"/>
              </w:rPr>
              <w:t>X</w:t>
            </w:r>
          </w:p>
        </w:tc>
        <w:tc>
          <w:tcPr>
            <w:tcW w:w="179" w:type="pct"/>
            <w:shd w:val="clear" w:color="auto" w:fill="auto"/>
          </w:tcPr>
          <w:p w14:paraId="716FC8AE" w14:textId="77777777" w:rsidR="005B4D43" w:rsidRPr="00E86DC6" w:rsidRDefault="005B4D43" w:rsidP="005B4D43">
            <w:pPr>
              <w:keepNext/>
              <w:jc w:val="center"/>
              <w:rPr>
                <w:rFonts w:cs="Open Sans"/>
                <w:b/>
                <w:sz w:val="20"/>
                <w:szCs w:val="20"/>
              </w:rPr>
            </w:pPr>
          </w:p>
        </w:tc>
        <w:tc>
          <w:tcPr>
            <w:tcW w:w="1807" w:type="pct"/>
            <w:shd w:val="clear" w:color="auto" w:fill="auto"/>
          </w:tcPr>
          <w:p w14:paraId="6872BEDC" w14:textId="77777777" w:rsidR="005B4D43" w:rsidRPr="00E86DC6" w:rsidRDefault="005B4D43" w:rsidP="005B4D43">
            <w:pPr>
              <w:keepNext/>
              <w:rPr>
                <w:rFonts w:cs="Open Sans"/>
                <w:b/>
                <w:sz w:val="20"/>
                <w:szCs w:val="20"/>
              </w:rPr>
            </w:pPr>
          </w:p>
        </w:tc>
      </w:tr>
      <w:tr w:rsidR="005B4D43" w:rsidRPr="00E86DC6" w14:paraId="5385FF59" w14:textId="77777777" w:rsidTr="005B4D43">
        <w:trPr>
          <w:cantSplit/>
          <w:trHeight w:val="602"/>
          <w:jc w:val="center"/>
        </w:trPr>
        <w:tc>
          <w:tcPr>
            <w:tcW w:w="2816" w:type="pct"/>
            <w:gridSpan w:val="2"/>
            <w:tcBorders>
              <w:right w:val="single" w:sz="12" w:space="0" w:color="auto"/>
            </w:tcBorders>
            <w:shd w:val="clear" w:color="auto" w:fill="D9D9D9" w:themeFill="background1" w:themeFillShade="D9"/>
            <w:vAlign w:val="center"/>
          </w:tcPr>
          <w:p w14:paraId="4306DBF1" w14:textId="77777777" w:rsidR="005B4D43" w:rsidRPr="00217ECE" w:rsidRDefault="005B4D43" w:rsidP="005B4D43">
            <w:pPr>
              <w:keepNext/>
              <w:autoSpaceDE w:val="0"/>
              <w:autoSpaceDN w:val="0"/>
              <w:adjustRightInd w:val="0"/>
              <w:rPr>
                <w:rFonts w:cs="Open Sans"/>
                <w:b/>
                <w:color w:val="000000"/>
                <w:sz w:val="20"/>
                <w:szCs w:val="20"/>
              </w:rPr>
            </w:pPr>
            <w:r>
              <w:rPr>
                <w:rFonts w:cs="Open Sans"/>
                <w:b/>
                <w:color w:val="000000"/>
                <w:sz w:val="20"/>
                <w:szCs w:val="20"/>
              </w:rPr>
              <w:t>Middle Ages in Western Europe: 400-1500s CE</w:t>
            </w:r>
          </w:p>
        </w:tc>
        <w:tc>
          <w:tcPr>
            <w:tcW w:w="198" w:type="pct"/>
            <w:tcBorders>
              <w:left w:val="single" w:sz="12" w:space="0" w:color="auto"/>
            </w:tcBorders>
            <w:shd w:val="clear" w:color="auto" w:fill="D9D9D9" w:themeFill="background1" w:themeFillShade="D9"/>
          </w:tcPr>
          <w:p w14:paraId="793087E3" w14:textId="77777777" w:rsidR="005B4D43" w:rsidRPr="00E86DC6" w:rsidRDefault="005B4D43" w:rsidP="005B4D43">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55D9F96A" w14:textId="77777777" w:rsidR="005B4D43" w:rsidRPr="00E86DC6" w:rsidRDefault="005B4D43" w:rsidP="005B4D43">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26422B5B" w14:textId="77777777" w:rsidR="005B4D43" w:rsidRPr="00E86DC6" w:rsidRDefault="005B4D43" w:rsidP="005B4D43">
            <w:pPr>
              <w:keepNext/>
              <w:rPr>
                <w:rFonts w:cs="Open Sans"/>
                <w:b/>
                <w:sz w:val="20"/>
                <w:szCs w:val="20"/>
              </w:rPr>
            </w:pPr>
            <w:r w:rsidRPr="00E86DC6">
              <w:rPr>
                <w:rFonts w:cs="Open Sans"/>
                <w:b/>
                <w:sz w:val="20"/>
                <w:szCs w:val="20"/>
              </w:rPr>
              <w:t>Evidence (e.g., page numbers and/or examples of inclusion)</w:t>
            </w:r>
          </w:p>
        </w:tc>
      </w:tr>
      <w:tr w:rsidR="005B4D43" w:rsidRPr="00E86DC6" w14:paraId="29381593" w14:textId="77777777" w:rsidTr="005B4D43">
        <w:trPr>
          <w:cantSplit/>
          <w:trHeight w:val="710"/>
          <w:jc w:val="center"/>
        </w:trPr>
        <w:tc>
          <w:tcPr>
            <w:tcW w:w="426" w:type="pct"/>
            <w:shd w:val="clear" w:color="auto" w:fill="F2F2F2" w:themeFill="background1" w:themeFillShade="F2"/>
            <w:vAlign w:val="center"/>
          </w:tcPr>
          <w:p w14:paraId="56A1E980" w14:textId="77777777" w:rsidR="005B4D43" w:rsidRPr="00217ECE" w:rsidRDefault="005B4D43" w:rsidP="005B4D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tcBorders>
              <w:right w:val="single" w:sz="12" w:space="0" w:color="auto"/>
            </w:tcBorders>
            <w:shd w:val="clear" w:color="auto" w:fill="F2F2F2" w:themeFill="background1" w:themeFillShade="F2"/>
            <w:vAlign w:val="center"/>
          </w:tcPr>
          <w:p w14:paraId="1B9619D7" w14:textId="1ACA1960" w:rsidR="005B4D43" w:rsidRPr="00745656" w:rsidRDefault="005B4D43" w:rsidP="005B4D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86A17E2" w14:textId="77777777" w:rsidR="005B4D43" w:rsidRPr="00E86DC6" w:rsidRDefault="005B4D43" w:rsidP="005B4D43">
            <w:pPr>
              <w:keepNext/>
              <w:jc w:val="center"/>
              <w:rPr>
                <w:rFonts w:cs="Open Sans"/>
                <w:b/>
                <w:sz w:val="20"/>
                <w:szCs w:val="20"/>
              </w:rPr>
            </w:pPr>
          </w:p>
        </w:tc>
        <w:tc>
          <w:tcPr>
            <w:tcW w:w="179" w:type="pct"/>
            <w:shd w:val="clear" w:color="auto" w:fill="F2F2F2" w:themeFill="background1" w:themeFillShade="F2"/>
          </w:tcPr>
          <w:p w14:paraId="49231D95" w14:textId="77777777" w:rsidR="005B4D43" w:rsidRPr="00E86DC6" w:rsidRDefault="005B4D43" w:rsidP="005B4D43">
            <w:pPr>
              <w:keepNext/>
              <w:jc w:val="center"/>
              <w:rPr>
                <w:rFonts w:cs="Open Sans"/>
                <w:b/>
                <w:sz w:val="20"/>
                <w:szCs w:val="20"/>
              </w:rPr>
            </w:pPr>
          </w:p>
        </w:tc>
        <w:tc>
          <w:tcPr>
            <w:tcW w:w="1807" w:type="pct"/>
            <w:shd w:val="clear" w:color="auto" w:fill="F2F2F2" w:themeFill="background1" w:themeFillShade="F2"/>
          </w:tcPr>
          <w:p w14:paraId="6332A6DB" w14:textId="77777777" w:rsidR="005B4D43" w:rsidRPr="00E86DC6" w:rsidRDefault="005B4D43" w:rsidP="005B4D43">
            <w:pPr>
              <w:keepNext/>
              <w:jc w:val="center"/>
              <w:rPr>
                <w:rFonts w:cs="Open Sans"/>
                <w:b/>
                <w:sz w:val="20"/>
                <w:szCs w:val="20"/>
              </w:rPr>
            </w:pPr>
          </w:p>
        </w:tc>
      </w:tr>
      <w:tr w:rsidR="005B4D43" w:rsidRPr="00E86DC6" w14:paraId="2CE2ACC5" w14:textId="77777777" w:rsidTr="005B4D43">
        <w:trPr>
          <w:cantSplit/>
          <w:trHeight w:val="1080"/>
          <w:jc w:val="center"/>
        </w:trPr>
        <w:tc>
          <w:tcPr>
            <w:tcW w:w="426" w:type="pct"/>
            <w:shd w:val="clear" w:color="auto" w:fill="FFFFFF" w:themeFill="background1"/>
            <w:vAlign w:val="center"/>
          </w:tcPr>
          <w:p w14:paraId="67A05F19"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7.27</w:t>
            </w:r>
          </w:p>
        </w:tc>
        <w:tc>
          <w:tcPr>
            <w:tcW w:w="2390" w:type="pct"/>
            <w:tcBorders>
              <w:right w:val="single" w:sz="12" w:space="0" w:color="auto"/>
            </w:tcBorders>
            <w:shd w:val="clear" w:color="auto" w:fill="FFFFFF" w:themeFill="background1"/>
            <w:vAlign w:val="center"/>
          </w:tcPr>
          <w:p w14:paraId="658B7C3C" w14:textId="77777777" w:rsidR="005B4D43" w:rsidRDefault="005B4D43" w:rsidP="005B4D43">
            <w:pPr>
              <w:autoSpaceDE w:val="0"/>
              <w:autoSpaceDN w:val="0"/>
              <w:adjustRightInd w:val="0"/>
              <w:rPr>
                <w:rFonts w:cs="Open Sans"/>
                <w:bCs/>
                <w:sz w:val="20"/>
                <w:szCs w:val="20"/>
              </w:rPr>
            </w:pPr>
            <w:r w:rsidRPr="009F6C25">
              <w:rPr>
                <w:rFonts w:cs="Open Sans"/>
                <w:bCs/>
                <w:sz w:val="20"/>
                <w:szCs w:val="20"/>
              </w:rPr>
              <w:t xml:space="preserve">Identify and locate geographical </w:t>
            </w:r>
            <w:r>
              <w:rPr>
                <w:rFonts w:cs="Open Sans"/>
                <w:bCs/>
                <w:sz w:val="20"/>
                <w:szCs w:val="20"/>
              </w:rPr>
              <w:t xml:space="preserve">features of Europe, including: </w:t>
            </w:r>
          </w:p>
          <w:p w14:paraId="3329EECD" w14:textId="77777777" w:rsidR="005B4D43" w:rsidRPr="009F6C25" w:rsidRDefault="005B4D43" w:rsidP="005B4D43">
            <w:pPr>
              <w:pStyle w:val="ListParagraph"/>
              <w:numPr>
                <w:ilvl w:val="0"/>
                <w:numId w:val="12"/>
              </w:numPr>
              <w:autoSpaceDE w:val="0"/>
              <w:autoSpaceDN w:val="0"/>
              <w:adjustRightInd w:val="0"/>
              <w:rPr>
                <w:rFonts w:cs="Open Sans"/>
                <w:bCs/>
                <w:sz w:val="20"/>
                <w:szCs w:val="20"/>
              </w:rPr>
            </w:pPr>
            <w:r w:rsidRPr="009F6C25">
              <w:rPr>
                <w:rFonts w:cs="Open Sans"/>
                <w:bCs/>
                <w:sz w:val="20"/>
                <w:szCs w:val="20"/>
              </w:rPr>
              <w:t>Alps</w:t>
            </w:r>
          </w:p>
          <w:p w14:paraId="6ABB029D" w14:textId="77777777" w:rsidR="005B4D43" w:rsidRPr="009F6C25" w:rsidRDefault="005B4D43" w:rsidP="005B4D43">
            <w:pPr>
              <w:pStyle w:val="ListParagraph"/>
              <w:numPr>
                <w:ilvl w:val="0"/>
                <w:numId w:val="12"/>
              </w:numPr>
              <w:autoSpaceDE w:val="0"/>
              <w:autoSpaceDN w:val="0"/>
              <w:adjustRightInd w:val="0"/>
              <w:rPr>
                <w:rFonts w:cs="Open Sans"/>
                <w:bCs/>
                <w:sz w:val="20"/>
                <w:szCs w:val="20"/>
              </w:rPr>
            </w:pPr>
            <w:r w:rsidRPr="009F6C25">
              <w:rPr>
                <w:rFonts w:cs="Open Sans"/>
                <w:bCs/>
                <w:sz w:val="20"/>
                <w:szCs w:val="20"/>
              </w:rPr>
              <w:t>Atlantic Ocean</w:t>
            </w:r>
          </w:p>
          <w:p w14:paraId="23604091" w14:textId="77777777" w:rsidR="005B4D43" w:rsidRPr="009F6C25" w:rsidRDefault="005B4D43" w:rsidP="005B4D43">
            <w:pPr>
              <w:pStyle w:val="ListParagraph"/>
              <w:numPr>
                <w:ilvl w:val="0"/>
                <w:numId w:val="12"/>
              </w:numPr>
              <w:autoSpaceDE w:val="0"/>
              <w:autoSpaceDN w:val="0"/>
              <w:adjustRightInd w:val="0"/>
              <w:rPr>
                <w:rFonts w:cs="Open Sans"/>
                <w:bCs/>
                <w:sz w:val="20"/>
                <w:szCs w:val="20"/>
              </w:rPr>
            </w:pPr>
            <w:r w:rsidRPr="009F6C25">
              <w:rPr>
                <w:rFonts w:cs="Open Sans"/>
                <w:bCs/>
                <w:sz w:val="20"/>
                <w:szCs w:val="20"/>
              </w:rPr>
              <w:t>English Channel</w:t>
            </w:r>
          </w:p>
          <w:p w14:paraId="3E99B3FF" w14:textId="77777777" w:rsidR="005B4D43" w:rsidRPr="009F6C25" w:rsidRDefault="005B4D43" w:rsidP="005B4D43">
            <w:pPr>
              <w:pStyle w:val="ListParagraph"/>
              <w:numPr>
                <w:ilvl w:val="0"/>
                <w:numId w:val="12"/>
              </w:numPr>
              <w:autoSpaceDE w:val="0"/>
              <w:autoSpaceDN w:val="0"/>
              <w:adjustRightInd w:val="0"/>
              <w:rPr>
                <w:rFonts w:cs="Open Sans"/>
                <w:bCs/>
                <w:sz w:val="20"/>
                <w:szCs w:val="20"/>
              </w:rPr>
            </w:pPr>
            <w:r w:rsidRPr="009F6C25">
              <w:rPr>
                <w:rFonts w:cs="Open Sans"/>
                <w:bCs/>
                <w:sz w:val="20"/>
                <w:szCs w:val="20"/>
              </w:rPr>
              <w:t>Mediterranean Sea</w:t>
            </w:r>
            <w:r w:rsidRPr="009F6C25">
              <w:rPr>
                <w:rFonts w:cs="Open Sans"/>
                <w:bCs/>
                <w:sz w:val="20"/>
                <w:szCs w:val="20"/>
              </w:rPr>
              <w:tab/>
            </w:r>
          </w:p>
          <w:p w14:paraId="299B15C1" w14:textId="77777777" w:rsidR="005B4D43" w:rsidRPr="009F6C25" w:rsidRDefault="005B4D43" w:rsidP="005B4D43">
            <w:pPr>
              <w:pStyle w:val="ListParagraph"/>
              <w:numPr>
                <w:ilvl w:val="0"/>
                <w:numId w:val="12"/>
              </w:numPr>
              <w:autoSpaceDE w:val="0"/>
              <w:autoSpaceDN w:val="0"/>
              <w:adjustRightInd w:val="0"/>
              <w:rPr>
                <w:rFonts w:cs="Open Sans"/>
                <w:bCs/>
                <w:sz w:val="20"/>
                <w:szCs w:val="20"/>
              </w:rPr>
            </w:pPr>
            <w:r w:rsidRPr="009F6C25">
              <w:rPr>
                <w:rFonts w:cs="Open Sans"/>
                <w:bCs/>
                <w:sz w:val="20"/>
                <w:szCs w:val="20"/>
              </w:rPr>
              <w:t>Influence of the North Atlantic Drift</w:t>
            </w:r>
          </w:p>
          <w:p w14:paraId="023135E4" w14:textId="77777777" w:rsidR="005B4D43" w:rsidRDefault="005B4D43" w:rsidP="005B4D43">
            <w:pPr>
              <w:pStyle w:val="ListParagraph"/>
              <w:numPr>
                <w:ilvl w:val="0"/>
                <w:numId w:val="12"/>
              </w:numPr>
              <w:autoSpaceDE w:val="0"/>
              <w:autoSpaceDN w:val="0"/>
              <w:adjustRightInd w:val="0"/>
              <w:rPr>
                <w:rFonts w:cs="Open Sans"/>
                <w:bCs/>
                <w:sz w:val="20"/>
                <w:szCs w:val="20"/>
              </w:rPr>
            </w:pPr>
            <w:r w:rsidRPr="009F6C25">
              <w:rPr>
                <w:rFonts w:cs="Open Sans"/>
                <w:bCs/>
                <w:sz w:val="20"/>
                <w:szCs w:val="20"/>
              </w:rPr>
              <w:t>North European Plain</w:t>
            </w:r>
          </w:p>
          <w:p w14:paraId="0590D0B9" w14:textId="34ED25F9" w:rsidR="005B4D43" w:rsidRDefault="005B4D43" w:rsidP="005B4D43">
            <w:pPr>
              <w:pStyle w:val="ListParagraph"/>
              <w:numPr>
                <w:ilvl w:val="0"/>
                <w:numId w:val="12"/>
              </w:numPr>
              <w:autoSpaceDE w:val="0"/>
              <w:autoSpaceDN w:val="0"/>
              <w:adjustRightInd w:val="0"/>
              <w:rPr>
                <w:rFonts w:cs="Open Sans"/>
                <w:bCs/>
                <w:sz w:val="20"/>
                <w:szCs w:val="20"/>
              </w:rPr>
            </w:pPr>
            <w:r w:rsidRPr="009F6C25">
              <w:rPr>
                <w:rFonts w:cs="Open Sans"/>
                <w:bCs/>
                <w:sz w:val="20"/>
                <w:szCs w:val="20"/>
              </w:rPr>
              <w:t>Ural Mountains</w:t>
            </w:r>
          </w:p>
        </w:tc>
        <w:tc>
          <w:tcPr>
            <w:tcW w:w="198" w:type="pct"/>
            <w:tcBorders>
              <w:left w:val="single" w:sz="12" w:space="0" w:color="auto"/>
            </w:tcBorders>
            <w:shd w:val="clear" w:color="auto" w:fill="FFFFFF" w:themeFill="background1"/>
          </w:tcPr>
          <w:p w14:paraId="1FA40633" w14:textId="7915F52B" w:rsidR="005B4D43" w:rsidRPr="00B95559" w:rsidRDefault="00B95559" w:rsidP="005B4D43">
            <w:pPr>
              <w:keepNext/>
              <w:jc w:val="center"/>
              <w:rPr>
                <w:rFonts w:cs="Open Sans"/>
                <w:sz w:val="20"/>
                <w:szCs w:val="20"/>
              </w:rPr>
            </w:pPr>
            <w:r w:rsidRPr="00B95559">
              <w:rPr>
                <w:rFonts w:cs="Open Sans"/>
                <w:sz w:val="20"/>
                <w:szCs w:val="20"/>
              </w:rPr>
              <w:t>X</w:t>
            </w:r>
          </w:p>
        </w:tc>
        <w:tc>
          <w:tcPr>
            <w:tcW w:w="179" w:type="pct"/>
            <w:shd w:val="clear" w:color="auto" w:fill="FFFFFF" w:themeFill="background1"/>
          </w:tcPr>
          <w:p w14:paraId="728EA6D2"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65A2AD63" w14:textId="7BCAC1F7" w:rsidR="005B4D43" w:rsidRPr="00B95559" w:rsidRDefault="00FE46CB" w:rsidP="00B95559">
            <w:pPr>
              <w:keepNext/>
              <w:rPr>
                <w:rFonts w:cs="Open Sans"/>
                <w:sz w:val="20"/>
                <w:szCs w:val="20"/>
              </w:rPr>
            </w:pPr>
            <w:r>
              <w:rPr>
                <w:rFonts w:cs="Open Sans"/>
                <w:sz w:val="20"/>
                <w:szCs w:val="20"/>
              </w:rPr>
              <w:t>-Don’t really have a map showing the North Atlantic Drift (38)</w:t>
            </w:r>
          </w:p>
        </w:tc>
      </w:tr>
      <w:tr w:rsidR="005B4D43" w:rsidRPr="00E86DC6" w14:paraId="13213366" w14:textId="77777777" w:rsidTr="005B4D43">
        <w:trPr>
          <w:cantSplit/>
          <w:trHeight w:val="1080"/>
          <w:jc w:val="center"/>
        </w:trPr>
        <w:tc>
          <w:tcPr>
            <w:tcW w:w="426" w:type="pct"/>
            <w:shd w:val="clear" w:color="auto" w:fill="FFFFFF" w:themeFill="background1"/>
            <w:vAlign w:val="center"/>
          </w:tcPr>
          <w:p w14:paraId="0F0ADA6F"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7.28</w:t>
            </w:r>
          </w:p>
        </w:tc>
        <w:tc>
          <w:tcPr>
            <w:tcW w:w="2390" w:type="pct"/>
            <w:tcBorders>
              <w:right w:val="single" w:sz="12" w:space="0" w:color="auto"/>
            </w:tcBorders>
            <w:shd w:val="clear" w:color="auto" w:fill="FFFFFF" w:themeFill="background1"/>
            <w:vAlign w:val="center"/>
          </w:tcPr>
          <w:p w14:paraId="4A5B38F3" w14:textId="34F4A924"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Describe the role of monasteries in the preservation of knowledge and spread of the Catholic Church beyond the Alps.</w:t>
            </w:r>
          </w:p>
        </w:tc>
        <w:tc>
          <w:tcPr>
            <w:tcW w:w="198" w:type="pct"/>
            <w:tcBorders>
              <w:left w:val="single" w:sz="12" w:space="0" w:color="auto"/>
            </w:tcBorders>
            <w:shd w:val="clear" w:color="auto" w:fill="FFFFFF" w:themeFill="background1"/>
          </w:tcPr>
          <w:p w14:paraId="28A4B1FF" w14:textId="6673308E" w:rsidR="005B4D43" w:rsidRPr="0092381C" w:rsidRDefault="0092381C" w:rsidP="005B4D43">
            <w:pPr>
              <w:keepNext/>
              <w:jc w:val="center"/>
              <w:rPr>
                <w:rFonts w:cs="Open Sans"/>
                <w:sz w:val="20"/>
                <w:szCs w:val="20"/>
              </w:rPr>
            </w:pPr>
            <w:r>
              <w:rPr>
                <w:rFonts w:cs="Open Sans"/>
                <w:sz w:val="20"/>
                <w:szCs w:val="20"/>
              </w:rPr>
              <w:t>X</w:t>
            </w:r>
          </w:p>
        </w:tc>
        <w:tc>
          <w:tcPr>
            <w:tcW w:w="179" w:type="pct"/>
            <w:shd w:val="clear" w:color="auto" w:fill="FFFFFF" w:themeFill="background1"/>
          </w:tcPr>
          <w:p w14:paraId="514D56CE"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1F080E81" w14:textId="77777777" w:rsidR="005B4D43" w:rsidRPr="00E86DC6" w:rsidRDefault="005B4D43" w:rsidP="005B4D43">
            <w:pPr>
              <w:keepNext/>
              <w:jc w:val="center"/>
              <w:rPr>
                <w:rFonts w:cs="Open Sans"/>
                <w:b/>
                <w:sz w:val="20"/>
                <w:szCs w:val="20"/>
              </w:rPr>
            </w:pPr>
          </w:p>
        </w:tc>
      </w:tr>
      <w:tr w:rsidR="005B4D43" w:rsidRPr="00E86DC6" w14:paraId="2FFDE19F" w14:textId="77777777" w:rsidTr="005B4D43">
        <w:trPr>
          <w:cantSplit/>
          <w:trHeight w:val="1080"/>
          <w:jc w:val="center"/>
        </w:trPr>
        <w:tc>
          <w:tcPr>
            <w:tcW w:w="426" w:type="pct"/>
            <w:shd w:val="clear" w:color="auto" w:fill="FFFFFF" w:themeFill="background1"/>
            <w:vAlign w:val="center"/>
          </w:tcPr>
          <w:p w14:paraId="7BBD7CEF"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7.29</w:t>
            </w:r>
          </w:p>
        </w:tc>
        <w:tc>
          <w:tcPr>
            <w:tcW w:w="2390" w:type="pct"/>
            <w:tcBorders>
              <w:right w:val="single" w:sz="12" w:space="0" w:color="auto"/>
            </w:tcBorders>
            <w:shd w:val="clear" w:color="auto" w:fill="FFFFFF" w:themeFill="background1"/>
            <w:vAlign w:val="center"/>
          </w:tcPr>
          <w:p w14:paraId="49FFD46D" w14:textId="5730912E"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Explain how Charlemagne shaped and defined medieval Europe, including: his impact on feudalism, the creation of the Holy Roman Empire, and the establishment of Christianity as the religion of the Empire.</w:t>
            </w:r>
          </w:p>
        </w:tc>
        <w:tc>
          <w:tcPr>
            <w:tcW w:w="198" w:type="pct"/>
            <w:tcBorders>
              <w:left w:val="single" w:sz="12" w:space="0" w:color="auto"/>
            </w:tcBorders>
            <w:shd w:val="clear" w:color="auto" w:fill="FFFFFF" w:themeFill="background1"/>
          </w:tcPr>
          <w:p w14:paraId="76853B27" w14:textId="35B97AFD" w:rsidR="005B4D43" w:rsidRPr="00E86DC6" w:rsidRDefault="00F1500D"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03B3409" w14:textId="0CABCBE3" w:rsidR="005B4D43" w:rsidRPr="00195698" w:rsidRDefault="005B4D43" w:rsidP="005B4D43">
            <w:pPr>
              <w:keepNext/>
              <w:jc w:val="center"/>
              <w:rPr>
                <w:rFonts w:cs="Open Sans"/>
                <w:sz w:val="20"/>
                <w:szCs w:val="20"/>
              </w:rPr>
            </w:pPr>
          </w:p>
        </w:tc>
        <w:tc>
          <w:tcPr>
            <w:tcW w:w="1807" w:type="pct"/>
            <w:shd w:val="clear" w:color="auto" w:fill="FFFFFF" w:themeFill="background1"/>
          </w:tcPr>
          <w:p w14:paraId="2A483AA0" w14:textId="24708BB1" w:rsidR="005B4D43" w:rsidRPr="00195698" w:rsidRDefault="005B4D43" w:rsidP="00195698">
            <w:pPr>
              <w:keepNext/>
              <w:rPr>
                <w:rFonts w:cs="Open Sans"/>
                <w:sz w:val="20"/>
                <w:szCs w:val="20"/>
              </w:rPr>
            </w:pPr>
          </w:p>
        </w:tc>
      </w:tr>
      <w:tr w:rsidR="005B4D43" w:rsidRPr="00E86DC6" w14:paraId="2E65E258" w14:textId="77777777" w:rsidTr="005B4D43">
        <w:trPr>
          <w:cantSplit/>
          <w:trHeight w:val="1080"/>
          <w:jc w:val="center"/>
        </w:trPr>
        <w:tc>
          <w:tcPr>
            <w:tcW w:w="5000" w:type="pct"/>
            <w:gridSpan w:val="5"/>
            <w:shd w:val="clear" w:color="auto" w:fill="FFFFFF" w:themeFill="background1"/>
            <w:vAlign w:val="center"/>
          </w:tcPr>
          <w:p w14:paraId="0F71292A" w14:textId="77777777" w:rsidR="005B4D43" w:rsidRPr="00AD746A" w:rsidRDefault="005B4D43" w:rsidP="005B4D43">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1116AFE0" w14:textId="0344F99E" w:rsidR="005B4D43" w:rsidRPr="00AD746A" w:rsidRDefault="005B4D43" w:rsidP="005B4D43">
            <w:pPr>
              <w:keepNext/>
              <w:ind w:left="720"/>
              <w:rPr>
                <w:rFonts w:cs="Open Sans"/>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bl>
    <w:p w14:paraId="5CED4B75" w14:textId="77777777" w:rsidR="005B4D43" w:rsidRDefault="005B4D43">
      <w:pPr>
        <w:rPr>
          <w:rFonts w:cs="Open Sans"/>
        </w:rPr>
      </w:pPr>
    </w:p>
    <w:p w14:paraId="1C6DD856"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5B4D43" w:rsidRPr="00E86DC6" w14:paraId="30A7B1AE" w14:textId="77777777" w:rsidTr="005B4D43">
        <w:trPr>
          <w:cantSplit/>
          <w:trHeight w:val="1080"/>
          <w:jc w:val="center"/>
        </w:trPr>
        <w:tc>
          <w:tcPr>
            <w:tcW w:w="426" w:type="pct"/>
            <w:shd w:val="clear" w:color="auto" w:fill="FFFFFF" w:themeFill="background1"/>
            <w:vAlign w:val="center"/>
          </w:tcPr>
          <w:p w14:paraId="174660F8"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7.30</w:t>
            </w:r>
          </w:p>
        </w:tc>
        <w:tc>
          <w:tcPr>
            <w:tcW w:w="2390" w:type="pct"/>
            <w:tcBorders>
              <w:right w:val="single" w:sz="12" w:space="0" w:color="auto"/>
            </w:tcBorders>
            <w:shd w:val="clear" w:color="auto" w:fill="FFFFFF" w:themeFill="background1"/>
            <w:vAlign w:val="center"/>
          </w:tcPr>
          <w:p w14:paraId="40EF9C07" w14:textId="2B499401"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Describe the development of feudalism and manorialism, their role in the medieval European economy, and the way in which they were influenced by physical geography (i.e., the role of the manor and the growth of towns).</w:t>
            </w:r>
          </w:p>
        </w:tc>
        <w:tc>
          <w:tcPr>
            <w:tcW w:w="198" w:type="pct"/>
            <w:tcBorders>
              <w:left w:val="single" w:sz="12" w:space="0" w:color="auto"/>
            </w:tcBorders>
            <w:shd w:val="clear" w:color="auto" w:fill="FFFFFF" w:themeFill="background1"/>
          </w:tcPr>
          <w:p w14:paraId="434185B9" w14:textId="49D4A48D" w:rsidR="005B4D43" w:rsidRPr="00195698" w:rsidRDefault="00F06B40" w:rsidP="005B4D43">
            <w:pPr>
              <w:keepNext/>
              <w:jc w:val="center"/>
              <w:rPr>
                <w:rFonts w:cs="Open Sans"/>
                <w:sz w:val="20"/>
                <w:szCs w:val="20"/>
              </w:rPr>
            </w:pPr>
            <w:r>
              <w:rPr>
                <w:rFonts w:cs="Open Sans"/>
                <w:sz w:val="20"/>
                <w:szCs w:val="20"/>
              </w:rPr>
              <w:t>X</w:t>
            </w:r>
          </w:p>
        </w:tc>
        <w:tc>
          <w:tcPr>
            <w:tcW w:w="179" w:type="pct"/>
            <w:shd w:val="clear" w:color="auto" w:fill="FFFFFF" w:themeFill="background1"/>
          </w:tcPr>
          <w:p w14:paraId="43B3D822" w14:textId="77777777" w:rsidR="005B4D43" w:rsidRPr="00195698" w:rsidRDefault="005B4D43" w:rsidP="005B4D43">
            <w:pPr>
              <w:keepNext/>
              <w:jc w:val="center"/>
              <w:rPr>
                <w:rFonts w:cs="Open Sans"/>
                <w:sz w:val="20"/>
                <w:szCs w:val="20"/>
              </w:rPr>
            </w:pPr>
          </w:p>
        </w:tc>
        <w:tc>
          <w:tcPr>
            <w:tcW w:w="1807" w:type="pct"/>
            <w:shd w:val="clear" w:color="auto" w:fill="FFFFFF" w:themeFill="background1"/>
          </w:tcPr>
          <w:p w14:paraId="65776698" w14:textId="77777777" w:rsidR="005B4D43" w:rsidRPr="00195698" w:rsidRDefault="005B4D43" w:rsidP="005B4D43">
            <w:pPr>
              <w:keepNext/>
              <w:jc w:val="center"/>
              <w:rPr>
                <w:rFonts w:cs="Open Sans"/>
                <w:sz w:val="20"/>
                <w:szCs w:val="20"/>
              </w:rPr>
            </w:pPr>
          </w:p>
        </w:tc>
      </w:tr>
      <w:tr w:rsidR="005B4D43" w:rsidRPr="00E86DC6" w14:paraId="485BCEF2" w14:textId="77777777" w:rsidTr="005B4D43">
        <w:trPr>
          <w:cantSplit/>
          <w:trHeight w:val="1080"/>
          <w:jc w:val="center"/>
        </w:trPr>
        <w:tc>
          <w:tcPr>
            <w:tcW w:w="426" w:type="pct"/>
            <w:shd w:val="clear" w:color="auto" w:fill="FFFFFF" w:themeFill="background1"/>
            <w:vAlign w:val="center"/>
          </w:tcPr>
          <w:p w14:paraId="2C583F99"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7.31</w:t>
            </w:r>
          </w:p>
        </w:tc>
        <w:tc>
          <w:tcPr>
            <w:tcW w:w="2390" w:type="pct"/>
            <w:tcBorders>
              <w:right w:val="single" w:sz="12" w:space="0" w:color="auto"/>
            </w:tcBorders>
            <w:shd w:val="clear" w:color="auto" w:fill="FFFFFF" w:themeFill="background1"/>
            <w:vAlign w:val="center"/>
          </w:tcPr>
          <w:p w14:paraId="3B0355FE" w14:textId="77AC275A"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Analyze the Battle of Hastings and the long-term historical impact of William the Conqueror on England and Northern France.</w:t>
            </w:r>
          </w:p>
        </w:tc>
        <w:tc>
          <w:tcPr>
            <w:tcW w:w="198" w:type="pct"/>
            <w:tcBorders>
              <w:left w:val="single" w:sz="12" w:space="0" w:color="auto"/>
            </w:tcBorders>
            <w:shd w:val="clear" w:color="auto" w:fill="FFFFFF" w:themeFill="background1"/>
          </w:tcPr>
          <w:p w14:paraId="0A06B4DD" w14:textId="7A0FF3E2" w:rsidR="005B4D43" w:rsidRPr="00195698" w:rsidRDefault="00025CC3" w:rsidP="005B4D43">
            <w:pPr>
              <w:keepNext/>
              <w:jc w:val="center"/>
              <w:rPr>
                <w:rFonts w:cs="Open Sans"/>
                <w:sz w:val="20"/>
                <w:szCs w:val="20"/>
              </w:rPr>
            </w:pPr>
            <w:r>
              <w:rPr>
                <w:rFonts w:cs="Open Sans"/>
                <w:sz w:val="20"/>
                <w:szCs w:val="20"/>
              </w:rPr>
              <w:t>X</w:t>
            </w:r>
          </w:p>
        </w:tc>
        <w:tc>
          <w:tcPr>
            <w:tcW w:w="179" w:type="pct"/>
            <w:shd w:val="clear" w:color="auto" w:fill="FFFFFF" w:themeFill="background1"/>
          </w:tcPr>
          <w:p w14:paraId="3E552F9E" w14:textId="77777777" w:rsidR="005B4D43" w:rsidRPr="00195698" w:rsidRDefault="005B4D43" w:rsidP="005B4D43">
            <w:pPr>
              <w:keepNext/>
              <w:jc w:val="center"/>
              <w:rPr>
                <w:rFonts w:cs="Open Sans"/>
                <w:sz w:val="20"/>
                <w:szCs w:val="20"/>
              </w:rPr>
            </w:pPr>
          </w:p>
        </w:tc>
        <w:tc>
          <w:tcPr>
            <w:tcW w:w="1807" w:type="pct"/>
            <w:shd w:val="clear" w:color="auto" w:fill="FFFFFF" w:themeFill="background1"/>
          </w:tcPr>
          <w:p w14:paraId="6510961D" w14:textId="27B0063E" w:rsidR="005B4D43" w:rsidRPr="00195698" w:rsidRDefault="005B4D43" w:rsidP="00025CC3">
            <w:pPr>
              <w:keepNext/>
              <w:rPr>
                <w:rFonts w:cs="Open Sans"/>
                <w:sz w:val="20"/>
                <w:szCs w:val="20"/>
              </w:rPr>
            </w:pPr>
          </w:p>
        </w:tc>
      </w:tr>
      <w:tr w:rsidR="005B4D43" w:rsidRPr="00E86DC6" w14:paraId="49515634" w14:textId="77777777" w:rsidTr="005B4D43">
        <w:trPr>
          <w:cantSplit/>
          <w:trHeight w:val="1080"/>
          <w:jc w:val="center"/>
        </w:trPr>
        <w:tc>
          <w:tcPr>
            <w:tcW w:w="426" w:type="pct"/>
            <w:shd w:val="clear" w:color="auto" w:fill="FFFFFF" w:themeFill="background1"/>
            <w:vAlign w:val="center"/>
          </w:tcPr>
          <w:p w14:paraId="051EEFC9"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7.32</w:t>
            </w:r>
          </w:p>
        </w:tc>
        <w:tc>
          <w:tcPr>
            <w:tcW w:w="2390" w:type="pct"/>
            <w:tcBorders>
              <w:right w:val="single" w:sz="12" w:space="0" w:color="auto"/>
            </w:tcBorders>
            <w:shd w:val="clear" w:color="auto" w:fill="FFFFFF" w:themeFill="background1"/>
            <w:vAlign w:val="center"/>
          </w:tcPr>
          <w:p w14:paraId="02828035" w14:textId="0E0A87CB"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Describe how political relationships both fostered cooperation and led to conflict between the Papacy and European monarchs.</w:t>
            </w:r>
          </w:p>
        </w:tc>
        <w:tc>
          <w:tcPr>
            <w:tcW w:w="198" w:type="pct"/>
            <w:tcBorders>
              <w:left w:val="single" w:sz="12" w:space="0" w:color="auto"/>
            </w:tcBorders>
            <w:shd w:val="clear" w:color="auto" w:fill="FFFFFF" w:themeFill="background1"/>
          </w:tcPr>
          <w:p w14:paraId="637D2B9F" w14:textId="5B058763" w:rsidR="005B4D43" w:rsidRPr="00195698" w:rsidRDefault="00025CC3" w:rsidP="005B4D43">
            <w:pPr>
              <w:keepNext/>
              <w:jc w:val="center"/>
              <w:rPr>
                <w:rFonts w:cs="Open Sans"/>
                <w:sz w:val="20"/>
                <w:szCs w:val="20"/>
              </w:rPr>
            </w:pPr>
            <w:r>
              <w:rPr>
                <w:rFonts w:cs="Open Sans"/>
                <w:sz w:val="20"/>
                <w:szCs w:val="20"/>
              </w:rPr>
              <w:t>X</w:t>
            </w:r>
          </w:p>
        </w:tc>
        <w:tc>
          <w:tcPr>
            <w:tcW w:w="179" w:type="pct"/>
            <w:shd w:val="clear" w:color="auto" w:fill="FFFFFF" w:themeFill="background1"/>
          </w:tcPr>
          <w:p w14:paraId="53FF5FB5" w14:textId="77777777" w:rsidR="005B4D43" w:rsidRPr="00195698" w:rsidRDefault="005B4D43" w:rsidP="005B4D43">
            <w:pPr>
              <w:keepNext/>
              <w:jc w:val="center"/>
              <w:rPr>
                <w:rFonts w:cs="Open Sans"/>
                <w:sz w:val="20"/>
                <w:szCs w:val="20"/>
              </w:rPr>
            </w:pPr>
          </w:p>
        </w:tc>
        <w:tc>
          <w:tcPr>
            <w:tcW w:w="1807" w:type="pct"/>
            <w:shd w:val="clear" w:color="auto" w:fill="FFFFFF" w:themeFill="background1"/>
          </w:tcPr>
          <w:p w14:paraId="070797A5" w14:textId="77777777" w:rsidR="005B4D43" w:rsidRPr="00195698" w:rsidRDefault="005B4D43" w:rsidP="005B4D43">
            <w:pPr>
              <w:keepNext/>
              <w:jc w:val="center"/>
              <w:rPr>
                <w:rFonts w:cs="Open Sans"/>
                <w:sz w:val="20"/>
                <w:szCs w:val="20"/>
              </w:rPr>
            </w:pPr>
          </w:p>
        </w:tc>
      </w:tr>
      <w:tr w:rsidR="005B4D43" w:rsidRPr="00E86DC6" w14:paraId="3EB86D09" w14:textId="77777777" w:rsidTr="005B4D43">
        <w:trPr>
          <w:cantSplit/>
          <w:trHeight w:val="1080"/>
          <w:jc w:val="center"/>
        </w:trPr>
        <w:tc>
          <w:tcPr>
            <w:tcW w:w="426" w:type="pct"/>
            <w:shd w:val="clear" w:color="auto" w:fill="FFFFFF" w:themeFill="background1"/>
            <w:vAlign w:val="center"/>
          </w:tcPr>
          <w:p w14:paraId="5064EABF"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7.33</w:t>
            </w:r>
          </w:p>
        </w:tc>
        <w:tc>
          <w:tcPr>
            <w:tcW w:w="2390" w:type="pct"/>
            <w:tcBorders>
              <w:right w:val="single" w:sz="12" w:space="0" w:color="auto"/>
            </w:tcBorders>
            <w:shd w:val="clear" w:color="auto" w:fill="FFFFFF" w:themeFill="background1"/>
            <w:vAlign w:val="center"/>
          </w:tcPr>
          <w:p w14:paraId="5861E2FF" w14:textId="2E200304"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Analyze the impact of the Magna Carta, including: limiting the power of the monarch, the rule of law, and the right to trial by jury.</w:t>
            </w:r>
          </w:p>
        </w:tc>
        <w:tc>
          <w:tcPr>
            <w:tcW w:w="198" w:type="pct"/>
            <w:tcBorders>
              <w:left w:val="single" w:sz="12" w:space="0" w:color="auto"/>
            </w:tcBorders>
            <w:shd w:val="clear" w:color="auto" w:fill="FFFFFF" w:themeFill="background1"/>
          </w:tcPr>
          <w:p w14:paraId="3E4E46F3" w14:textId="76F10626" w:rsidR="005B4D43" w:rsidRPr="00195698" w:rsidRDefault="00782513" w:rsidP="005B4D43">
            <w:pPr>
              <w:keepNext/>
              <w:jc w:val="center"/>
              <w:rPr>
                <w:rFonts w:cs="Open Sans"/>
                <w:sz w:val="20"/>
                <w:szCs w:val="20"/>
              </w:rPr>
            </w:pPr>
            <w:r>
              <w:rPr>
                <w:rFonts w:cs="Open Sans"/>
                <w:sz w:val="20"/>
                <w:szCs w:val="20"/>
              </w:rPr>
              <w:t>X</w:t>
            </w:r>
          </w:p>
        </w:tc>
        <w:tc>
          <w:tcPr>
            <w:tcW w:w="179" w:type="pct"/>
            <w:shd w:val="clear" w:color="auto" w:fill="FFFFFF" w:themeFill="background1"/>
          </w:tcPr>
          <w:p w14:paraId="5C04AAD9" w14:textId="77777777" w:rsidR="005B4D43" w:rsidRPr="00195698" w:rsidRDefault="005B4D43" w:rsidP="005B4D43">
            <w:pPr>
              <w:keepNext/>
              <w:jc w:val="center"/>
              <w:rPr>
                <w:rFonts w:cs="Open Sans"/>
                <w:sz w:val="20"/>
                <w:szCs w:val="20"/>
              </w:rPr>
            </w:pPr>
          </w:p>
        </w:tc>
        <w:tc>
          <w:tcPr>
            <w:tcW w:w="1807" w:type="pct"/>
            <w:shd w:val="clear" w:color="auto" w:fill="FFFFFF" w:themeFill="background1"/>
          </w:tcPr>
          <w:p w14:paraId="3A1B271E" w14:textId="77777777" w:rsidR="005B4D43" w:rsidRPr="00195698" w:rsidRDefault="005B4D43" w:rsidP="005B4D43">
            <w:pPr>
              <w:keepNext/>
              <w:jc w:val="center"/>
              <w:rPr>
                <w:rFonts w:cs="Open Sans"/>
                <w:sz w:val="20"/>
                <w:szCs w:val="20"/>
              </w:rPr>
            </w:pPr>
          </w:p>
        </w:tc>
      </w:tr>
      <w:tr w:rsidR="005B4D43" w:rsidRPr="00E86DC6" w14:paraId="3BACA336" w14:textId="77777777" w:rsidTr="005B4D43">
        <w:trPr>
          <w:cantSplit/>
          <w:trHeight w:val="1080"/>
          <w:jc w:val="center"/>
        </w:trPr>
        <w:tc>
          <w:tcPr>
            <w:tcW w:w="426" w:type="pct"/>
            <w:shd w:val="clear" w:color="auto" w:fill="FFFFFF" w:themeFill="background1"/>
            <w:vAlign w:val="center"/>
          </w:tcPr>
          <w:p w14:paraId="443BC285"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7.34</w:t>
            </w:r>
          </w:p>
        </w:tc>
        <w:tc>
          <w:tcPr>
            <w:tcW w:w="2390" w:type="pct"/>
            <w:tcBorders>
              <w:right w:val="single" w:sz="12" w:space="0" w:color="auto"/>
            </w:tcBorders>
            <w:shd w:val="clear" w:color="auto" w:fill="FFFFFF" w:themeFill="background1"/>
            <w:vAlign w:val="center"/>
          </w:tcPr>
          <w:p w14:paraId="402788DB" w14:textId="23CC9A90"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Analyze the causes, effects, and key people of the 1st, 2nd, and 3rd Crusades, including: Pope Urban II, Saladin, and Richard I.</w:t>
            </w:r>
          </w:p>
        </w:tc>
        <w:tc>
          <w:tcPr>
            <w:tcW w:w="198" w:type="pct"/>
            <w:tcBorders>
              <w:left w:val="single" w:sz="12" w:space="0" w:color="auto"/>
            </w:tcBorders>
            <w:shd w:val="clear" w:color="auto" w:fill="FFFFFF" w:themeFill="background1"/>
          </w:tcPr>
          <w:p w14:paraId="47B9FE31" w14:textId="3337A297" w:rsidR="005B4D43" w:rsidRPr="00195698" w:rsidRDefault="00D20B93" w:rsidP="005B4D43">
            <w:pPr>
              <w:keepNext/>
              <w:jc w:val="center"/>
              <w:rPr>
                <w:rFonts w:cs="Open Sans"/>
                <w:sz w:val="20"/>
                <w:szCs w:val="20"/>
              </w:rPr>
            </w:pPr>
            <w:r>
              <w:rPr>
                <w:rFonts w:cs="Open Sans"/>
                <w:sz w:val="20"/>
                <w:szCs w:val="20"/>
              </w:rPr>
              <w:t>X</w:t>
            </w:r>
          </w:p>
        </w:tc>
        <w:tc>
          <w:tcPr>
            <w:tcW w:w="179" w:type="pct"/>
            <w:shd w:val="clear" w:color="auto" w:fill="FFFFFF" w:themeFill="background1"/>
          </w:tcPr>
          <w:p w14:paraId="45598653" w14:textId="77777777" w:rsidR="005B4D43" w:rsidRPr="00195698" w:rsidRDefault="005B4D43" w:rsidP="005B4D43">
            <w:pPr>
              <w:keepNext/>
              <w:jc w:val="center"/>
              <w:rPr>
                <w:rFonts w:cs="Open Sans"/>
                <w:sz w:val="20"/>
                <w:szCs w:val="20"/>
              </w:rPr>
            </w:pPr>
          </w:p>
        </w:tc>
        <w:tc>
          <w:tcPr>
            <w:tcW w:w="1807" w:type="pct"/>
            <w:shd w:val="clear" w:color="auto" w:fill="FFFFFF" w:themeFill="background1"/>
          </w:tcPr>
          <w:p w14:paraId="168306E8" w14:textId="78654A80" w:rsidR="005B4D43" w:rsidRPr="00195698" w:rsidRDefault="00D20B93" w:rsidP="00D20B93">
            <w:pPr>
              <w:keepNext/>
              <w:rPr>
                <w:rFonts w:cs="Open Sans"/>
                <w:sz w:val="20"/>
                <w:szCs w:val="20"/>
              </w:rPr>
            </w:pPr>
            <w:r>
              <w:rPr>
                <w:rFonts w:cs="Open Sans"/>
                <w:sz w:val="20"/>
                <w:szCs w:val="20"/>
              </w:rPr>
              <w:t>-Richard should not be a sidebar. He should be in the text. (68)</w:t>
            </w:r>
          </w:p>
        </w:tc>
      </w:tr>
      <w:tr w:rsidR="005B4D43" w:rsidRPr="00E86DC6" w14:paraId="07C44D58" w14:textId="77777777" w:rsidTr="005B4D43">
        <w:trPr>
          <w:cantSplit/>
          <w:trHeight w:val="1080"/>
          <w:jc w:val="center"/>
        </w:trPr>
        <w:tc>
          <w:tcPr>
            <w:tcW w:w="426" w:type="pct"/>
            <w:shd w:val="clear" w:color="auto" w:fill="FFFFFF" w:themeFill="background1"/>
            <w:vAlign w:val="center"/>
          </w:tcPr>
          <w:p w14:paraId="68FE198B"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7.35</w:t>
            </w:r>
          </w:p>
        </w:tc>
        <w:tc>
          <w:tcPr>
            <w:tcW w:w="2390" w:type="pct"/>
            <w:tcBorders>
              <w:right w:val="single" w:sz="12" w:space="0" w:color="auto"/>
            </w:tcBorders>
            <w:shd w:val="clear" w:color="auto" w:fill="FFFFFF" w:themeFill="background1"/>
            <w:vAlign w:val="center"/>
          </w:tcPr>
          <w:p w14:paraId="28CF617F" w14:textId="6D96C73F"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Explain how the Crusades impacted Christian, Muslim, and Jewish populations in Europe, with emphasis on the increasing contact with cultures outside Europe.</w:t>
            </w:r>
          </w:p>
        </w:tc>
        <w:tc>
          <w:tcPr>
            <w:tcW w:w="198" w:type="pct"/>
            <w:tcBorders>
              <w:left w:val="single" w:sz="12" w:space="0" w:color="auto"/>
            </w:tcBorders>
            <w:shd w:val="clear" w:color="auto" w:fill="FFFFFF" w:themeFill="background1"/>
          </w:tcPr>
          <w:p w14:paraId="36DC15AF" w14:textId="3886570F" w:rsidR="005B4D43" w:rsidRPr="00195698" w:rsidRDefault="001504FE" w:rsidP="005B4D43">
            <w:pPr>
              <w:keepNext/>
              <w:jc w:val="center"/>
              <w:rPr>
                <w:rFonts w:cs="Open Sans"/>
                <w:sz w:val="20"/>
                <w:szCs w:val="20"/>
              </w:rPr>
            </w:pPr>
            <w:r>
              <w:rPr>
                <w:rFonts w:cs="Open Sans"/>
                <w:sz w:val="20"/>
                <w:szCs w:val="20"/>
              </w:rPr>
              <w:t>X</w:t>
            </w:r>
          </w:p>
        </w:tc>
        <w:tc>
          <w:tcPr>
            <w:tcW w:w="179" w:type="pct"/>
            <w:shd w:val="clear" w:color="auto" w:fill="FFFFFF" w:themeFill="background1"/>
          </w:tcPr>
          <w:p w14:paraId="3438BE88" w14:textId="77777777" w:rsidR="005B4D43" w:rsidRPr="00195698" w:rsidRDefault="005B4D43" w:rsidP="005B4D43">
            <w:pPr>
              <w:keepNext/>
              <w:jc w:val="center"/>
              <w:rPr>
                <w:rFonts w:cs="Open Sans"/>
                <w:sz w:val="20"/>
                <w:szCs w:val="20"/>
              </w:rPr>
            </w:pPr>
          </w:p>
        </w:tc>
        <w:tc>
          <w:tcPr>
            <w:tcW w:w="1807" w:type="pct"/>
            <w:shd w:val="clear" w:color="auto" w:fill="FFFFFF" w:themeFill="background1"/>
          </w:tcPr>
          <w:p w14:paraId="7FF226B8" w14:textId="77777777" w:rsidR="005B4D43" w:rsidRPr="00195698" w:rsidRDefault="005B4D43" w:rsidP="005B4D43">
            <w:pPr>
              <w:keepNext/>
              <w:jc w:val="center"/>
              <w:rPr>
                <w:rFonts w:cs="Open Sans"/>
                <w:sz w:val="20"/>
                <w:szCs w:val="20"/>
              </w:rPr>
            </w:pPr>
          </w:p>
        </w:tc>
      </w:tr>
      <w:tr w:rsidR="005B4D43" w:rsidRPr="00E86DC6" w14:paraId="182F3B6B" w14:textId="77777777" w:rsidTr="005B4D43">
        <w:trPr>
          <w:cantSplit/>
          <w:trHeight w:val="1080"/>
          <w:jc w:val="center"/>
        </w:trPr>
        <w:tc>
          <w:tcPr>
            <w:tcW w:w="5000" w:type="pct"/>
            <w:gridSpan w:val="5"/>
            <w:shd w:val="clear" w:color="auto" w:fill="FFFFFF" w:themeFill="background1"/>
            <w:vAlign w:val="center"/>
          </w:tcPr>
          <w:p w14:paraId="3806C364" w14:textId="77777777" w:rsidR="005B4D43" w:rsidRPr="00195698" w:rsidRDefault="005B4D43" w:rsidP="005B4D43">
            <w:pPr>
              <w:pStyle w:val="NoSpacing"/>
              <w:rPr>
                <w:i/>
                <w:sz w:val="20"/>
                <w:szCs w:val="20"/>
                <w:highlight w:val="yellow"/>
              </w:rPr>
            </w:pPr>
            <w:r w:rsidRPr="00195698">
              <w:rPr>
                <w:i/>
                <w:sz w:val="20"/>
                <w:szCs w:val="20"/>
                <w:highlight w:val="yellow"/>
              </w:rPr>
              <w:t>Note: There are instances in the standards where examples are given. The following should be used as a reference for when for those examples:</w:t>
            </w:r>
          </w:p>
          <w:p w14:paraId="7682AB84" w14:textId="77777777" w:rsidR="005B4D43" w:rsidRPr="00195698" w:rsidRDefault="005B4D43" w:rsidP="005B4D43">
            <w:pPr>
              <w:pStyle w:val="NoSpacing"/>
              <w:ind w:left="720"/>
              <w:rPr>
                <w:i/>
                <w:sz w:val="20"/>
                <w:szCs w:val="20"/>
                <w:highlight w:val="yellow"/>
              </w:rPr>
            </w:pPr>
            <w:r w:rsidRPr="00195698">
              <w:rPr>
                <w:i/>
                <w:sz w:val="20"/>
                <w:szCs w:val="20"/>
                <w:highlight w:val="yellow"/>
              </w:rPr>
              <w:t>Including: used to say that a person or thing is a part of a group</w:t>
            </w:r>
          </w:p>
          <w:p w14:paraId="558CDE0B" w14:textId="33E650FB" w:rsidR="005B4D43" w:rsidRPr="00195698" w:rsidRDefault="005B4D43" w:rsidP="005B4D43">
            <w:pPr>
              <w:pStyle w:val="NoSpacing"/>
              <w:ind w:left="720"/>
              <w:rPr>
                <w:i/>
                <w:sz w:val="20"/>
                <w:szCs w:val="20"/>
                <w:highlight w:val="yellow"/>
              </w:rPr>
            </w:pPr>
            <w:r w:rsidRPr="00195698">
              <w:rPr>
                <w:i/>
                <w:sz w:val="20"/>
                <w:szCs w:val="20"/>
                <w:highlight w:val="yellow"/>
              </w:rPr>
              <w:t>i.e.: “that is” or “in other words”; specific examples that should be used</w:t>
            </w:r>
          </w:p>
        </w:tc>
      </w:tr>
    </w:tbl>
    <w:p w14:paraId="0828CF36" w14:textId="77777777" w:rsidR="005B4D43" w:rsidRDefault="005B4D43">
      <w:pPr>
        <w:rPr>
          <w:rFonts w:cs="Open Sans"/>
        </w:rPr>
      </w:pPr>
    </w:p>
    <w:p w14:paraId="25BD79D6"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5B4D43" w:rsidRPr="00E86DC6" w14:paraId="730D5FBA" w14:textId="77777777" w:rsidTr="005B4D43">
        <w:trPr>
          <w:cantSplit/>
          <w:trHeight w:val="1080"/>
          <w:jc w:val="center"/>
        </w:trPr>
        <w:tc>
          <w:tcPr>
            <w:tcW w:w="426" w:type="pct"/>
            <w:shd w:val="clear" w:color="auto" w:fill="FFFFFF" w:themeFill="background1"/>
            <w:vAlign w:val="center"/>
          </w:tcPr>
          <w:p w14:paraId="1AB60D1E"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7.36</w:t>
            </w:r>
          </w:p>
        </w:tc>
        <w:tc>
          <w:tcPr>
            <w:tcW w:w="2390" w:type="pct"/>
            <w:tcBorders>
              <w:right w:val="single" w:sz="12" w:space="0" w:color="auto"/>
            </w:tcBorders>
            <w:shd w:val="clear" w:color="auto" w:fill="FFFFFF" w:themeFill="background1"/>
            <w:vAlign w:val="center"/>
          </w:tcPr>
          <w:p w14:paraId="1191B093" w14:textId="677126B8"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Describe the economic and social effects of the spread of the Black Death (i.e., Bubonic Plague) from Central Asia to China, the Middle East, and Europe, and its impact on the global population.</w:t>
            </w:r>
          </w:p>
        </w:tc>
        <w:tc>
          <w:tcPr>
            <w:tcW w:w="198" w:type="pct"/>
            <w:tcBorders>
              <w:left w:val="single" w:sz="12" w:space="0" w:color="auto"/>
            </w:tcBorders>
            <w:shd w:val="clear" w:color="auto" w:fill="FFFFFF" w:themeFill="background1"/>
          </w:tcPr>
          <w:p w14:paraId="1D2FBEBD" w14:textId="04319394" w:rsidR="005B4D43" w:rsidRPr="001504FE" w:rsidRDefault="00523C3C" w:rsidP="005B4D43">
            <w:pPr>
              <w:keepNext/>
              <w:jc w:val="center"/>
              <w:rPr>
                <w:rFonts w:cs="Open Sans"/>
                <w:sz w:val="20"/>
                <w:szCs w:val="20"/>
              </w:rPr>
            </w:pPr>
            <w:r>
              <w:rPr>
                <w:rFonts w:cs="Open Sans"/>
                <w:sz w:val="20"/>
                <w:szCs w:val="20"/>
              </w:rPr>
              <w:t>X</w:t>
            </w:r>
          </w:p>
        </w:tc>
        <w:tc>
          <w:tcPr>
            <w:tcW w:w="179" w:type="pct"/>
            <w:shd w:val="clear" w:color="auto" w:fill="FFFFFF" w:themeFill="background1"/>
          </w:tcPr>
          <w:p w14:paraId="4BB50923" w14:textId="77777777" w:rsidR="005B4D43" w:rsidRPr="001504FE" w:rsidRDefault="005B4D43" w:rsidP="005B4D43">
            <w:pPr>
              <w:keepNext/>
              <w:jc w:val="center"/>
              <w:rPr>
                <w:rFonts w:cs="Open Sans"/>
                <w:sz w:val="20"/>
                <w:szCs w:val="20"/>
              </w:rPr>
            </w:pPr>
          </w:p>
        </w:tc>
        <w:tc>
          <w:tcPr>
            <w:tcW w:w="1807" w:type="pct"/>
            <w:shd w:val="clear" w:color="auto" w:fill="FFFFFF" w:themeFill="background1"/>
          </w:tcPr>
          <w:p w14:paraId="7B2C718E" w14:textId="7CF73B46" w:rsidR="005B4D43" w:rsidRPr="001504FE" w:rsidRDefault="00523C3C" w:rsidP="001504FE">
            <w:pPr>
              <w:keepNext/>
              <w:rPr>
                <w:rFonts w:cs="Open Sans"/>
                <w:sz w:val="20"/>
                <w:szCs w:val="20"/>
              </w:rPr>
            </w:pPr>
            <w:r>
              <w:rPr>
                <w:rFonts w:cs="Open Sans"/>
                <w:sz w:val="20"/>
                <w:szCs w:val="20"/>
              </w:rPr>
              <w:t>-Fix that painting on page 82</w:t>
            </w:r>
          </w:p>
        </w:tc>
      </w:tr>
      <w:tr w:rsidR="005B4D43" w:rsidRPr="00E86DC6" w14:paraId="68357FA0" w14:textId="77777777" w:rsidTr="00F1500D">
        <w:trPr>
          <w:cantSplit/>
          <w:trHeight w:val="1979"/>
          <w:jc w:val="center"/>
        </w:trPr>
        <w:tc>
          <w:tcPr>
            <w:tcW w:w="426" w:type="pct"/>
            <w:shd w:val="clear" w:color="auto" w:fill="FFFFFF" w:themeFill="background1"/>
            <w:vAlign w:val="center"/>
          </w:tcPr>
          <w:p w14:paraId="631E483F"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7.37</w:t>
            </w:r>
          </w:p>
        </w:tc>
        <w:tc>
          <w:tcPr>
            <w:tcW w:w="2390" w:type="pct"/>
            <w:tcBorders>
              <w:right w:val="single" w:sz="12" w:space="0" w:color="auto"/>
            </w:tcBorders>
            <w:shd w:val="clear" w:color="auto" w:fill="FFFFFF" w:themeFill="background1"/>
            <w:vAlign w:val="center"/>
          </w:tcPr>
          <w:p w14:paraId="06CB79AB" w14:textId="77777777" w:rsidR="005B4D43" w:rsidRPr="009F6C25" w:rsidRDefault="005B4D43" w:rsidP="005B4D43">
            <w:pPr>
              <w:autoSpaceDE w:val="0"/>
              <w:autoSpaceDN w:val="0"/>
              <w:adjustRightInd w:val="0"/>
              <w:rPr>
                <w:rFonts w:cs="Open Sans"/>
                <w:bCs/>
                <w:sz w:val="20"/>
                <w:szCs w:val="20"/>
              </w:rPr>
            </w:pPr>
            <w:r w:rsidRPr="009F6C25">
              <w:rPr>
                <w:rFonts w:cs="Open Sans"/>
                <w:bCs/>
                <w:sz w:val="20"/>
                <w:szCs w:val="20"/>
              </w:rPr>
              <w:t xml:space="preserve">Analyze the importance of the Black Death on the emergence of a modern economy, including: </w:t>
            </w:r>
          </w:p>
          <w:p w14:paraId="470751AA" w14:textId="77777777" w:rsidR="005B4D43" w:rsidRPr="009F6C25" w:rsidRDefault="005B4D43" w:rsidP="005B4D43">
            <w:pPr>
              <w:pStyle w:val="ListParagraph"/>
              <w:numPr>
                <w:ilvl w:val="0"/>
                <w:numId w:val="13"/>
              </w:numPr>
              <w:autoSpaceDE w:val="0"/>
              <w:autoSpaceDN w:val="0"/>
              <w:adjustRightInd w:val="0"/>
              <w:rPr>
                <w:rFonts w:cs="Open Sans"/>
                <w:bCs/>
                <w:sz w:val="20"/>
                <w:szCs w:val="20"/>
              </w:rPr>
            </w:pPr>
            <w:r w:rsidRPr="009F6C25">
              <w:rPr>
                <w:rFonts w:cs="Open Sans"/>
                <w:bCs/>
                <w:sz w:val="20"/>
                <w:szCs w:val="20"/>
              </w:rPr>
              <w:t xml:space="preserve">Agricultural improvements </w:t>
            </w:r>
          </w:p>
          <w:p w14:paraId="7ED4B79A" w14:textId="77777777" w:rsidR="005B4D43" w:rsidRPr="009F6C25" w:rsidRDefault="005B4D43" w:rsidP="005B4D43">
            <w:pPr>
              <w:pStyle w:val="ListParagraph"/>
              <w:numPr>
                <w:ilvl w:val="0"/>
                <w:numId w:val="13"/>
              </w:numPr>
              <w:autoSpaceDE w:val="0"/>
              <w:autoSpaceDN w:val="0"/>
              <w:adjustRightInd w:val="0"/>
              <w:rPr>
                <w:rFonts w:cs="Open Sans"/>
                <w:bCs/>
                <w:sz w:val="20"/>
                <w:szCs w:val="20"/>
              </w:rPr>
            </w:pPr>
            <w:r w:rsidRPr="009F6C25">
              <w:rPr>
                <w:rFonts w:cs="Open Sans"/>
                <w:bCs/>
                <w:sz w:val="20"/>
                <w:szCs w:val="20"/>
              </w:rPr>
              <w:t>Commerce</w:t>
            </w:r>
          </w:p>
          <w:p w14:paraId="41948EC6" w14:textId="77777777" w:rsidR="005B4D43" w:rsidRPr="009F6C25" w:rsidRDefault="005B4D43" w:rsidP="005B4D43">
            <w:pPr>
              <w:pStyle w:val="ListParagraph"/>
              <w:numPr>
                <w:ilvl w:val="0"/>
                <w:numId w:val="13"/>
              </w:numPr>
              <w:autoSpaceDE w:val="0"/>
              <w:autoSpaceDN w:val="0"/>
              <w:adjustRightInd w:val="0"/>
              <w:rPr>
                <w:rFonts w:cs="Open Sans"/>
                <w:bCs/>
                <w:sz w:val="20"/>
                <w:szCs w:val="20"/>
              </w:rPr>
            </w:pPr>
            <w:r w:rsidRPr="009F6C25">
              <w:rPr>
                <w:rFonts w:cs="Open Sans"/>
                <w:bCs/>
                <w:sz w:val="20"/>
                <w:szCs w:val="20"/>
              </w:rPr>
              <w:t>Growth of banking</w:t>
            </w:r>
            <w:r w:rsidRPr="009F6C25">
              <w:rPr>
                <w:rFonts w:cs="Open Sans"/>
                <w:bCs/>
                <w:sz w:val="20"/>
                <w:szCs w:val="20"/>
              </w:rPr>
              <w:tab/>
            </w:r>
          </w:p>
          <w:p w14:paraId="7B361745" w14:textId="77777777" w:rsidR="005B4D43" w:rsidRPr="009F6C25" w:rsidRDefault="005B4D43" w:rsidP="005B4D43">
            <w:pPr>
              <w:pStyle w:val="ListParagraph"/>
              <w:numPr>
                <w:ilvl w:val="0"/>
                <w:numId w:val="13"/>
              </w:numPr>
              <w:autoSpaceDE w:val="0"/>
              <w:autoSpaceDN w:val="0"/>
              <w:adjustRightInd w:val="0"/>
              <w:rPr>
                <w:rFonts w:cs="Open Sans"/>
                <w:bCs/>
                <w:sz w:val="20"/>
                <w:szCs w:val="20"/>
              </w:rPr>
            </w:pPr>
            <w:r w:rsidRPr="009F6C25">
              <w:rPr>
                <w:rFonts w:cs="Open Sans"/>
                <w:bCs/>
                <w:sz w:val="20"/>
                <w:szCs w:val="20"/>
              </w:rPr>
              <w:t xml:space="preserve">A merchant class </w:t>
            </w:r>
          </w:p>
          <w:p w14:paraId="1EA7972C" w14:textId="77777777" w:rsidR="005B4D43" w:rsidRDefault="005B4D43" w:rsidP="005B4D43">
            <w:pPr>
              <w:pStyle w:val="ListParagraph"/>
              <w:numPr>
                <w:ilvl w:val="0"/>
                <w:numId w:val="13"/>
              </w:numPr>
              <w:autoSpaceDE w:val="0"/>
              <w:autoSpaceDN w:val="0"/>
              <w:adjustRightInd w:val="0"/>
              <w:rPr>
                <w:rFonts w:cs="Open Sans"/>
                <w:bCs/>
                <w:sz w:val="20"/>
                <w:szCs w:val="20"/>
              </w:rPr>
            </w:pPr>
            <w:r w:rsidRPr="009F6C25">
              <w:rPr>
                <w:rFonts w:cs="Open Sans"/>
                <w:bCs/>
                <w:sz w:val="20"/>
                <w:szCs w:val="20"/>
              </w:rPr>
              <w:t xml:space="preserve">Technological improvements </w:t>
            </w:r>
          </w:p>
          <w:p w14:paraId="52EDDB70" w14:textId="1E5F4868" w:rsidR="005B4D43" w:rsidRDefault="005B4D43" w:rsidP="005B4D43">
            <w:pPr>
              <w:pStyle w:val="ListParagraph"/>
              <w:numPr>
                <w:ilvl w:val="0"/>
                <w:numId w:val="13"/>
              </w:numPr>
              <w:autoSpaceDE w:val="0"/>
              <w:autoSpaceDN w:val="0"/>
              <w:adjustRightInd w:val="0"/>
              <w:rPr>
                <w:rFonts w:cs="Open Sans"/>
                <w:bCs/>
                <w:sz w:val="20"/>
                <w:szCs w:val="20"/>
              </w:rPr>
            </w:pPr>
            <w:r w:rsidRPr="009F6C25">
              <w:rPr>
                <w:rFonts w:cs="Open Sans"/>
                <w:bCs/>
                <w:sz w:val="20"/>
                <w:szCs w:val="20"/>
              </w:rPr>
              <w:t>Towns</w:t>
            </w:r>
          </w:p>
        </w:tc>
        <w:tc>
          <w:tcPr>
            <w:tcW w:w="198" w:type="pct"/>
            <w:tcBorders>
              <w:left w:val="single" w:sz="12" w:space="0" w:color="auto"/>
            </w:tcBorders>
            <w:shd w:val="clear" w:color="auto" w:fill="FFFFFF" w:themeFill="background1"/>
          </w:tcPr>
          <w:p w14:paraId="0A0844DD" w14:textId="7026CE60" w:rsidR="005B4D43" w:rsidRPr="001504FE" w:rsidRDefault="00F1500D" w:rsidP="005B4D43">
            <w:pPr>
              <w:keepNext/>
              <w:jc w:val="center"/>
              <w:rPr>
                <w:rFonts w:cs="Open Sans"/>
                <w:sz w:val="20"/>
                <w:szCs w:val="20"/>
              </w:rPr>
            </w:pPr>
            <w:r>
              <w:rPr>
                <w:rFonts w:cs="Open Sans"/>
                <w:sz w:val="20"/>
                <w:szCs w:val="20"/>
              </w:rPr>
              <w:t>X</w:t>
            </w:r>
          </w:p>
        </w:tc>
        <w:tc>
          <w:tcPr>
            <w:tcW w:w="179" w:type="pct"/>
            <w:shd w:val="clear" w:color="auto" w:fill="FFFFFF" w:themeFill="background1"/>
          </w:tcPr>
          <w:p w14:paraId="7A467858" w14:textId="4E74C142" w:rsidR="005B4D43" w:rsidRPr="001504FE" w:rsidRDefault="005B4D43" w:rsidP="005B4D43">
            <w:pPr>
              <w:keepNext/>
              <w:jc w:val="center"/>
              <w:rPr>
                <w:rFonts w:cs="Open Sans"/>
                <w:sz w:val="20"/>
                <w:szCs w:val="20"/>
              </w:rPr>
            </w:pPr>
          </w:p>
        </w:tc>
        <w:tc>
          <w:tcPr>
            <w:tcW w:w="1807" w:type="pct"/>
            <w:shd w:val="clear" w:color="auto" w:fill="FFFFFF" w:themeFill="background1"/>
          </w:tcPr>
          <w:p w14:paraId="7C83D2A8" w14:textId="26EC3332" w:rsidR="005B4D43" w:rsidRPr="001504FE" w:rsidRDefault="005B4D43" w:rsidP="001504FE">
            <w:pPr>
              <w:keepNext/>
              <w:rPr>
                <w:rFonts w:cs="Open Sans"/>
                <w:sz w:val="20"/>
                <w:szCs w:val="20"/>
              </w:rPr>
            </w:pPr>
          </w:p>
        </w:tc>
      </w:tr>
      <w:tr w:rsidR="005B4D43" w:rsidRPr="00E86DC6" w14:paraId="1148CF06" w14:textId="77777777" w:rsidTr="005B4D43">
        <w:trPr>
          <w:cantSplit/>
          <w:trHeight w:val="1080"/>
          <w:jc w:val="center"/>
        </w:trPr>
        <w:tc>
          <w:tcPr>
            <w:tcW w:w="426" w:type="pct"/>
            <w:shd w:val="clear" w:color="auto" w:fill="FFFFFF" w:themeFill="background1"/>
            <w:vAlign w:val="center"/>
          </w:tcPr>
          <w:p w14:paraId="676DFC0F"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7.38</w:t>
            </w:r>
          </w:p>
        </w:tc>
        <w:tc>
          <w:tcPr>
            <w:tcW w:w="2390" w:type="pct"/>
            <w:tcBorders>
              <w:right w:val="single" w:sz="12" w:space="0" w:color="auto"/>
            </w:tcBorders>
            <w:shd w:val="clear" w:color="auto" w:fill="FFFFFF" w:themeFill="background1"/>
            <w:vAlign w:val="center"/>
          </w:tcPr>
          <w:p w14:paraId="1A7CF060" w14:textId="12D99CDE"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Describe the significance of the Hundred Years War, including the roles of Henry V in shaping English culture and language and Joan of Arc in promoting a peaceful end to the war.</w:t>
            </w:r>
          </w:p>
        </w:tc>
        <w:tc>
          <w:tcPr>
            <w:tcW w:w="198" w:type="pct"/>
            <w:tcBorders>
              <w:left w:val="single" w:sz="12" w:space="0" w:color="auto"/>
            </w:tcBorders>
            <w:shd w:val="clear" w:color="auto" w:fill="FFFFFF" w:themeFill="background1"/>
          </w:tcPr>
          <w:p w14:paraId="461E5437" w14:textId="64A9C805" w:rsidR="005B4D43" w:rsidRPr="001504FE" w:rsidRDefault="00F1500D" w:rsidP="005B4D43">
            <w:pPr>
              <w:keepNext/>
              <w:jc w:val="center"/>
              <w:rPr>
                <w:rFonts w:cs="Open Sans"/>
                <w:sz w:val="20"/>
                <w:szCs w:val="20"/>
              </w:rPr>
            </w:pPr>
            <w:r>
              <w:rPr>
                <w:rFonts w:cs="Open Sans"/>
                <w:sz w:val="20"/>
                <w:szCs w:val="20"/>
              </w:rPr>
              <w:t>X</w:t>
            </w:r>
          </w:p>
        </w:tc>
        <w:tc>
          <w:tcPr>
            <w:tcW w:w="179" w:type="pct"/>
            <w:shd w:val="clear" w:color="auto" w:fill="FFFFFF" w:themeFill="background1"/>
          </w:tcPr>
          <w:p w14:paraId="14918FF2" w14:textId="6928FE1F" w:rsidR="005B4D43" w:rsidRPr="001504FE" w:rsidRDefault="005B4D43" w:rsidP="005B4D43">
            <w:pPr>
              <w:keepNext/>
              <w:jc w:val="center"/>
              <w:rPr>
                <w:rFonts w:cs="Open Sans"/>
                <w:sz w:val="20"/>
                <w:szCs w:val="20"/>
              </w:rPr>
            </w:pPr>
          </w:p>
        </w:tc>
        <w:tc>
          <w:tcPr>
            <w:tcW w:w="1807" w:type="pct"/>
            <w:shd w:val="clear" w:color="auto" w:fill="FFFFFF" w:themeFill="background1"/>
          </w:tcPr>
          <w:p w14:paraId="2F4BFD7F" w14:textId="1BC82B11" w:rsidR="005B4D43" w:rsidRPr="001504FE" w:rsidRDefault="005B4D43" w:rsidP="001504FE">
            <w:pPr>
              <w:keepNext/>
              <w:rPr>
                <w:rFonts w:cs="Open Sans"/>
                <w:sz w:val="20"/>
                <w:szCs w:val="20"/>
              </w:rPr>
            </w:pPr>
          </w:p>
        </w:tc>
      </w:tr>
      <w:tr w:rsidR="005B4D43" w:rsidRPr="00E86DC6" w14:paraId="17DA73C4" w14:textId="77777777" w:rsidTr="00AD746A">
        <w:trPr>
          <w:cantSplit/>
          <w:trHeight w:val="782"/>
          <w:jc w:val="center"/>
        </w:trPr>
        <w:tc>
          <w:tcPr>
            <w:tcW w:w="426" w:type="pct"/>
            <w:shd w:val="clear" w:color="auto" w:fill="FFFFFF" w:themeFill="background1"/>
            <w:vAlign w:val="center"/>
          </w:tcPr>
          <w:p w14:paraId="313AE383"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7.39</w:t>
            </w:r>
          </w:p>
        </w:tc>
        <w:tc>
          <w:tcPr>
            <w:tcW w:w="2390" w:type="pct"/>
            <w:tcBorders>
              <w:right w:val="single" w:sz="12" w:space="0" w:color="auto"/>
            </w:tcBorders>
            <w:shd w:val="clear" w:color="auto" w:fill="FFFFFF" w:themeFill="background1"/>
            <w:vAlign w:val="center"/>
          </w:tcPr>
          <w:p w14:paraId="41536D6F" w14:textId="31189305"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Explain the significance of the Reconquista, Inquisition, and the rise of Spanish and Portuguese kingdoms in the Iberian Peninsula.</w:t>
            </w:r>
          </w:p>
        </w:tc>
        <w:tc>
          <w:tcPr>
            <w:tcW w:w="198" w:type="pct"/>
            <w:tcBorders>
              <w:left w:val="single" w:sz="12" w:space="0" w:color="auto"/>
            </w:tcBorders>
            <w:shd w:val="clear" w:color="auto" w:fill="FFFFFF" w:themeFill="background1"/>
          </w:tcPr>
          <w:p w14:paraId="389A08BA" w14:textId="1C889D05" w:rsidR="005B4D43" w:rsidRPr="001504FE" w:rsidRDefault="00F1500D" w:rsidP="005B4D43">
            <w:pPr>
              <w:keepNext/>
              <w:jc w:val="center"/>
              <w:rPr>
                <w:rFonts w:cs="Open Sans"/>
                <w:sz w:val="20"/>
                <w:szCs w:val="20"/>
              </w:rPr>
            </w:pPr>
            <w:r>
              <w:rPr>
                <w:rFonts w:cs="Open Sans"/>
                <w:sz w:val="20"/>
                <w:szCs w:val="20"/>
              </w:rPr>
              <w:t>X</w:t>
            </w:r>
          </w:p>
        </w:tc>
        <w:tc>
          <w:tcPr>
            <w:tcW w:w="179" w:type="pct"/>
            <w:shd w:val="clear" w:color="auto" w:fill="FFFFFF" w:themeFill="background1"/>
          </w:tcPr>
          <w:p w14:paraId="084D9367" w14:textId="12C4A207" w:rsidR="005B4D43" w:rsidRPr="001504FE" w:rsidRDefault="005B4D43" w:rsidP="005B4D43">
            <w:pPr>
              <w:keepNext/>
              <w:jc w:val="center"/>
              <w:rPr>
                <w:rFonts w:cs="Open Sans"/>
                <w:sz w:val="20"/>
                <w:szCs w:val="20"/>
              </w:rPr>
            </w:pPr>
          </w:p>
        </w:tc>
        <w:tc>
          <w:tcPr>
            <w:tcW w:w="1807" w:type="pct"/>
            <w:shd w:val="clear" w:color="auto" w:fill="FFFFFF" w:themeFill="background1"/>
          </w:tcPr>
          <w:p w14:paraId="231C8301" w14:textId="606B6312" w:rsidR="005B4D43" w:rsidRPr="001504FE" w:rsidRDefault="005B4D43" w:rsidP="001504FE">
            <w:pPr>
              <w:keepNext/>
              <w:rPr>
                <w:rFonts w:cs="Open Sans"/>
                <w:sz w:val="20"/>
                <w:szCs w:val="20"/>
              </w:rPr>
            </w:pPr>
          </w:p>
        </w:tc>
      </w:tr>
      <w:tr w:rsidR="005B4D43" w:rsidRPr="00E86DC6" w14:paraId="2E2A8166" w14:textId="77777777" w:rsidTr="005B4D43">
        <w:trPr>
          <w:cantSplit/>
          <w:trHeight w:val="602"/>
          <w:jc w:val="center"/>
        </w:trPr>
        <w:tc>
          <w:tcPr>
            <w:tcW w:w="2816" w:type="pct"/>
            <w:gridSpan w:val="2"/>
            <w:tcBorders>
              <w:right w:val="single" w:sz="12" w:space="0" w:color="auto"/>
            </w:tcBorders>
            <w:shd w:val="clear" w:color="auto" w:fill="D9D9D9" w:themeFill="background1" w:themeFillShade="D9"/>
            <w:vAlign w:val="center"/>
          </w:tcPr>
          <w:p w14:paraId="3297D4BC" w14:textId="77777777" w:rsidR="005B4D43" w:rsidRPr="00217ECE" w:rsidRDefault="005B4D43" w:rsidP="005B4D43">
            <w:pPr>
              <w:keepNext/>
              <w:autoSpaceDE w:val="0"/>
              <w:autoSpaceDN w:val="0"/>
              <w:adjustRightInd w:val="0"/>
              <w:rPr>
                <w:rFonts w:cs="Open Sans"/>
                <w:b/>
                <w:color w:val="000000"/>
                <w:sz w:val="20"/>
                <w:szCs w:val="20"/>
              </w:rPr>
            </w:pPr>
            <w:r>
              <w:rPr>
                <w:rFonts w:cs="Open Sans"/>
                <w:b/>
                <w:color w:val="000000"/>
                <w:sz w:val="20"/>
                <w:szCs w:val="20"/>
              </w:rPr>
              <w:t>Early Modern Europe: 1400-1700s CE</w:t>
            </w:r>
          </w:p>
        </w:tc>
        <w:tc>
          <w:tcPr>
            <w:tcW w:w="198" w:type="pct"/>
            <w:tcBorders>
              <w:left w:val="single" w:sz="12" w:space="0" w:color="auto"/>
            </w:tcBorders>
            <w:shd w:val="clear" w:color="auto" w:fill="D9D9D9" w:themeFill="background1" w:themeFillShade="D9"/>
          </w:tcPr>
          <w:p w14:paraId="05C9026C" w14:textId="77777777" w:rsidR="005B4D43" w:rsidRPr="001504FE" w:rsidRDefault="005B4D43" w:rsidP="005B4D43">
            <w:pPr>
              <w:keepNext/>
              <w:jc w:val="center"/>
              <w:rPr>
                <w:rFonts w:cs="Open Sans"/>
                <w:sz w:val="20"/>
                <w:szCs w:val="20"/>
              </w:rPr>
            </w:pPr>
            <w:r w:rsidRPr="001504FE">
              <w:rPr>
                <w:rFonts w:cs="Open Sans"/>
                <w:sz w:val="20"/>
                <w:szCs w:val="20"/>
              </w:rPr>
              <w:t>Yes</w:t>
            </w:r>
          </w:p>
        </w:tc>
        <w:tc>
          <w:tcPr>
            <w:tcW w:w="179" w:type="pct"/>
            <w:shd w:val="clear" w:color="auto" w:fill="D9D9D9" w:themeFill="background1" w:themeFillShade="D9"/>
          </w:tcPr>
          <w:p w14:paraId="0B6E9FB6" w14:textId="77777777" w:rsidR="005B4D43" w:rsidRPr="001504FE" w:rsidRDefault="005B4D43" w:rsidP="005B4D43">
            <w:pPr>
              <w:keepNext/>
              <w:jc w:val="center"/>
              <w:rPr>
                <w:rFonts w:cs="Open Sans"/>
                <w:sz w:val="20"/>
                <w:szCs w:val="20"/>
              </w:rPr>
            </w:pPr>
            <w:r w:rsidRPr="001504FE">
              <w:rPr>
                <w:rFonts w:cs="Open Sans"/>
                <w:sz w:val="20"/>
                <w:szCs w:val="20"/>
              </w:rPr>
              <w:t>No</w:t>
            </w:r>
          </w:p>
        </w:tc>
        <w:tc>
          <w:tcPr>
            <w:tcW w:w="1807" w:type="pct"/>
            <w:shd w:val="clear" w:color="auto" w:fill="D9D9D9" w:themeFill="background1" w:themeFillShade="D9"/>
          </w:tcPr>
          <w:p w14:paraId="2DF1BE9E" w14:textId="77777777" w:rsidR="005B4D43" w:rsidRPr="001504FE" w:rsidRDefault="005B4D43" w:rsidP="001504FE">
            <w:pPr>
              <w:keepNext/>
              <w:rPr>
                <w:rFonts w:cs="Open Sans"/>
                <w:sz w:val="20"/>
                <w:szCs w:val="20"/>
              </w:rPr>
            </w:pPr>
            <w:r w:rsidRPr="001504FE">
              <w:rPr>
                <w:rFonts w:cs="Open Sans"/>
                <w:sz w:val="20"/>
                <w:szCs w:val="20"/>
              </w:rPr>
              <w:t>Evidence (e.g., page numbers and/or examples of inclusion)</w:t>
            </w:r>
          </w:p>
        </w:tc>
      </w:tr>
      <w:tr w:rsidR="005B4D43" w:rsidRPr="00E86DC6" w14:paraId="3CEC25D5" w14:textId="77777777" w:rsidTr="005B4D43">
        <w:trPr>
          <w:cantSplit/>
          <w:trHeight w:val="710"/>
          <w:jc w:val="center"/>
        </w:trPr>
        <w:tc>
          <w:tcPr>
            <w:tcW w:w="426" w:type="pct"/>
            <w:shd w:val="clear" w:color="auto" w:fill="F2F2F2" w:themeFill="background1" w:themeFillShade="F2"/>
            <w:vAlign w:val="center"/>
          </w:tcPr>
          <w:p w14:paraId="2FB30344" w14:textId="77777777" w:rsidR="005B4D43" w:rsidRPr="00217ECE" w:rsidRDefault="005B4D43" w:rsidP="005B4D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tcBorders>
              <w:right w:val="single" w:sz="12" w:space="0" w:color="auto"/>
            </w:tcBorders>
            <w:shd w:val="clear" w:color="auto" w:fill="F2F2F2" w:themeFill="background1" w:themeFillShade="F2"/>
            <w:vAlign w:val="center"/>
          </w:tcPr>
          <w:p w14:paraId="378725C1" w14:textId="78CAAAF4" w:rsidR="005B4D43" w:rsidRPr="00745656" w:rsidRDefault="005B4D43" w:rsidP="005B4D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56C03C33" w14:textId="77777777" w:rsidR="005B4D43" w:rsidRPr="001504FE" w:rsidRDefault="005B4D43" w:rsidP="005B4D43">
            <w:pPr>
              <w:keepNext/>
              <w:jc w:val="center"/>
              <w:rPr>
                <w:rFonts w:cs="Open Sans"/>
                <w:sz w:val="20"/>
                <w:szCs w:val="20"/>
              </w:rPr>
            </w:pPr>
          </w:p>
        </w:tc>
        <w:tc>
          <w:tcPr>
            <w:tcW w:w="179" w:type="pct"/>
            <w:shd w:val="clear" w:color="auto" w:fill="F2F2F2" w:themeFill="background1" w:themeFillShade="F2"/>
          </w:tcPr>
          <w:p w14:paraId="27D242BA" w14:textId="77777777" w:rsidR="005B4D43" w:rsidRPr="001504FE" w:rsidRDefault="005B4D43" w:rsidP="005B4D43">
            <w:pPr>
              <w:keepNext/>
              <w:jc w:val="center"/>
              <w:rPr>
                <w:rFonts w:cs="Open Sans"/>
                <w:sz w:val="20"/>
                <w:szCs w:val="20"/>
              </w:rPr>
            </w:pPr>
          </w:p>
        </w:tc>
        <w:tc>
          <w:tcPr>
            <w:tcW w:w="1807" w:type="pct"/>
            <w:shd w:val="clear" w:color="auto" w:fill="F2F2F2" w:themeFill="background1" w:themeFillShade="F2"/>
          </w:tcPr>
          <w:p w14:paraId="48569703" w14:textId="77777777" w:rsidR="005B4D43" w:rsidRPr="001504FE" w:rsidRDefault="005B4D43" w:rsidP="001504FE">
            <w:pPr>
              <w:keepNext/>
              <w:rPr>
                <w:rFonts w:cs="Open Sans"/>
                <w:sz w:val="20"/>
                <w:szCs w:val="20"/>
              </w:rPr>
            </w:pPr>
          </w:p>
        </w:tc>
      </w:tr>
      <w:tr w:rsidR="005B4D43" w:rsidRPr="00E86DC6" w14:paraId="15900B92" w14:textId="77777777" w:rsidTr="005B4D43">
        <w:trPr>
          <w:cantSplit/>
          <w:trHeight w:val="1080"/>
          <w:jc w:val="center"/>
        </w:trPr>
        <w:tc>
          <w:tcPr>
            <w:tcW w:w="426" w:type="pct"/>
            <w:shd w:val="clear" w:color="auto" w:fill="FFFFFF" w:themeFill="background1"/>
            <w:vAlign w:val="center"/>
          </w:tcPr>
          <w:p w14:paraId="56442E35"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7.40</w:t>
            </w:r>
          </w:p>
        </w:tc>
        <w:tc>
          <w:tcPr>
            <w:tcW w:w="2390" w:type="pct"/>
            <w:tcBorders>
              <w:right w:val="single" w:sz="12" w:space="0" w:color="auto"/>
            </w:tcBorders>
            <w:shd w:val="clear" w:color="auto" w:fill="FFFFFF" w:themeFill="background1"/>
            <w:vAlign w:val="center"/>
          </w:tcPr>
          <w:p w14:paraId="6D18920D" w14:textId="0379CE87"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Explain how the location of the Italian Peninsula impacted the movement of resources, knowledge, and culture throughout Italy’s independent trade cities.</w:t>
            </w:r>
          </w:p>
        </w:tc>
        <w:tc>
          <w:tcPr>
            <w:tcW w:w="198" w:type="pct"/>
            <w:tcBorders>
              <w:left w:val="single" w:sz="12" w:space="0" w:color="auto"/>
            </w:tcBorders>
            <w:shd w:val="clear" w:color="auto" w:fill="FFFFFF" w:themeFill="background1"/>
          </w:tcPr>
          <w:p w14:paraId="62A7E0AD" w14:textId="4EEF0C24" w:rsidR="005B4D43" w:rsidRPr="001504FE" w:rsidRDefault="00CD59D7" w:rsidP="005B4D43">
            <w:pPr>
              <w:keepNext/>
              <w:jc w:val="center"/>
              <w:rPr>
                <w:rFonts w:cs="Open Sans"/>
                <w:sz w:val="20"/>
                <w:szCs w:val="20"/>
              </w:rPr>
            </w:pPr>
            <w:r>
              <w:rPr>
                <w:rFonts w:cs="Open Sans"/>
                <w:sz w:val="20"/>
                <w:szCs w:val="20"/>
              </w:rPr>
              <w:t>X</w:t>
            </w:r>
          </w:p>
        </w:tc>
        <w:tc>
          <w:tcPr>
            <w:tcW w:w="179" w:type="pct"/>
            <w:shd w:val="clear" w:color="auto" w:fill="FFFFFF" w:themeFill="background1"/>
          </w:tcPr>
          <w:p w14:paraId="5D6332AC" w14:textId="77777777" w:rsidR="005B4D43" w:rsidRPr="001504FE" w:rsidRDefault="005B4D43" w:rsidP="005B4D43">
            <w:pPr>
              <w:keepNext/>
              <w:jc w:val="center"/>
              <w:rPr>
                <w:rFonts w:cs="Open Sans"/>
                <w:sz w:val="20"/>
                <w:szCs w:val="20"/>
              </w:rPr>
            </w:pPr>
          </w:p>
        </w:tc>
        <w:tc>
          <w:tcPr>
            <w:tcW w:w="1807" w:type="pct"/>
            <w:shd w:val="clear" w:color="auto" w:fill="FFFFFF" w:themeFill="background1"/>
          </w:tcPr>
          <w:p w14:paraId="419BEAEB" w14:textId="77777777" w:rsidR="005B4D43" w:rsidRPr="001504FE" w:rsidRDefault="005B4D43" w:rsidP="001504FE">
            <w:pPr>
              <w:keepNext/>
              <w:rPr>
                <w:rFonts w:cs="Open Sans"/>
                <w:sz w:val="20"/>
                <w:szCs w:val="20"/>
              </w:rPr>
            </w:pPr>
          </w:p>
        </w:tc>
      </w:tr>
      <w:tr w:rsidR="005B4D43" w:rsidRPr="00E86DC6" w14:paraId="22A22035" w14:textId="77777777" w:rsidTr="005B4D43">
        <w:trPr>
          <w:cantSplit/>
          <w:trHeight w:val="1080"/>
          <w:jc w:val="center"/>
        </w:trPr>
        <w:tc>
          <w:tcPr>
            <w:tcW w:w="5000" w:type="pct"/>
            <w:gridSpan w:val="5"/>
            <w:shd w:val="clear" w:color="auto" w:fill="FFFFFF" w:themeFill="background1"/>
            <w:vAlign w:val="center"/>
          </w:tcPr>
          <w:p w14:paraId="69F45C99" w14:textId="77777777" w:rsidR="005B4D43" w:rsidRPr="001504FE" w:rsidRDefault="005B4D43" w:rsidP="001504FE">
            <w:pPr>
              <w:pStyle w:val="NoSpacing"/>
              <w:rPr>
                <w:i/>
                <w:sz w:val="20"/>
                <w:szCs w:val="20"/>
                <w:highlight w:val="yellow"/>
              </w:rPr>
            </w:pPr>
            <w:r w:rsidRPr="001504FE">
              <w:rPr>
                <w:i/>
                <w:sz w:val="20"/>
                <w:szCs w:val="20"/>
                <w:highlight w:val="yellow"/>
              </w:rPr>
              <w:t>Note: There are instances in the standards where examples are given. The following should be used as a reference for when for those examples:</w:t>
            </w:r>
          </w:p>
          <w:p w14:paraId="5E9155BD" w14:textId="77777777" w:rsidR="005B4D43" w:rsidRPr="001504FE" w:rsidRDefault="005B4D43" w:rsidP="001504FE">
            <w:pPr>
              <w:pStyle w:val="NoSpacing"/>
              <w:ind w:left="720"/>
              <w:rPr>
                <w:i/>
                <w:sz w:val="20"/>
                <w:szCs w:val="20"/>
                <w:highlight w:val="yellow"/>
              </w:rPr>
            </w:pPr>
            <w:r w:rsidRPr="001504FE">
              <w:rPr>
                <w:i/>
                <w:sz w:val="20"/>
                <w:szCs w:val="20"/>
                <w:highlight w:val="yellow"/>
              </w:rPr>
              <w:t>Including: used to say that a person or thing is a part of a group</w:t>
            </w:r>
          </w:p>
          <w:p w14:paraId="12F380D5" w14:textId="08930CAE" w:rsidR="005B4D43" w:rsidRPr="001504FE" w:rsidRDefault="005B4D43" w:rsidP="001504FE">
            <w:pPr>
              <w:keepNext/>
              <w:ind w:left="720"/>
              <w:rPr>
                <w:rFonts w:cs="Open Sans"/>
                <w:sz w:val="20"/>
                <w:szCs w:val="20"/>
                <w:highlight w:val="yellow"/>
              </w:rPr>
            </w:pPr>
            <w:r w:rsidRPr="001504FE">
              <w:rPr>
                <w:i/>
                <w:sz w:val="20"/>
                <w:szCs w:val="20"/>
                <w:highlight w:val="yellow"/>
              </w:rPr>
              <w:t>i.e.: “that is” or “in other words”; specific examples that should be used</w:t>
            </w:r>
          </w:p>
        </w:tc>
      </w:tr>
      <w:tr w:rsidR="00AD746A" w:rsidRPr="00E86DC6" w14:paraId="465CD7AC" w14:textId="77777777" w:rsidTr="00AD746A">
        <w:trPr>
          <w:cantSplit/>
          <w:trHeight w:val="1080"/>
          <w:jc w:val="center"/>
        </w:trPr>
        <w:tc>
          <w:tcPr>
            <w:tcW w:w="426" w:type="pct"/>
            <w:shd w:val="clear" w:color="auto" w:fill="FFFFFF" w:themeFill="background1"/>
            <w:vAlign w:val="center"/>
          </w:tcPr>
          <w:p w14:paraId="5C627D77"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7.41</w:t>
            </w:r>
          </w:p>
        </w:tc>
        <w:tc>
          <w:tcPr>
            <w:tcW w:w="2390" w:type="pct"/>
            <w:tcBorders>
              <w:right w:val="single" w:sz="12" w:space="0" w:color="auto"/>
            </w:tcBorders>
            <w:shd w:val="clear" w:color="auto" w:fill="FFFFFF" w:themeFill="background1"/>
            <w:vAlign w:val="center"/>
          </w:tcPr>
          <w:p w14:paraId="09A34FFC" w14:textId="28AAD4CE" w:rsidR="00AD746A" w:rsidRDefault="00AD746A" w:rsidP="00456D6A">
            <w:pPr>
              <w:autoSpaceDE w:val="0"/>
              <w:autoSpaceDN w:val="0"/>
              <w:adjustRightInd w:val="0"/>
              <w:ind w:left="-39" w:right="-54"/>
              <w:rPr>
                <w:rFonts w:cs="Open Sans"/>
                <w:bCs/>
                <w:sz w:val="20"/>
                <w:szCs w:val="20"/>
              </w:rPr>
            </w:pPr>
            <w:r w:rsidRPr="009F6C25">
              <w:rPr>
                <w:rFonts w:cs="Open Sans"/>
                <w:bCs/>
                <w:sz w:val="20"/>
                <w:szCs w:val="20"/>
              </w:rPr>
              <w:t>Identify the importance of Florence, Italy and the Medici Family in the early stages of the Renaissance.</w:t>
            </w:r>
          </w:p>
        </w:tc>
        <w:tc>
          <w:tcPr>
            <w:tcW w:w="198" w:type="pct"/>
            <w:tcBorders>
              <w:left w:val="single" w:sz="12" w:space="0" w:color="auto"/>
            </w:tcBorders>
            <w:shd w:val="clear" w:color="auto" w:fill="FFFFFF" w:themeFill="background1"/>
          </w:tcPr>
          <w:p w14:paraId="5940339D" w14:textId="43B1B358" w:rsidR="00AD746A" w:rsidRPr="001504FE" w:rsidRDefault="00CD59D7" w:rsidP="00456D6A">
            <w:pPr>
              <w:keepNext/>
              <w:jc w:val="center"/>
              <w:rPr>
                <w:rFonts w:cs="Open Sans"/>
                <w:sz w:val="20"/>
                <w:szCs w:val="20"/>
              </w:rPr>
            </w:pPr>
            <w:r>
              <w:rPr>
                <w:rFonts w:cs="Open Sans"/>
                <w:sz w:val="20"/>
                <w:szCs w:val="20"/>
              </w:rPr>
              <w:t>X</w:t>
            </w:r>
          </w:p>
        </w:tc>
        <w:tc>
          <w:tcPr>
            <w:tcW w:w="179" w:type="pct"/>
            <w:shd w:val="clear" w:color="auto" w:fill="FFFFFF" w:themeFill="background1"/>
          </w:tcPr>
          <w:p w14:paraId="0F08E94D" w14:textId="77777777" w:rsidR="00AD746A" w:rsidRPr="001504FE" w:rsidRDefault="00AD746A" w:rsidP="00456D6A">
            <w:pPr>
              <w:keepNext/>
              <w:jc w:val="center"/>
              <w:rPr>
                <w:rFonts w:cs="Open Sans"/>
                <w:sz w:val="20"/>
                <w:szCs w:val="20"/>
              </w:rPr>
            </w:pPr>
          </w:p>
        </w:tc>
        <w:tc>
          <w:tcPr>
            <w:tcW w:w="1807" w:type="pct"/>
            <w:shd w:val="clear" w:color="auto" w:fill="FFFFFF" w:themeFill="background1"/>
          </w:tcPr>
          <w:p w14:paraId="63EAEB96" w14:textId="77777777" w:rsidR="00AD746A" w:rsidRPr="001504FE" w:rsidRDefault="00AD746A" w:rsidP="001504FE">
            <w:pPr>
              <w:keepNext/>
              <w:rPr>
                <w:rFonts w:cs="Open Sans"/>
                <w:sz w:val="20"/>
                <w:szCs w:val="20"/>
              </w:rPr>
            </w:pPr>
          </w:p>
        </w:tc>
      </w:tr>
      <w:tr w:rsidR="00AD746A" w:rsidRPr="00E86DC6" w14:paraId="445948B1" w14:textId="77777777" w:rsidTr="00AD746A">
        <w:trPr>
          <w:cantSplit/>
          <w:trHeight w:val="1080"/>
          <w:jc w:val="center"/>
        </w:trPr>
        <w:tc>
          <w:tcPr>
            <w:tcW w:w="426" w:type="pct"/>
            <w:shd w:val="clear" w:color="auto" w:fill="FFFFFF" w:themeFill="background1"/>
            <w:vAlign w:val="center"/>
          </w:tcPr>
          <w:p w14:paraId="72CAB6D3"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7.42</w:t>
            </w:r>
          </w:p>
        </w:tc>
        <w:tc>
          <w:tcPr>
            <w:tcW w:w="2390" w:type="pct"/>
            <w:tcBorders>
              <w:right w:val="single" w:sz="12" w:space="0" w:color="auto"/>
            </w:tcBorders>
            <w:shd w:val="clear" w:color="auto" w:fill="FFFFFF" w:themeFill="background1"/>
            <w:vAlign w:val="center"/>
          </w:tcPr>
          <w:p w14:paraId="2CBA16C1" w14:textId="7780B9ED" w:rsidR="00AD746A" w:rsidRDefault="00AD746A" w:rsidP="00456D6A">
            <w:pPr>
              <w:autoSpaceDE w:val="0"/>
              <w:autoSpaceDN w:val="0"/>
              <w:adjustRightInd w:val="0"/>
              <w:ind w:left="-39" w:right="-54"/>
              <w:rPr>
                <w:rFonts w:cs="Open Sans"/>
                <w:bCs/>
                <w:sz w:val="20"/>
                <w:szCs w:val="20"/>
              </w:rPr>
            </w:pPr>
            <w:r w:rsidRPr="009F6C25">
              <w:rPr>
                <w:rFonts w:cs="Open Sans"/>
                <w:bCs/>
                <w:sz w:val="20"/>
                <w:szCs w:val="20"/>
              </w:rPr>
              <w:t>Explain humanism, and describe how Thomas Aquinas’s writings influenced humanistic thought and fostered a balance between reason and faith.</w:t>
            </w:r>
          </w:p>
        </w:tc>
        <w:tc>
          <w:tcPr>
            <w:tcW w:w="198" w:type="pct"/>
            <w:tcBorders>
              <w:left w:val="single" w:sz="12" w:space="0" w:color="auto"/>
            </w:tcBorders>
            <w:shd w:val="clear" w:color="auto" w:fill="FFFFFF" w:themeFill="background1"/>
          </w:tcPr>
          <w:p w14:paraId="7A07AFCB" w14:textId="6179619D" w:rsidR="00AD746A" w:rsidRPr="001504FE" w:rsidRDefault="009A233F" w:rsidP="00456D6A">
            <w:pPr>
              <w:keepNext/>
              <w:jc w:val="center"/>
              <w:rPr>
                <w:rFonts w:cs="Open Sans"/>
                <w:sz w:val="20"/>
                <w:szCs w:val="20"/>
              </w:rPr>
            </w:pPr>
            <w:r>
              <w:rPr>
                <w:rFonts w:cs="Open Sans"/>
                <w:sz w:val="20"/>
                <w:szCs w:val="20"/>
              </w:rPr>
              <w:t>X</w:t>
            </w:r>
          </w:p>
        </w:tc>
        <w:tc>
          <w:tcPr>
            <w:tcW w:w="179" w:type="pct"/>
            <w:shd w:val="clear" w:color="auto" w:fill="FFFFFF" w:themeFill="background1"/>
          </w:tcPr>
          <w:p w14:paraId="13EFFC1B" w14:textId="77777777" w:rsidR="00AD746A" w:rsidRPr="001504FE" w:rsidRDefault="00AD746A" w:rsidP="00456D6A">
            <w:pPr>
              <w:keepNext/>
              <w:jc w:val="center"/>
              <w:rPr>
                <w:rFonts w:cs="Open Sans"/>
                <w:sz w:val="20"/>
                <w:szCs w:val="20"/>
              </w:rPr>
            </w:pPr>
          </w:p>
        </w:tc>
        <w:tc>
          <w:tcPr>
            <w:tcW w:w="1807" w:type="pct"/>
            <w:shd w:val="clear" w:color="auto" w:fill="FFFFFF" w:themeFill="background1"/>
          </w:tcPr>
          <w:p w14:paraId="78A746EF" w14:textId="3D6CFF1B" w:rsidR="00AD746A" w:rsidRPr="001504FE" w:rsidRDefault="009A233F" w:rsidP="001504FE">
            <w:pPr>
              <w:keepNext/>
              <w:rPr>
                <w:rFonts w:cs="Open Sans"/>
                <w:sz w:val="20"/>
                <w:szCs w:val="20"/>
              </w:rPr>
            </w:pPr>
            <w:r>
              <w:rPr>
                <w:rFonts w:cs="Open Sans"/>
                <w:sz w:val="20"/>
                <w:szCs w:val="20"/>
              </w:rPr>
              <w:t>-Again, this is all of the place in the text.  Some streamlining would be nice.  The discussion on Aquinas is on pages 73-74, but humanism isn’t discussed until the 300s.  Also, there is not direct connection between Aquinas and Humanism.  There is for S</w:t>
            </w:r>
            <w:r w:rsidR="00206847">
              <w:rPr>
                <w:rFonts w:cs="Open Sans"/>
                <w:sz w:val="20"/>
                <w:szCs w:val="20"/>
              </w:rPr>
              <w:t>c</w:t>
            </w:r>
            <w:r>
              <w:rPr>
                <w:rFonts w:cs="Open Sans"/>
                <w:sz w:val="20"/>
                <w:szCs w:val="20"/>
              </w:rPr>
              <w:t>holasticism, but not humanism.</w:t>
            </w:r>
          </w:p>
        </w:tc>
      </w:tr>
      <w:tr w:rsidR="00AD746A" w:rsidRPr="00E86DC6" w14:paraId="54A23E4A" w14:textId="77777777" w:rsidTr="00AD746A">
        <w:trPr>
          <w:cantSplit/>
          <w:trHeight w:val="1080"/>
          <w:jc w:val="center"/>
        </w:trPr>
        <w:tc>
          <w:tcPr>
            <w:tcW w:w="426" w:type="pct"/>
            <w:shd w:val="clear" w:color="auto" w:fill="FFFFFF" w:themeFill="background1"/>
            <w:vAlign w:val="center"/>
          </w:tcPr>
          <w:p w14:paraId="30469088"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7.43</w:t>
            </w:r>
          </w:p>
        </w:tc>
        <w:tc>
          <w:tcPr>
            <w:tcW w:w="2390" w:type="pct"/>
            <w:tcBorders>
              <w:right w:val="single" w:sz="12" w:space="0" w:color="auto"/>
            </w:tcBorders>
            <w:shd w:val="clear" w:color="auto" w:fill="FFFFFF" w:themeFill="background1"/>
            <w:vAlign w:val="center"/>
          </w:tcPr>
          <w:p w14:paraId="0586ED2B" w14:textId="77777777" w:rsidR="00AD746A" w:rsidRPr="009F6C25" w:rsidRDefault="00AD746A" w:rsidP="00456D6A">
            <w:pPr>
              <w:autoSpaceDE w:val="0"/>
              <w:autoSpaceDN w:val="0"/>
              <w:adjustRightInd w:val="0"/>
              <w:rPr>
                <w:rFonts w:cs="Open Sans"/>
                <w:bCs/>
                <w:sz w:val="20"/>
                <w:szCs w:val="20"/>
              </w:rPr>
            </w:pPr>
            <w:r w:rsidRPr="009F6C25">
              <w:rPr>
                <w:rFonts w:cs="Open Sans"/>
                <w:bCs/>
                <w:sz w:val="20"/>
                <w:szCs w:val="20"/>
              </w:rPr>
              <w:t>Explain the development of Renaissance art, including the significance of:</w:t>
            </w:r>
          </w:p>
          <w:p w14:paraId="24454A63" w14:textId="77777777" w:rsidR="00AD746A" w:rsidRPr="009F6C25" w:rsidRDefault="00AD746A" w:rsidP="00AD746A">
            <w:pPr>
              <w:pStyle w:val="ListParagraph"/>
              <w:numPr>
                <w:ilvl w:val="0"/>
                <w:numId w:val="14"/>
              </w:numPr>
              <w:autoSpaceDE w:val="0"/>
              <w:autoSpaceDN w:val="0"/>
              <w:adjustRightInd w:val="0"/>
              <w:rPr>
                <w:rFonts w:cs="Open Sans"/>
                <w:bCs/>
                <w:sz w:val="20"/>
                <w:szCs w:val="20"/>
              </w:rPr>
            </w:pPr>
            <w:r w:rsidRPr="009F6C25">
              <w:rPr>
                <w:rFonts w:cs="Open Sans"/>
                <w:bCs/>
                <w:sz w:val="20"/>
                <w:szCs w:val="20"/>
              </w:rPr>
              <w:t xml:space="preserve">Leonardo da Vinci </w:t>
            </w:r>
          </w:p>
          <w:p w14:paraId="1143818C" w14:textId="77777777" w:rsidR="00AD746A" w:rsidRPr="009F6C25" w:rsidRDefault="00AD746A" w:rsidP="00AD746A">
            <w:pPr>
              <w:pStyle w:val="ListParagraph"/>
              <w:numPr>
                <w:ilvl w:val="0"/>
                <w:numId w:val="14"/>
              </w:numPr>
              <w:autoSpaceDE w:val="0"/>
              <w:autoSpaceDN w:val="0"/>
              <w:adjustRightInd w:val="0"/>
              <w:rPr>
                <w:rFonts w:cs="Open Sans"/>
                <w:bCs/>
                <w:sz w:val="20"/>
                <w:szCs w:val="20"/>
              </w:rPr>
            </w:pPr>
            <w:r w:rsidRPr="009F6C25">
              <w:rPr>
                <w:rFonts w:cs="Open Sans"/>
                <w:bCs/>
                <w:sz w:val="20"/>
                <w:szCs w:val="20"/>
              </w:rPr>
              <w:t>Michelangelo</w:t>
            </w:r>
          </w:p>
          <w:p w14:paraId="3A91AACE" w14:textId="77777777" w:rsidR="00AD746A" w:rsidRDefault="00AD746A" w:rsidP="00AD746A">
            <w:pPr>
              <w:pStyle w:val="ListParagraph"/>
              <w:numPr>
                <w:ilvl w:val="0"/>
                <w:numId w:val="14"/>
              </w:numPr>
              <w:autoSpaceDE w:val="0"/>
              <w:autoSpaceDN w:val="0"/>
              <w:adjustRightInd w:val="0"/>
              <w:rPr>
                <w:rFonts w:cs="Open Sans"/>
                <w:bCs/>
                <w:sz w:val="20"/>
                <w:szCs w:val="20"/>
              </w:rPr>
            </w:pPr>
            <w:r w:rsidRPr="009F6C25">
              <w:rPr>
                <w:rFonts w:cs="Open Sans"/>
                <w:bCs/>
                <w:sz w:val="20"/>
                <w:szCs w:val="20"/>
              </w:rPr>
              <w:t>William Shakespeare</w:t>
            </w:r>
          </w:p>
          <w:p w14:paraId="751BA50F" w14:textId="0152822C" w:rsidR="00AD746A" w:rsidRDefault="00AD746A" w:rsidP="00AD746A">
            <w:pPr>
              <w:pStyle w:val="ListParagraph"/>
              <w:numPr>
                <w:ilvl w:val="0"/>
                <w:numId w:val="14"/>
              </w:numPr>
              <w:autoSpaceDE w:val="0"/>
              <w:autoSpaceDN w:val="0"/>
              <w:adjustRightInd w:val="0"/>
              <w:rPr>
                <w:rFonts w:cs="Open Sans"/>
                <w:bCs/>
                <w:sz w:val="20"/>
                <w:szCs w:val="20"/>
              </w:rPr>
            </w:pPr>
            <w:r w:rsidRPr="009F6C25">
              <w:rPr>
                <w:rFonts w:cs="Open Sans"/>
                <w:bCs/>
                <w:sz w:val="20"/>
                <w:szCs w:val="20"/>
              </w:rPr>
              <w:t>Systems of patronage</w:t>
            </w:r>
          </w:p>
        </w:tc>
        <w:tc>
          <w:tcPr>
            <w:tcW w:w="198" w:type="pct"/>
            <w:tcBorders>
              <w:left w:val="single" w:sz="12" w:space="0" w:color="auto"/>
            </w:tcBorders>
            <w:shd w:val="clear" w:color="auto" w:fill="FFFFFF" w:themeFill="background1"/>
          </w:tcPr>
          <w:p w14:paraId="40981BBF" w14:textId="28DA21FF" w:rsidR="00AD746A" w:rsidRPr="001504FE" w:rsidRDefault="003410E7" w:rsidP="00456D6A">
            <w:pPr>
              <w:keepNext/>
              <w:jc w:val="center"/>
              <w:rPr>
                <w:rFonts w:cs="Open Sans"/>
                <w:sz w:val="20"/>
                <w:szCs w:val="20"/>
              </w:rPr>
            </w:pPr>
            <w:r>
              <w:rPr>
                <w:rFonts w:cs="Open Sans"/>
                <w:sz w:val="20"/>
                <w:szCs w:val="20"/>
              </w:rPr>
              <w:t>X</w:t>
            </w:r>
          </w:p>
        </w:tc>
        <w:tc>
          <w:tcPr>
            <w:tcW w:w="179" w:type="pct"/>
            <w:shd w:val="clear" w:color="auto" w:fill="FFFFFF" w:themeFill="background1"/>
          </w:tcPr>
          <w:p w14:paraId="266D4C6C" w14:textId="77777777" w:rsidR="00AD746A" w:rsidRPr="001504FE" w:rsidRDefault="00AD746A" w:rsidP="00456D6A">
            <w:pPr>
              <w:keepNext/>
              <w:jc w:val="center"/>
              <w:rPr>
                <w:rFonts w:cs="Open Sans"/>
                <w:sz w:val="20"/>
                <w:szCs w:val="20"/>
              </w:rPr>
            </w:pPr>
          </w:p>
        </w:tc>
        <w:tc>
          <w:tcPr>
            <w:tcW w:w="1807" w:type="pct"/>
            <w:shd w:val="clear" w:color="auto" w:fill="FFFFFF" w:themeFill="background1"/>
          </w:tcPr>
          <w:p w14:paraId="4A19A380" w14:textId="3FFC7E51" w:rsidR="00AD746A" w:rsidRPr="001504FE" w:rsidRDefault="00AD746A" w:rsidP="001504FE">
            <w:pPr>
              <w:keepNext/>
              <w:rPr>
                <w:rFonts w:cs="Open Sans"/>
                <w:sz w:val="20"/>
                <w:szCs w:val="20"/>
              </w:rPr>
            </w:pPr>
          </w:p>
        </w:tc>
      </w:tr>
      <w:tr w:rsidR="00AD746A" w:rsidRPr="00E86DC6" w14:paraId="665CEB44" w14:textId="77777777" w:rsidTr="00AD746A">
        <w:trPr>
          <w:cantSplit/>
          <w:trHeight w:val="1080"/>
          <w:jc w:val="center"/>
        </w:trPr>
        <w:tc>
          <w:tcPr>
            <w:tcW w:w="426" w:type="pct"/>
            <w:shd w:val="clear" w:color="auto" w:fill="FFFFFF" w:themeFill="background1"/>
            <w:vAlign w:val="center"/>
          </w:tcPr>
          <w:p w14:paraId="6F3C8016"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7.44</w:t>
            </w:r>
          </w:p>
        </w:tc>
        <w:tc>
          <w:tcPr>
            <w:tcW w:w="2390" w:type="pct"/>
            <w:tcBorders>
              <w:right w:val="single" w:sz="12" w:space="0" w:color="auto"/>
            </w:tcBorders>
            <w:shd w:val="clear" w:color="auto" w:fill="FFFFFF" w:themeFill="background1"/>
            <w:vAlign w:val="center"/>
          </w:tcPr>
          <w:p w14:paraId="595D0D89" w14:textId="276BFF15" w:rsidR="00AD746A" w:rsidRDefault="00AD746A" w:rsidP="00456D6A">
            <w:pPr>
              <w:autoSpaceDE w:val="0"/>
              <w:autoSpaceDN w:val="0"/>
              <w:adjustRightInd w:val="0"/>
              <w:ind w:left="-39" w:right="-54"/>
              <w:rPr>
                <w:rFonts w:cs="Open Sans"/>
                <w:bCs/>
                <w:sz w:val="20"/>
                <w:szCs w:val="20"/>
              </w:rPr>
            </w:pPr>
            <w:r w:rsidRPr="009F6C25">
              <w:rPr>
                <w:rFonts w:cs="Open Sans"/>
                <w:bCs/>
                <w:sz w:val="20"/>
                <w:szCs w:val="20"/>
              </w:rPr>
              <w:t>Analyze Johannes Gutenberg’s printing press and William Tyndale’s translation of the Bible into the English language as vehicles for the spread of books, growth of literacy, and dissemination of knowledge.</w:t>
            </w:r>
          </w:p>
        </w:tc>
        <w:tc>
          <w:tcPr>
            <w:tcW w:w="198" w:type="pct"/>
            <w:tcBorders>
              <w:left w:val="single" w:sz="12" w:space="0" w:color="auto"/>
            </w:tcBorders>
            <w:shd w:val="clear" w:color="auto" w:fill="FFFFFF" w:themeFill="background1"/>
          </w:tcPr>
          <w:p w14:paraId="61DD1E81" w14:textId="19838953" w:rsidR="00AD746A" w:rsidRPr="001504FE" w:rsidRDefault="00206847" w:rsidP="00456D6A">
            <w:pPr>
              <w:keepNext/>
              <w:jc w:val="center"/>
              <w:rPr>
                <w:rFonts w:cs="Open Sans"/>
                <w:sz w:val="20"/>
                <w:szCs w:val="20"/>
              </w:rPr>
            </w:pPr>
            <w:r>
              <w:rPr>
                <w:rFonts w:cs="Open Sans"/>
                <w:sz w:val="20"/>
                <w:szCs w:val="20"/>
              </w:rPr>
              <w:t>X</w:t>
            </w:r>
          </w:p>
        </w:tc>
        <w:tc>
          <w:tcPr>
            <w:tcW w:w="179" w:type="pct"/>
            <w:shd w:val="clear" w:color="auto" w:fill="FFFFFF" w:themeFill="background1"/>
          </w:tcPr>
          <w:p w14:paraId="7AE81D9E" w14:textId="77777777" w:rsidR="00AD746A" w:rsidRPr="001504FE" w:rsidRDefault="00AD746A" w:rsidP="00456D6A">
            <w:pPr>
              <w:keepNext/>
              <w:jc w:val="center"/>
              <w:rPr>
                <w:rFonts w:cs="Open Sans"/>
                <w:sz w:val="20"/>
                <w:szCs w:val="20"/>
              </w:rPr>
            </w:pPr>
          </w:p>
        </w:tc>
        <w:tc>
          <w:tcPr>
            <w:tcW w:w="1807" w:type="pct"/>
            <w:shd w:val="clear" w:color="auto" w:fill="FFFFFF" w:themeFill="background1"/>
          </w:tcPr>
          <w:p w14:paraId="35C51FAC" w14:textId="77777777" w:rsidR="00AD746A" w:rsidRPr="001504FE" w:rsidRDefault="00AD746A" w:rsidP="001504FE">
            <w:pPr>
              <w:keepNext/>
              <w:rPr>
                <w:rFonts w:cs="Open Sans"/>
                <w:sz w:val="20"/>
                <w:szCs w:val="20"/>
              </w:rPr>
            </w:pPr>
          </w:p>
        </w:tc>
      </w:tr>
      <w:tr w:rsidR="00AD746A" w:rsidRPr="00E86DC6" w14:paraId="72B30A10" w14:textId="77777777" w:rsidTr="00AD746A">
        <w:trPr>
          <w:cantSplit/>
          <w:trHeight w:val="1080"/>
          <w:jc w:val="center"/>
        </w:trPr>
        <w:tc>
          <w:tcPr>
            <w:tcW w:w="426" w:type="pct"/>
            <w:shd w:val="clear" w:color="auto" w:fill="FFFFFF" w:themeFill="background1"/>
            <w:vAlign w:val="center"/>
          </w:tcPr>
          <w:p w14:paraId="15BA6B1E"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7.45</w:t>
            </w:r>
          </w:p>
        </w:tc>
        <w:tc>
          <w:tcPr>
            <w:tcW w:w="2390" w:type="pct"/>
            <w:tcBorders>
              <w:right w:val="single" w:sz="12" w:space="0" w:color="auto"/>
            </w:tcBorders>
            <w:shd w:val="clear" w:color="auto" w:fill="FFFFFF" w:themeFill="background1"/>
            <w:vAlign w:val="center"/>
          </w:tcPr>
          <w:p w14:paraId="0698B9B8" w14:textId="4E555A88" w:rsidR="00AD746A" w:rsidRDefault="00AD746A" w:rsidP="00456D6A">
            <w:pPr>
              <w:autoSpaceDE w:val="0"/>
              <w:autoSpaceDN w:val="0"/>
              <w:adjustRightInd w:val="0"/>
              <w:ind w:left="-39" w:right="-54"/>
              <w:rPr>
                <w:rFonts w:cs="Open Sans"/>
                <w:bCs/>
                <w:sz w:val="20"/>
                <w:szCs w:val="20"/>
              </w:rPr>
            </w:pPr>
            <w:r w:rsidRPr="009F6C25">
              <w:rPr>
                <w:rFonts w:cs="Open Sans"/>
                <w:bCs/>
                <w:sz w:val="20"/>
                <w:szCs w:val="20"/>
              </w:rPr>
              <w:t>Explain the significant causes of the Protestant Reformation, including: the Catholic Church’s taxation policies, the selling of indulgences, and Martin Luther’s 95 Theses.</w:t>
            </w:r>
          </w:p>
        </w:tc>
        <w:tc>
          <w:tcPr>
            <w:tcW w:w="198" w:type="pct"/>
            <w:tcBorders>
              <w:left w:val="single" w:sz="12" w:space="0" w:color="auto"/>
            </w:tcBorders>
            <w:shd w:val="clear" w:color="auto" w:fill="FFFFFF" w:themeFill="background1"/>
          </w:tcPr>
          <w:p w14:paraId="2C197793" w14:textId="0A8E9E5D" w:rsidR="00AD746A" w:rsidRPr="001504FE" w:rsidRDefault="007072A9" w:rsidP="00456D6A">
            <w:pPr>
              <w:keepNext/>
              <w:jc w:val="center"/>
              <w:rPr>
                <w:rFonts w:cs="Open Sans"/>
                <w:sz w:val="20"/>
                <w:szCs w:val="20"/>
              </w:rPr>
            </w:pPr>
            <w:r>
              <w:rPr>
                <w:rFonts w:cs="Open Sans"/>
                <w:sz w:val="20"/>
                <w:szCs w:val="20"/>
              </w:rPr>
              <w:t>X</w:t>
            </w:r>
          </w:p>
        </w:tc>
        <w:tc>
          <w:tcPr>
            <w:tcW w:w="179" w:type="pct"/>
            <w:shd w:val="clear" w:color="auto" w:fill="FFFFFF" w:themeFill="background1"/>
          </w:tcPr>
          <w:p w14:paraId="680D10ED" w14:textId="77777777" w:rsidR="00AD746A" w:rsidRPr="001504FE" w:rsidRDefault="00AD746A" w:rsidP="00456D6A">
            <w:pPr>
              <w:keepNext/>
              <w:jc w:val="center"/>
              <w:rPr>
                <w:rFonts w:cs="Open Sans"/>
                <w:sz w:val="20"/>
                <w:szCs w:val="20"/>
              </w:rPr>
            </w:pPr>
          </w:p>
        </w:tc>
        <w:tc>
          <w:tcPr>
            <w:tcW w:w="1807" w:type="pct"/>
            <w:shd w:val="clear" w:color="auto" w:fill="FFFFFF" w:themeFill="background1"/>
          </w:tcPr>
          <w:p w14:paraId="584F3BB9" w14:textId="77777777" w:rsidR="00AD746A" w:rsidRPr="001504FE" w:rsidRDefault="00AD746A" w:rsidP="001504FE">
            <w:pPr>
              <w:keepNext/>
              <w:rPr>
                <w:rFonts w:cs="Open Sans"/>
                <w:sz w:val="20"/>
                <w:szCs w:val="20"/>
              </w:rPr>
            </w:pPr>
          </w:p>
        </w:tc>
      </w:tr>
      <w:tr w:rsidR="00AD746A" w:rsidRPr="00E86DC6" w14:paraId="1A349612" w14:textId="77777777" w:rsidTr="00AD746A">
        <w:trPr>
          <w:cantSplit/>
          <w:trHeight w:val="1080"/>
          <w:jc w:val="center"/>
        </w:trPr>
        <w:tc>
          <w:tcPr>
            <w:tcW w:w="426" w:type="pct"/>
            <w:shd w:val="clear" w:color="auto" w:fill="FFFFFF" w:themeFill="background1"/>
            <w:vAlign w:val="center"/>
          </w:tcPr>
          <w:p w14:paraId="5995EA31"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7.46</w:t>
            </w:r>
          </w:p>
        </w:tc>
        <w:tc>
          <w:tcPr>
            <w:tcW w:w="2390" w:type="pct"/>
            <w:tcBorders>
              <w:right w:val="single" w:sz="12" w:space="0" w:color="auto"/>
            </w:tcBorders>
            <w:shd w:val="clear" w:color="auto" w:fill="FFFFFF" w:themeFill="background1"/>
            <w:vAlign w:val="center"/>
          </w:tcPr>
          <w:p w14:paraId="0E120B68" w14:textId="0DFEDF3B" w:rsidR="00AD746A" w:rsidRDefault="00AD746A" w:rsidP="00456D6A">
            <w:pPr>
              <w:autoSpaceDE w:val="0"/>
              <w:autoSpaceDN w:val="0"/>
              <w:adjustRightInd w:val="0"/>
              <w:ind w:left="-39" w:right="-54"/>
              <w:rPr>
                <w:rFonts w:cs="Open Sans"/>
                <w:bCs/>
                <w:sz w:val="20"/>
                <w:szCs w:val="20"/>
              </w:rPr>
            </w:pPr>
            <w:r w:rsidRPr="009F6C25">
              <w:rPr>
                <w:rFonts w:cs="Open Sans"/>
                <w:bCs/>
                <w:sz w:val="20"/>
                <w:szCs w:val="20"/>
              </w:rPr>
              <w:t>Analyze the development of the Protestant Reformation and the split with the Catholic Church, including: the emphasis on scripture alone, salvation by faith, and predestination.</w:t>
            </w:r>
          </w:p>
        </w:tc>
        <w:tc>
          <w:tcPr>
            <w:tcW w:w="198" w:type="pct"/>
            <w:tcBorders>
              <w:left w:val="single" w:sz="12" w:space="0" w:color="auto"/>
            </w:tcBorders>
            <w:shd w:val="clear" w:color="auto" w:fill="FFFFFF" w:themeFill="background1"/>
          </w:tcPr>
          <w:p w14:paraId="654C3CDE" w14:textId="1C5DFA47" w:rsidR="00AD746A" w:rsidRPr="001504FE" w:rsidRDefault="007072A9" w:rsidP="00456D6A">
            <w:pPr>
              <w:keepNext/>
              <w:jc w:val="center"/>
              <w:rPr>
                <w:rFonts w:cs="Open Sans"/>
                <w:sz w:val="20"/>
                <w:szCs w:val="20"/>
              </w:rPr>
            </w:pPr>
            <w:r>
              <w:rPr>
                <w:rFonts w:cs="Open Sans"/>
                <w:sz w:val="20"/>
                <w:szCs w:val="20"/>
              </w:rPr>
              <w:t>X</w:t>
            </w:r>
          </w:p>
        </w:tc>
        <w:tc>
          <w:tcPr>
            <w:tcW w:w="179" w:type="pct"/>
            <w:shd w:val="clear" w:color="auto" w:fill="FFFFFF" w:themeFill="background1"/>
          </w:tcPr>
          <w:p w14:paraId="38C7F14F" w14:textId="77777777" w:rsidR="00AD746A" w:rsidRPr="001504FE" w:rsidRDefault="00AD746A" w:rsidP="00456D6A">
            <w:pPr>
              <w:keepNext/>
              <w:jc w:val="center"/>
              <w:rPr>
                <w:rFonts w:cs="Open Sans"/>
                <w:sz w:val="20"/>
                <w:szCs w:val="20"/>
              </w:rPr>
            </w:pPr>
          </w:p>
        </w:tc>
        <w:tc>
          <w:tcPr>
            <w:tcW w:w="1807" w:type="pct"/>
            <w:shd w:val="clear" w:color="auto" w:fill="FFFFFF" w:themeFill="background1"/>
          </w:tcPr>
          <w:p w14:paraId="69812350" w14:textId="77777777" w:rsidR="00AD746A" w:rsidRPr="001504FE" w:rsidRDefault="00AD746A" w:rsidP="001504FE">
            <w:pPr>
              <w:keepNext/>
              <w:rPr>
                <w:rFonts w:cs="Open Sans"/>
                <w:sz w:val="20"/>
                <w:szCs w:val="20"/>
              </w:rPr>
            </w:pPr>
          </w:p>
        </w:tc>
      </w:tr>
      <w:tr w:rsidR="00AD746A" w:rsidRPr="00E86DC6" w14:paraId="683AA565" w14:textId="77777777" w:rsidTr="00AD746A">
        <w:trPr>
          <w:cantSplit/>
          <w:trHeight w:val="1080"/>
          <w:jc w:val="center"/>
        </w:trPr>
        <w:tc>
          <w:tcPr>
            <w:tcW w:w="5000" w:type="pct"/>
            <w:gridSpan w:val="5"/>
            <w:shd w:val="clear" w:color="auto" w:fill="FFFFFF" w:themeFill="background1"/>
            <w:vAlign w:val="center"/>
          </w:tcPr>
          <w:p w14:paraId="781F5506" w14:textId="77777777" w:rsidR="00AD746A" w:rsidRPr="001504FE" w:rsidRDefault="00AD746A" w:rsidP="001504FE">
            <w:pPr>
              <w:pStyle w:val="NoSpacing"/>
              <w:rPr>
                <w:i/>
                <w:sz w:val="20"/>
                <w:szCs w:val="20"/>
                <w:highlight w:val="yellow"/>
              </w:rPr>
            </w:pPr>
            <w:r w:rsidRPr="001504FE">
              <w:rPr>
                <w:i/>
                <w:sz w:val="20"/>
                <w:szCs w:val="20"/>
                <w:highlight w:val="yellow"/>
              </w:rPr>
              <w:t>Note: There are instances in the standards where examples are given. The following should be used as a reference for when for those examples:</w:t>
            </w:r>
          </w:p>
          <w:p w14:paraId="5447F97A" w14:textId="5B1CFE24" w:rsidR="00AD746A" w:rsidRPr="001504FE" w:rsidRDefault="00AD746A" w:rsidP="001504FE">
            <w:pPr>
              <w:pStyle w:val="NoSpacing"/>
              <w:ind w:left="720"/>
              <w:rPr>
                <w:i/>
                <w:sz w:val="20"/>
                <w:szCs w:val="20"/>
                <w:highlight w:val="yellow"/>
              </w:rPr>
            </w:pPr>
            <w:r w:rsidRPr="001504FE">
              <w:rPr>
                <w:i/>
                <w:sz w:val="20"/>
                <w:szCs w:val="20"/>
                <w:highlight w:val="yellow"/>
              </w:rPr>
              <w:t>Including: used to say that a person or thing is a part of a group</w:t>
            </w:r>
          </w:p>
        </w:tc>
      </w:tr>
    </w:tbl>
    <w:p w14:paraId="70F7D99C" w14:textId="77777777" w:rsidR="005B4D43" w:rsidRDefault="005B4D43">
      <w:pPr>
        <w:rPr>
          <w:rFonts w:cs="Open Sans"/>
        </w:rPr>
      </w:pPr>
    </w:p>
    <w:p w14:paraId="79BD66A1"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AD746A" w:rsidRPr="00E86DC6" w14:paraId="7EC81179" w14:textId="77777777" w:rsidTr="00BE5EB1">
        <w:trPr>
          <w:cantSplit/>
          <w:trHeight w:val="1115"/>
          <w:jc w:val="center"/>
        </w:trPr>
        <w:tc>
          <w:tcPr>
            <w:tcW w:w="426" w:type="pct"/>
            <w:shd w:val="clear" w:color="auto" w:fill="FFFFFF" w:themeFill="background1"/>
            <w:vAlign w:val="center"/>
          </w:tcPr>
          <w:p w14:paraId="3D21CDFE"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7.47</w:t>
            </w:r>
          </w:p>
        </w:tc>
        <w:tc>
          <w:tcPr>
            <w:tcW w:w="2390" w:type="pct"/>
            <w:tcBorders>
              <w:right w:val="single" w:sz="12" w:space="0" w:color="auto"/>
            </w:tcBorders>
            <w:shd w:val="clear" w:color="auto" w:fill="FFFFFF" w:themeFill="background1"/>
            <w:vAlign w:val="center"/>
          </w:tcPr>
          <w:p w14:paraId="727CBDB6" w14:textId="29DF2933" w:rsidR="00AD746A" w:rsidRDefault="00AD746A" w:rsidP="00456D6A">
            <w:pPr>
              <w:autoSpaceDE w:val="0"/>
              <w:autoSpaceDN w:val="0"/>
              <w:adjustRightInd w:val="0"/>
              <w:ind w:left="-39" w:right="-54"/>
              <w:rPr>
                <w:rFonts w:cs="Open Sans"/>
                <w:bCs/>
                <w:sz w:val="20"/>
                <w:szCs w:val="20"/>
              </w:rPr>
            </w:pPr>
            <w:r w:rsidRPr="009F6C25">
              <w:rPr>
                <w:rFonts w:cs="Open Sans"/>
                <w:bCs/>
                <w:sz w:val="20"/>
                <w:szCs w:val="20"/>
              </w:rPr>
              <w:t>Explain the political and religious roles of Henry VIII and Mary I in England's transition between Catholicism and Protestantism.</w:t>
            </w:r>
          </w:p>
        </w:tc>
        <w:tc>
          <w:tcPr>
            <w:tcW w:w="198" w:type="pct"/>
            <w:tcBorders>
              <w:left w:val="single" w:sz="12" w:space="0" w:color="auto"/>
            </w:tcBorders>
            <w:shd w:val="clear" w:color="auto" w:fill="FFFFFF" w:themeFill="background1"/>
          </w:tcPr>
          <w:p w14:paraId="3686F2B1" w14:textId="2E7459C6" w:rsidR="00AD746A" w:rsidRPr="00CF4EFB" w:rsidRDefault="000F351F" w:rsidP="00456D6A">
            <w:pPr>
              <w:keepNext/>
              <w:jc w:val="center"/>
              <w:rPr>
                <w:rFonts w:cs="Open Sans"/>
                <w:sz w:val="20"/>
                <w:szCs w:val="20"/>
              </w:rPr>
            </w:pPr>
            <w:r w:rsidRPr="00CF4EFB">
              <w:rPr>
                <w:rFonts w:cs="Open Sans"/>
                <w:sz w:val="20"/>
                <w:szCs w:val="20"/>
              </w:rPr>
              <w:t>X</w:t>
            </w:r>
          </w:p>
        </w:tc>
        <w:tc>
          <w:tcPr>
            <w:tcW w:w="179" w:type="pct"/>
            <w:shd w:val="clear" w:color="auto" w:fill="FFFFFF" w:themeFill="background1"/>
          </w:tcPr>
          <w:p w14:paraId="721948A3" w14:textId="77777777" w:rsidR="00AD746A" w:rsidRPr="000F351F" w:rsidRDefault="00AD746A" w:rsidP="00456D6A">
            <w:pPr>
              <w:keepNext/>
              <w:jc w:val="center"/>
              <w:rPr>
                <w:rFonts w:cs="Open Sans"/>
                <w:sz w:val="20"/>
                <w:szCs w:val="20"/>
              </w:rPr>
            </w:pPr>
          </w:p>
        </w:tc>
        <w:tc>
          <w:tcPr>
            <w:tcW w:w="1807" w:type="pct"/>
            <w:shd w:val="clear" w:color="auto" w:fill="FFFFFF" w:themeFill="background1"/>
          </w:tcPr>
          <w:p w14:paraId="4F049B56" w14:textId="77777777" w:rsidR="00AD746A" w:rsidRPr="000F351F" w:rsidRDefault="00AD746A" w:rsidP="000F351F">
            <w:pPr>
              <w:keepNext/>
              <w:rPr>
                <w:rFonts w:cs="Open Sans"/>
                <w:sz w:val="20"/>
                <w:szCs w:val="20"/>
              </w:rPr>
            </w:pPr>
          </w:p>
        </w:tc>
      </w:tr>
      <w:tr w:rsidR="00AD746A" w:rsidRPr="00E86DC6" w14:paraId="4F39CAD6" w14:textId="77777777" w:rsidTr="00BE5EB1">
        <w:trPr>
          <w:cantSplit/>
          <w:trHeight w:val="1080"/>
          <w:jc w:val="center"/>
        </w:trPr>
        <w:tc>
          <w:tcPr>
            <w:tcW w:w="426" w:type="pct"/>
            <w:shd w:val="clear" w:color="auto" w:fill="FFFFFF" w:themeFill="background1"/>
            <w:vAlign w:val="center"/>
          </w:tcPr>
          <w:p w14:paraId="5C5349FD"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7.48</w:t>
            </w:r>
          </w:p>
        </w:tc>
        <w:tc>
          <w:tcPr>
            <w:tcW w:w="2390" w:type="pct"/>
            <w:tcBorders>
              <w:right w:val="single" w:sz="12" w:space="0" w:color="auto"/>
            </w:tcBorders>
            <w:shd w:val="clear" w:color="auto" w:fill="FFFFFF" w:themeFill="background1"/>
            <w:vAlign w:val="center"/>
          </w:tcPr>
          <w:p w14:paraId="78512E59" w14:textId="29D74455" w:rsidR="00AD746A" w:rsidRDefault="00AD746A" w:rsidP="00456D6A">
            <w:pPr>
              <w:autoSpaceDE w:val="0"/>
              <w:autoSpaceDN w:val="0"/>
              <w:adjustRightInd w:val="0"/>
              <w:ind w:left="-39" w:right="-54"/>
              <w:rPr>
                <w:rFonts w:cs="Open Sans"/>
                <w:bCs/>
                <w:sz w:val="20"/>
                <w:szCs w:val="20"/>
              </w:rPr>
            </w:pPr>
            <w:r w:rsidRPr="009F6C25">
              <w:rPr>
                <w:rFonts w:cs="Open Sans"/>
                <w:bCs/>
                <w:sz w:val="20"/>
                <w:szCs w:val="20"/>
              </w:rPr>
              <w:t>Analyze how the Catholic Counter-Reformation emerged as a response to Protestantism and revitalized the Catholic Church, including the significance of: St. Ignatius of Loyola, the Jesuits, and the Council of Trent.</w:t>
            </w:r>
          </w:p>
        </w:tc>
        <w:tc>
          <w:tcPr>
            <w:tcW w:w="198" w:type="pct"/>
            <w:tcBorders>
              <w:left w:val="single" w:sz="12" w:space="0" w:color="auto"/>
            </w:tcBorders>
            <w:shd w:val="clear" w:color="auto" w:fill="FFFFFF" w:themeFill="background1"/>
          </w:tcPr>
          <w:p w14:paraId="5D6C0531" w14:textId="35F8521F" w:rsidR="00AD746A" w:rsidRPr="00CF4EFB" w:rsidRDefault="00CF4EFB" w:rsidP="00456D6A">
            <w:pPr>
              <w:keepNext/>
              <w:jc w:val="center"/>
              <w:rPr>
                <w:rFonts w:cs="Open Sans"/>
                <w:sz w:val="20"/>
                <w:szCs w:val="20"/>
              </w:rPr>
            </w:pPr>
            <w:r>
              <w:rPr>
                <w:rFonts w:cs="Open Sans"/>
                <w:sz w:val="20"/>
                <w:szCs w:val="20"/>
              </w:rPr>
              <w:t>X</w:t>
            </w:r>
          </w:p>
        </w:tc>
        <w:tc>
          <w:tcPr>
            <w:tcW w:w="179" w:type="pct"/>
            <w:shd w:val="clear" w:color="auto" w:fill="FFFFFF" w:themeFill="background1"/>
          </w:tcPr>
          <w:p w14:paraId="1410191F" w14:textId="77777777" w:rsidR="00AD746A" w:rsidRPr="000F351F" w:rsidRDefault="00AD746A" w:rsidP="00456D6A">
            <w:pPr>
              <w:keepNext/>
              <w:jc w:val="center"/>
              <w:rPr>
                <w:rFonts w:cs="Open Sans"/>
                <w:sz w:val="20"/>
                <w:szCs w:val="20"/>
              </w:rPr>
            </w:pPr>
          </w:p>
        </w:tc>
        <w:tc>
          <w:tcPr>
            <w:tcW w:w="1807" w:type="pct"/>
            <w:shd w:val="clear" w:color="auto" w:fill="FFFFFF" w:themeFill="background1"/>
          </w:tcPr>
          <w:p w14:paraId="48A07874" w14:textId="3F0F5312" w:rsidR="00AD746A" w:rsidRPr="000F351F" w:rsidRDefault="00CF4EFB" w:rsidP="000F351F">
            <w:pPr>
              <w:keepNext/>
              <w:rPr>
                <w:rFonts w:cs="Open Sans"/>
                <w:sz w:val="20"/>
                <w:szCs w:val="20"/>
              </w:rPr>
            </w:pPr>
            <w:r>
              <w:rPr>
                <w:rFonts w:cs="Open Sans"/>
                <w:sz w:val="20"/>
                <w:szCs w:val="20"/>
              </w:rPr>
              <w:t>-There is much debate as to the Counter-Reformation in that is evidence that it started before Luther’s Theses, thus before the Protestant Reformation.  This would mean that the Counter-Reformation is not a response to the Protestant Reformation.</w:t>
            </w:r>
            <w:r w:rsidR="00B76965">
              <w:rPr>
                <w:rFonts w:cs="Open Sans"/>
                <w:sz w:val="20"/>
                <w:szCs w:val="20"/>
              </w:rPr>
              <w:t xml:space="preserve"> (290-300)</w:t>
            </w:r>
          </w:p>
        </w:tc>
      </w:tr>
      <w:tr w:rsidR="00AD746A" w:rsidRPr="00E86DC6" w14:paraId="00512867" w14:textId="77777777" w:rsidTr="00BE5EB1">
        <w:trPr>
          <w:cantSplit/>
          <w:trHeight w:val="1080"/>
          <w:jc w:val="center"/>
        </w:trPr>
        <w:tc>
          <w:tcPr>
            <w:tcW w:w="426" w:type="pct"/>
            <w:shd w:val="clear" w:color="auto" w:fill="FFFFFF" w:themeFill="background1"/>
            <w:vAlign w:val="center"/>
          </w:tcPr>
          <w:p w14:paraId="772765A1"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7.49</w:t>
            </w:r>
          </w:p>
        </w:tc>
        <w:tc>
          <w:tcPr>
            <w:tcW w:w="2390" w:type="pct"/>
            <w:tcBorders>
              <w:right w:val="single" w:sz="12" w:space="0" w:color="auto"/>
            </w:tcBorders>
            <w:shd w:val="clear" w:color="auto" w:fill="FFFFFF" w:themeFill="background1"/>
            <w:vAlign w:val="center"/>
          </w:tcPr>
          <w:p w14:paraId="796D3ED6" w14:textId="282A87C6" w:rsidR="00AD746A" w:rsidRDefault="00AD746A" w:rsidP="00456D6A">
            <w:pPr>
              <w:autoSpaceDE w:val="0"/>
              <w:autoSpaceDN w:val="0"/>
              <w:adjustRightInd w:val="0"/>
              <w:ind w:left="-39" w:right="-54"/>
              <w:rPr>
                <w:rFonts w:cs="Open Sans"/>
                <w:bCs/>
                <w:sz w:val="20"/>
                <w:szCs w:val="20"/>
              </w:rPr>
            </w:pPr>
            <w:r w:rsidRPr="009F6C25">
              <w:rPr>
                <w:rFonts w:cs="Open Sans"/>
                <w:bCs/>
                <w:sz w:val="20"/>
                <w:szCs w:val="20"/>
              </w:rPr>
              <w:t>Examine the Golden Age of the Tudor dynasty (i.e., Queen Elizabeth I), including the defeat of the Spanish Armada and the rise of English power in Europe.</w:t>
            </w:r>
          </w:p>
        </w:tc>
        <w:tc>
          <w:tcPr>
            <w:tcW w:w="198" w:type="pct"/>
            <w:tcBorders>
              <w:left w:val="single" w:sz="12" w:space="0" w:color="auto"/>
            </w:tcBorders>
            <w:shd w:val="clear" w:color="auto" w:fill="FFFFFF" w:themeFill="background1"/>
          </w:tcPr>
          <w:p w14:paraId="6F109877" w14:textId="0D0C884B" w:rsidR="00AD746A" w:rsidRPr="00CF4EFB" w:rsidRDefault="00B76965" w:rsidP="00456D6A">
            <w:pPr>
              <w:keepNext/>
              <w:jc w:val="center"/>
              <w:rPr>
                <w:rFonts w:cs="Open Sans"/>
                <w:sz w:val="20"/>
                <w:szCs w:val="20"/>
              </w:rPr>
            </w:pPr>
            <w:r>
              <w:rPr>
                <w:rFonts w:cs="Open Sans"/>
                <w:sz w:val="20"/>
                <w:szCs w:val="20"/>
              </w:rPr>
              <w:t>X</w:t>
            </w:r>
          </w:p>
        </w:tc>
        <w:tc>
          <w:tcPr>
            <w:tcW w:w="179" w:type="pct"/>
            <w:shd w:val="clear" w:color="auto" w:fill="FFFFFF" w:themeFill="background1"/>
          </w:tcPr>
          <w:p w14:paraId="6AB60FD4" w14:textId="77777777" w:rsidR="00AD746A" w:rsidRPr="000F351F" w:rsidRDefault="00AD746A" w:rsidP="00456D6A">
            <w:pPr>
              <w:keepNext/>
              <w:jc w:val="center"/>
              <w:rPr>
                <w:rFonts w:cs="Open Sans"/>
                <w:sz w:val="20"/>
                <w:szCs w:val="20"/>
              </w:rPr>
            </w:pPr>
          </w:p>
        </w:tc>
        <w:tc>
          <w:tcPr>
            <w:tcW w:w="1807" w:type="pct"/>
            <w:shd w:val="clear" w:color="auto" w:fill="FFFFFF" w:themeFill="background1"/>
          </w:tcPr>
          <w:p w14:paraId="658A28EE" w14:textId="5486B76D" w:rsidR="00AD746A" w:rsidRPr="000F351F" w:rsidRDefault="00AD746A" w:rsidP="000F351F">
            <w:pPr>
              <w:keepNext/>
              <w:rPr>
                <w:rFonts w:cs="Open Sans"/>
                <w:sz w:val="20"/>
                <w:szCs w:val="20"/>
              </w:rPr>
            </w:pPr>
          </w:p>
        </w:tc>
      </w:tr>
      <w:tr w:rsidR="00AD746A" w:rsidRPr="00E86DC6" w14:paraId="4B79C7BC" w14:textId="77777777" w:rsidTr="00BE5EB1">
        <w:trPr>
          <w:cantSplit/>
          <w:trHeight w:val="1080"/>
          <w:jc w:val="center"/>
        </w:trPr>
        <w:tc>
          <w:tcPr>
            <w:tcW w:w="426" w:type="pct"/>
            <w:shd w:val="clear" w:color="auto" w:fill="FFFFFF" w:themeFill="background1"/>
            <w:vAlign w:val="center"/>
          </w:tcPr>
          <w:p w14:paraId="4487A726"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7.50</w:t>
            </w:r>
          </w:p>
        </w:tc>
        <w:tc>
          <w:tcPr>
            <w:tcW w:w="2390" w:type="pct"/>
            <w:tcBorders>
              <w:right w:val="single" w:sz="12" w:space="0" w:color="auto"/>
            </w:tcBorders>
            <w:shd w:val="clear" w:color="auto" w:fill="FFFFFF" w:themeFill="background1"/>
            <w:vAlign w:val="center"/>
          </w:tcPr>
          <w:p w14:paraId="3D9F2B87" w14:textId="55E9942C" w:rsidR="00AD746A" w:rsidRDefault="00AD746A" w:rsidP="00456D6A">
            <w:pPr>
              <w:autoSpaceDE w:val="0"/>
              <w:autoSpaceDN w:val="0"/>
              <w:adjustRightInd w:val="0"/>
              <w:ind w:left="-39" w:right="-54"/>
              <w:rPr>
                <w:rFonts w:cs="Open Sans"/>
                <w:bCs/>
                <w:sz w:val="20"/>
                <w:szCs w:val="20"/>
              </w:rPr>
            </w:pPr>
            <w:r w:rsidRPr="009F6C25">
              <w:rPr>
                <w:rFonts w:cs="Open Sans"/>
                <w:bCs/>
                <w:sz w:val="20"/>
                <w:szCs w:val="20"/>
              </w:rPr>
              <w:t>Compare and contrast heliocentric and geocentric theories of the Greeks (geocentric), Copernicus (heliocentric), and Kepler (elliptical orbits).</w:t>
            </w:r>
          </w:p>
        </w:tc>
        <w:tc>
          <w:tcPr>
            <w:tcW w:w="198" w:type="pct"/>
            <w:tcBorders>
              <w:left w:val="single" w:sz="12" w:space="0" w:color="auto"/>
            </w:tcBorders>
            <w:shd w:val="clear" w:color="auto" w:fill="FFFFFF" w:themeFill="background1"/>
          </w:tcPr>
          <w:p w14:paraId="1E55B71B" w14:textId="690DBA89" w:rsidR="00AD746A" w:rsidRPr="00CF4EFB" w:rsidRDefault="00386C85" w:rsidP="00456D6A">
            <w:pPr>
              <w:keepNext/>
              <w:jc w:val="center"/>
              <w:rPr>
                <w:rFonts w:cs="Open Sans"/>
                <w:sz w:val="20"/>
                <w:szCs w:val="20"/>
              </w:rPr>
            </w:pPr>
            <w:r>
              <w:rPr>
                <w:rFonts w:cs="Open Sans"/>
                <w:sz w:val="20"/>
                <w:szCs w:val="20"/>
              </w:rPr>
              <w:t>X</w:t>
            </w:r>
          </w:p>
        </w:tc>
        <w:tc>
          <w:tcPr>
            <w:tcW w:w="179" w:type="pct"/>
            <w:shd w:val="clear" w:color="auto" w:fill="FFFFFF" w:themeFill="background1"/>
          </w:tcPr>
          <w:p w14:paraId="595E5136" w14:textId="77777777" w:rsidR="00AD746A" w:rsidRPr="000F351F" w:rsidRDefault="00AD746A" w:rsidP="00456D6A">
            <w:pPr>
              <w:keepNext/>
              <w:jc w:val="center"/>
              <w:rPr>
                <w:rFonts w:cs="Open Sans"/>
                <w:sz w:val="20"/>
                <w:szCs w:val="20"/>
              </w:rPr>
            </w:pPr>
          </w:p>
        </w:tc>
        <w:tc>
          <w:tcPr>
            <w:tcW w:w="1807" w:type="pct"/>
            <w:shd w:val="clear" w:color="auto" w:fill="FFFFFF" w:themeFill="background1"/>
          </w:tcPr>
          <w:p w14:paraId="125E6C9F" w14:textId="77777777" w:rsidR="00AD746A" w:rsidRPr="000F351F" w:rsidRDefault="00AD746A" w:rsidP="000F351F">
            <w:pPr>
              <w:keepNext/>
              <w:rPr>
                <w:rFonts w:cs="Open Sans"/>
                <w:sz w:val="20"/>
                <w:szCs w:val="20"/>
              </w:rPr>
            </w:pPr>
          </w:p>
        </w:tc>
      </w:tr>
      <w:tr w:rsidR="00AD746A" w:rsidRPr="00E86DC6" w14:paraId="079FF5B1" w14:textId="77777777" w:rsidTr="00BE5EB1">
        <w:trPr>
          <w:cantSplit/>
          <w:trHeight w:val="1080"/>
          <w:jc w:val="center"/>
        </w:trPr>
        <w:tc>
          <w:tcPr>
            <w:tcW w:w="426" w:type="pct"/>
            <w:shd w:val="clear" w:color="auto" w:fill="FFFFFF" w:themeFill="background1"/>
            <w:vAlign w:val="center"/>
          </w:tcPr>
          <w:p w14:paraId="19F04513"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7.51</w:t>
            </w:r>
          </w:p>
        </w:tc>
        <w:tc>
          <w:tcPr>
            <w:tcW w:w="2390" w:type="pct"/>
            <w:tcBorders>
              <w:right w:val="single" w:sz="12" w:space="0" w:color="auto"/>
            </w:tcBorders>
            <w:shd w:val="clear" w:color="auto" w:fill="FFFFFF" w:themeFill="background1"/>
            <w:vAlign w:val="center"/>
          </w:tcPr>
          <w:p w14:paraId="7D3F7FF4" w14:textId="5AFDCFE8" w:rsidR="00AD746A" w:rsidRDefault="00AD746A" w:rsidP="00456D6A">
            <w:pPr>
              <w:autoSpaceDE w:val="0"/>
              <w:autoSpaceDN w:val="0"/>
              <w:adjustRightInd w:val="0"/>
              <w:ind w:left="-39" w:right="-54"/>
              <w:rPr>
                <w:rFonts w:cs="Open Sans"/>
                <w:bCs/>
                <w:sz w:val="20"/>
                <w:szCs w:val="20"/>
              </w:rPr>
            </w:pPr>
            <w:r w:rsidRPr="009F6C25">
              <w:rPr>
                <w:rFonts w:cs="Open Sans"/>
                <w:bCs/>
                <w:sz w:val="20"/>
                <w:szCs w:val="20"/>
              </w:rPr>
              <w:t>Examine Galileo Galilei’s theories and improvement of scientific tools, including the telescope and microscope.</w:t>
            </w:r>
          </w:p>
        </w:tc>
        <w:tc>
          <w:tcPr>
            <w:tcW w:w="198" w:type="pct"/>
            <w:tcBorders>
              <w:left w:val="single" w:sz="12" w:space="0" w:color="auto"/>
            </w:tcBorders>
            <w:shd w:val="clear" w:color="auto" w:fill="FFFFFF" w:themeFill="background1"/>
          </w:tcPr>
          <w:p w14:paraId="081CB8A4" w14:textId="0C0A8075" w:rsidR="00AD746A" w:rsidRPr="00CF4EFB" w:rsidRDefault="004B69E4" w:rsidP="00456D6A">
            <w:pPr>
              <w:keepNext/>
              <w:jc w:val="center"/>
              <w:rPr>
                <w:rFonts w:cs="Open Sans"/>
                <w:sz w:val="20"/>
                <w:szCs w:val="20"/>
              </w:rPr>
            </w:pPr>
            <w:r>
              <w:rPr>
                <w:rFonts w:cs="Open Sans"/>
                <w:sz w:val="20"/>
                <w:szCs w:val="20"/>
              </w:rPr>
              <w:t>X</w:t>
            </w:r>
          </w:p>
        </w:tc>
        <w:tc>
          <w:tcPr>
            <w:tcW w:w="179" w:type="pct"/>
            <w:shd w:val="clear" w:color="auto" w:fill="FFFFFF" w:themeFill="background1"/>
          </w:tcPr>
          <w:p w14:paraId="50E42EF0" w14:textId="77777777" w:rsidR="00AD746A" w:rsidRPr="000F351F" w:rsidRDefault="00AD746A" w:rsidP="00456D6A">
            <w:pPr>
              <w:keepNext/>
              <w:jc w:val="center"/>
              <w:rPr>
                <w:rFonts w:cs="Open Sans"/>
                <w:sz w:val="20"/>
                <w:szCs w:val="20"/>
              </w:rPr>
            </w:pPr>
          </w:p>
        </w:tc>
        <w:tc>
          <w:tcPr>
            <w:tcW w:w="1807" w:type="pct"/>
            <w:shd w:val="clear" w:color="auto" w:fill="FFFFFF" w:themeFill="background1"/>
          </w:tcPr>
          <w:p w14:paraId="5CE99257" w14:textId="77777777" w:rsidR="00AD746A" w:rsidRPr="000F351F" w:rsidRDefault="00AD746A" w:rsidP="000F351F">
            <w:pPr>
              <w:keepNext/>
              <w:rPr>
                <w:rFonts w:cs="Open Sans"/>
                <w:sz w:val="20"/>
                <w:szCs w:val="20"/>
              </w:rPr>
            </w:pPr>
          </w:p>
        </w:tc>
      </w:tr>
      <w:tr w:rsidR="00AD746A" w:rsidRPr="00E86DC6" w14:paraId="1011234D" w14:textId="77777777" w:rsidTr="00BE5EB1">
        <w:trPr>
          <w:cantSplit/>
          <w:trHeight w:val="1080"/>
          <w:jc w:val="center"/>
        </w:trPr>
        <w:tc>
          <w:tcPr>
            <w:tcW w:w="426" w:type="pct"/>
            <w:shd w:val="clear" w:color="auto" w:fill="FFFFFF" w:themeFill="background1"/>
            <w:vAlign w:val="center"/>
          </w:tcPr>
          <w:p w14:paraId="1EA131DD"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7.52</w:t>
            </w:r>
          </w:p>
        </w:tc>
        <w:tc>
          <w:tcPr>
            <w:tcW w:w="2390" w:type="pct"/>
            <w:tcBorders>
              <w:right w:val="single" w:sz="12" w:space="0" w:color="auto"/>
            </w:tcBorders>
            <w:shd w:val="clear" w:color="auto" w:fill="FFFFFF" w:themeFill="background1"/>
            <w:vAlign w:val="center"/>
          </w:tcPr>
          <w:p w14:paraId="658E6521" w14:textId="594E5ADB" w:rsidR="00AD746A" w:rsidRDefault="00AD746A" w:rsidP="00456D6A">
            <w:pPr>
              <w:autoSpaceDE w:val="0"/>
              <w:autoSpaceDN w:val="0"/>
              <w:adjustRightInd w:val="0"/>
              <w:ind w:left="-39" w:right="-54"/>
              <w:rPr>
                <w:rFonts w:cs="Open Sans"/>
                <w:bCs/>
                <w:sz w:val="20"/>
                <w:szCs w:val="20"/>
              </w:rPr>
            </w:pPr>
            <w:r w:rsidRPr="009F6C25">
              <w:rPr>
                <w:rFonts w:cs="Open Sans"/>
                <w:bCs/>
                <w:sz w:val="20"/>
                <w:szCs w:val="20"/>
              </w:rPr>
              <w:t>Explain the significance of the following in regards to the Scientific Revolution: Sir Francis Bacon in establishing the scientific method and Sir Isaac Newton’s three Laws of Motion.</w:t>
            </w:r>
          </w:p>
        </w:tc>
        <w:tc>
          <w:tcPr>
            <w:tcW w:w="198" w:type="pct"/>
            <w:tcBorders>
              <w:left w:val="single" w:sz="12" w:space="0" w:color="auto"/>
            </w:tcBorders>
            <w:shd w:val="clear" w:color="auto" w:fill="FFFFFF" w:themeFill="background1"/>
          </w:tcPr>
          <w:p w14:paraId="22CA915C" w14:textId="5D4EABE4" w:rsidR="00AD746A" w:rsidRPr="00CF4EFB" w:rsidRDefault="00F1500D" w:rsidP="00456D6A">
            <w:pPr>
              <w:keepNext/>
              <w:jc w:val="center"/>
              <w:rPr>
                <w:rFonts w:cs="Open Sans"/>
                <w:sz w:val="20"/>
                <w:szCs w:val="20"/>
              </w:rPr>
            </w:pPr>
            <w:r>
              <w:rPr>
                <w:rFonts w:cs="Open Sans"/>
                <w:sz w:val="20"/>
                <w:szCs w:val="20"/>
              </w:rPr>
              <w:t>X</w:t>
            </w:r>
          </w:p>
        </w:tc>
        <w:tc>
          <w:tcPr>
            <w:tcW w:w="179" w:type="pct"/>
            <w:shd w:val="clear" w:color="auto" w:fill="FFFFFF" w:themeFill="background1"/>
          </w:tcPr>
          <w:p w14:paraId="50373F40" w14:textId="2613B68B" w:rsidR="00AD746A" w:rsidRPr="000F351F" w:rsidRDefault="00AD746A" w:rsidP="00456D6A">
            <w:pPr>
              <w:keepNext/>
              <w:jc w:val="center"/>
              <w:rPr>
                <w:rFonts w:cs="Open Sans"/>
                <w:sz w:val="20"/>
                <w:szCs w:val="20"/>
              </w:rPr>
            </w:pPr>
          </w:p>
        </w:tc>
        <w:tc>
          <w:tcPr>
            <w:tcW w:w="1807" w:type="pct"/>
            <w:shd w:val="clear" w:color="auto" w:fill="FFFFFF" w:themeFill="background1"/>
          </w:tcPr>
          <w:p w14:paraId="7282695E" w14:textId="4F37ADCF" w:rsidR="00AD746A" w:rsidRPr="000F351F" w:rsidRDefault="00AD746A" w:rsidP="000F351F">
            <w:pPr>
              <w:keepNext/>
              <w:rPr>
                <w:rFonts w:cs="Open Sans"/>
                <w:sz w:val="20"/>
                <w:szCs w:val="20"/>
              </w:rPr>
            </w:pPr>
          </w:p>
        </w:tc>
      </w:tr>
      <w:tr w:rsidR="00AD746A" w:rsidRPr="00E86DC6" w14:paraId="0B165603" w14:textId="77777777" w:rsidTr="00AD746A">
        <w:trPr>
          <w:cantSplit/>
          <w:trHeight w:val="1080"/>
          <w:jc w:val="center"/>
        </w:trPr>
        <w:tc>
          <w:tcPr>
            <w:tcW w:w="5000" w:type="pct"/>
            <w:gridSpan w:val="5"/>
            <w:shd w:val="clear" w:color="auto" w:fill="FFFFFF" w:themeFill="background1"/>
            <w:vAlign w:val="center"/>
          </w:tcPr>
          <w:p w14:paraId="04006B46" w14:textId="77777777" w:rsidR="00AD746A" w:rsidRPr="00CF4EFB" w:rsidRDefault="00AD746A" w:rsidP="000F351F">
            <w:pPr>
              <w:pStyle w:val="NoSpacing"/>
              <w:rPr>
                <w:i/>
                <w:sz w:val="20"/>
                <w:szCs w:val="20"/>
                <w:highlight w:val="yellow"/>
              </w:rPr>
            </w:pPr>
            <w:r w:rsidRPr="00CF4EFB">
              <w:rPr>
                <w:i/>
                <w:sz w:val="20"/>
                <w:szCs w:val="20"/>
                <w:highlight w:val="yellow"/>
              </w:rPr>
              <w:t>Note: There are instances in the standards where examples are given. The following should be used as a reference for when for those examples:</w:t>
            </w:r>
          </w:p>
          <w:p w14:paraId="1F200D49" w14:textId="77777777" w:rsidR="00AD746A" w:rsidRPr="00CF4EFB" w:rsidRDefault="00AD746A" w:rsidP="000F351F">
            <w:pPr>
              <w:pStyle w:val="NoSpacing"/>
              <w:ind w:left="720"/>
              <w:rPr>
                <w:i/>
                <w:sz w:val="20"/>
                <w:szCs w:val="20"/>
                <w:highlight w:val="yellow"/>
              </w:rPr>
            </w:pPr>
            <w:r w:rsidRPr="00CF4EFB">
              <w:rPr>
                <w:i/>
                <w:sz w:val="20"/>
                <w:szCs w:val="20"/>
                <w:highlight w:val="yellow"/>
              </w:rPr>
              <w:t>Including: used to say that a person or thing is a part of a group</w:t>
            </w:r>
          </w:p>
          <w:p w14:paraId="7E7FE237" w14:textId="2BAA6D7B" w:rsidR="00AD746A" w:rsidRPr="00CF4EFB" w:rsidRDefault="00AD746A" w:rsidP="000F351F">
            <w:pPr>
              <w:keepNext/>
              <w:ind w:left="720"/>
              <w:rPr>
                <w:rFonts w:cs="Open Sans"/>
                <w:sz w:val="20"/>
                <w:szCs w:val="20"/>
                <w:highlight w:val="yellow"/>
              </w:rPr>
            </w:pPr>
            <w:r w:rsidRPr="00CF4EFB">
              <w:rPr>
                <w:i/>
                <w:sz w:val="20"/>
                <w:szCs w:val="20"/>
                <w:highlight w:val="yellow"/>
              </w:rPr>
              <w:t>i.e.: “that is” or “in other words”; specific examples that should be used</w:t>
            </w:r>
          </w:p>
        </w:tc>
      </w:tr>
    </w:tbl>
    <w:p w14:paraId="72172B8A"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28"/>
        <w:gridCol w:w="6915"/>
        <w:gridCol w:w="598"/>
        <w:gridCol w:w="512"/>
        <w:gridCol w:w="5227"/>
      </w:tblGrid>
      <w:tr w:rsidR="00AD746A" w:rsidRPr="00E86DC6" w14:paraId="55B98238" w14:textId="77777777" w:rsidTr="00456D6A">
        <w:trPr>
          <w:cantSplit/>
          <w:trHeight w:val="602"/>
          <w:jc w:val="center"/>
        </w:trPr>
        <w:tc>
          <w:tcPr>
            <w:tcW w:w="2816" w:type="pct"/>
            <w:gridSpan w:val="2"/>
            <w:tcBorders>
              <w:right w:val="single" w:sz="12" w:space="0" w:color="auto"/>
            </w:tcBorders>
            <w:shd w:val="clear" w:color="auto" w:fill="D9D9D9" w:themeFill="background1" w:themeFillShade="D9"/>
            <w:vAlign w:val="center"/>
          </w:tcPr>
          <w:p w14:paraId="15B47F85" w14:textId="77777777" w:rsidR="00AD746A" w:rsidRPr="00217ECE" w:rsidRDefault="00AD746A" w:rsidP="00456D6A">
            <w:pPr>
              <w:keepNext/>
              <w:autoSpaceDE w:val="0"/>
              <w:autoSpaceDN w:val="0"/>
              <w:adjustRightInd w:val="0"/>
              <w:rPr>
                <w:rFonts w:cs="Open Sans"/>
                <w:b/>
                <w:color w:val="000000"/>
                <w:sz w:val="20"/>
                <w:szCs w:val="20"/>
              </w:rPr>
            </w:pPr>
            <w:r>
              <w:rPr>
                <w:rFonts w:cs="Open Sans"/>
                <w:b/>
                <w:color w:val="000000"/>
                <w:sz w:val="20"/>
                <w:szCs w:val="20"/>
              </w:rPr>
              <w:t>Indigenous Civilizations of the Americans: 400-1500s CE</w:t>
            </w:r>
          </w:p>
        </w:tc>
        <w:tc>
          <w:tcPr>
            <w:tcW w:w="198" w:type="pct"/>
            <w:tcBorders>
              <w:left w:val="single" w:sz="12" w:space="0" w:color="auto"/>
            </w:tcBorders>
            <w:shd w:val="clear" w:color="auto" w:fill="D9D9D9" w:themeFill="background1" w:themeFillShade="D9"/>
          </w:tcPr>
          <w:p w14:paraId="488CBB6D" w14:textId="77777777" w:rsidR="00AD746A" w:rsidRPr="00F17722" w:rsidRDefault="00AD746A" w:rsidP="00456D6A">
            <w:pPr>
              <w:keepNext/>
              <w:jc w:val="center"/>
              <w:rPr>
                <w:rFonts w:cs="Open Sans"/>
                <w:b/>
                <w:sz w:val="20"/>
                <w:szCs w:val="20"/>
              </w:rPr>
            </w:pPr>
            <w:r w:rsidRPr="00F17722">
              <w:rPr>
                <w:rFonts w:cs="Open Sans"/>
                <w:b/>
                <w:sz w:val="20"/>
                <w:szCs w:val="20"/>
              </w:rPr>
              <w:t>Yes</w:t>
            </w:r>
          </w:p>
        </w:tc>
        <w:tc>
          <w:tcPr>
            <w:tcW w:w="179" w:type="pct"/>
            <w:shd w:val="clear" w:color="auto" w:fill="D9D9D9" w:themeFill="background1" w:themeFillShade="D9"/>
          </w:tcPr>
          <w:p w14:paraId="59FF2195" w14:textId="77777777" w:rsidR="00AD746A" w:rsidRPr="00F17722" w:rsidRDefault="00AD746A" w:rsidP="00456D6A">
            <w:pPr>
              <w:keepNext/>
              <w:jc w:val="center"/>
              <w:rPr>
                <w:rFonts w:cs="Open Sans"/>
                <w:b/>
                <w:sz w:val="20"/>
                <w:szCs w:val="20"/>
              </w:rPr>
            </w:pPr>
            <w:r w:rsidRPr="00F17722">
              <w:rPr>
                <w:rFonts w:cs="Open Sans"/>
                <w:b/>
                <w:sz w:val="20"/>
                <w:szCs w:val="20"/>
              </w:rPr>
              <w:t>No</w:t>
            </w:r>
          </w:p>
        </w:tc>
        <w:tc>
          <w:tcPr>
            <w:tcW w:w="1807" w:type="pct"/>
            <w:shd w:val="clear" w:color="auto" w:fill="D9D9D9" w:themeFill="background1" w:themeFillShade="D9"/>
          </w:tcPr>
          <w:p w14:paraId="2BB83AEE" w14:textId="77777777" w:rsidR="00AD746A" w:rsidRPr="00F17722" w:rsidRDefault="00AD746A" w:rsidP="00456D6A">
            <w:pPr>
              <w:keepNext/>
              <w:rPr>
                <w:rFonts w:cs="Open Sans"/>
                <w:b/>
                <w:sz w:val="20"/>
                <w:szCs w:val="20"/>
              </w:rPr>
            </w:pPr>
            <w:r w:rsidRPr="00F17722">
              <w:rPr>
                <w:rFonts w:cs="Open Sans"/>
                <w:b/>
                <w:sz w:val="20"/>
                <w:szCs w:val="20"/>
              </w:rPr>
              <w:t>Evidence (e.g., page numbers and/or examples of inclusion)</w:t>
            </w:r>
          </w:p>
        </w:tc>
      </w:tr>
      <w:tr w:rsidR="00AD746A" w:rsidRPr="00E86DC6" w14:paraId="0EA24B0C" w14:textId="77777777" w:rsidTr="00AD746A">
        <w:trPr>
          <w:cantSplit/>
          <w:trHeight w:val="710"/>
          <w:jc w:val="center"/>
        </w:trPr>
        <w:tc>
          <w:tcPr>
            <w:tcW w:w="426" w:type="pct"/>
            <w:shd w:val="clear" w:color="auto" w:fill="F2F2F2" w:themeFill="background1" w:themeFillShade="F2"/>
            <w:vAlign w:val="center"/>
          </w:tcPr>
          <w:p w14:paraId="48C57C4E" w14:textId="77777777" w:rsidR="00AD746A" w:rsidRPr="00217ECE" w:rsidRDefault="00AD746A" w:rsidP="00456D6A">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tcBorders>
              <w:right w:val="single" w:sz="12" w:space="0" w:color="auto"/>
            </w:tcBorders>
            <w:shd w:val="clear" w:color="auto" w:fill="F2F2F2" w:themeFill="background1" w:themeFillShade="F2"/>
            <w:vAlign w:val="center"/>
          </w:tcPr>
          <w:p w14:paraId="09CC5CC4" w14:textId="5A33FDAF" w:rsidR="00AD746A" w:rsidRPr="00745656" w:rsidRDefault="00AD746A" w:rsidP="00456D6A">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000F87AD" w14:textId="77777777" w:rsidR="00AD746A" w:rsidRPr="00F17722" w:rsidRDefault="00AD746A" w:rsidP="00456D6A">
            <w:pPr>
              <w:keepNext/>
              <w:jc w:val="center"/>
              <w:rPr>
                <w:rFonts w:cs="Open Sans"/>
                <w:sz w:val="20"/>
                <w:szCs w:val="20"/>
              </w:rPr>
            </w:pPr>
          </w:p>
        </w:tc>
        <w:tc>
          <w:tcPr>
            <w:tcW w:w="179" w:type="pct"/>
            <w:shd w:val="clear" w:color="auto" w:fill="F2F2F2" w:themeFill="background1" w:themeFillShade="F2"/>
          </w:tcPr>
          <w:p w14:paraId="6ED49B5C" w14:textId="77777777" w:rsidR="00AD746A" w:rsidRPr="00F17722" w:rsidRDefault="00AD746A" w:rsidP="00456D6A">
            <w:pPr>
              <w:keepNext/>
              <w:jc w:val="center"/>
              <w:rPr>
                <w:rFonts w:cs="Open Sans"/>
                <w:sz w:val="20"/>
                <w:szCs w:val="20"/>
              </w:rPr>
            </w:pPr>
          </w:p>
        </w:tc>
        <w:tc>
          <w:tcPr>
            <w:tcW w:w="1807" w:type="pct"/>
            <w:shd w:val="clear" w:color="auto" w:fill="F2F2F2" w:themeFill="background1" w:themeFillShade="F2"/>
          </w:tcPr>
          <w:p w14:paraId="6D591C5F" w14:textId="77777777" w:rsidR="00AD746A" w:rsidRPr="00F17722" w:rsidRDefault="00AD746A" w:rsidP="00456D6A">
            <w:pPr>
              <w:keepNext/>
              <w:jc w:val="center"/>
              <w:rPr>
                <w:rFonts w:cs="Open Sans"/>
                <w:sz w:val="20"/>
                <w:szCs w:val="20"/>
              </w:rPr>
            </w:pPr>
          </w:p>
        </w:tc>
      </w:tr>
      <w:tr w:rsidR="00AD746A" w:rsidRPr="00E86DC6" w14:paraId="168C0B4E" w14:textId="77777777" w:rsidTr="00AD746A">
        <w:trPr>
          <w:cantSplit/>
          <w:trHeight w:val="1080"/>
          <w:jc w:val="center"/>
        </w:trPr>
        <w:tc>
          <w:tcPr>
            <w:tcW w:w="426" w:type="pct"/>
            <w:shd w:val="clear" w:color="auto" w:fill="FFFFFF" w:themeFill="background1"/>
            <w:vAlign w:val="center"/>
          </w:tcPr>
          <w:p w14:paraId="0325B972"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7.53</w:t>
            </w:r>
          </w:p>
        </w:tc>
        <w:tc>
          <w:tcPr>
            <w:tcW w:w="2390" w:type="pct"/>
            <w:tcBorders>
              <w:right w:val="single" w:sz="12" w:space="0" w:color="auto"/>
            </w:tcBorders>
            <w:shd w:val="clear" w:color="auto" w:fill="FFFFFF" w:themeFill="background1"/>
            <w:vAlign w:val="center"/>
          </w:tcPr>
          <w:p w14:paraId="79EF9D8B" w14:textId="77777777" w:rsidR="00AD746A" w:rsidRPr="00F27B01" w:rsidRDefault="00AD746A" w:rsidP="00456D6A">
            <w:pPr>
              <w:autoSpaceDE w:val="0"/>
              <w:autoSpaceDN w:val="0"/>
              <w:adjustRightInd w:val="0"/>
              <w:rPr>
                <w:rFonts w:cs="Open Sans"/>
                <w:bCs/>
                <w:sz w:val="20"/>
                <w:szCs w:val="20"/>
              </w:rPr>
            </w:pPr>
            <w:r w:rsidRPr="00F27B01">
              <w:rPr>
                <w:rFonts w:cs="Open Sans"/>
                <w:bCs/>
                <w:sz w:val="20"/>
                <w:szCs w:val="20"/>
              </w:rPr>
              <w:t xml:space="preserve">Identify and locate the geographical features of the Americas, including: </w:t>
            </w:r>
          </w:p>
          <w:p w14:paraId="787BDE25" w14:textId="77777777"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Andes Mountains</w:t>
            </w:r>
          </w:p>
          <w:p w14:paraId="43062D00" w14:textId="77777777"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 xml:space="preserve">Appalachian Mountains </w:t>
            </w:r>
          </w:p>
          <w:p w14:paraId="5EF920B4" w14:textId="77777777"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Atlantic Ocean</w:t>
            </w:r>
          </w:p>
          <w:p w14:paraId="16689314" w14:textId="77777777"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 xml:space="preserve">Caribbean Sea </w:t>
            </w:r>
          </w:p>
          <w:p w14:paraId="44DF1924" w14:textId="77777777"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Central Mexican Plateau</w:t>
            </w:r>
          </w:p>
          <w:p w14:paraId="3DD460BB" w14:textId="77777777"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 xml:space="preserve">Great Plains </w:t>
            </w:r>
          </w:p>
          <w:p w14:paraId="178FB9EE" w14:textId="77777777"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Gulf of Mexico</w:t>
            </w:r>
          </w:p>
          <w:p w14:paraId="7FDCAAAF" w14:textId="77777777"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 xml:space="preserve">Mississippi River </w:t>
            </w:r>
          </w:p>
          <w:p w14:paraId="4F8D09DD" w14:textId="77777777"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North America</w:t>
            </w:r>
          </w:p>
          <w:p w14:paraId="70C03AB9" w14:textId="77777777"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Pacific Ocean</w:t>
            </w:r>
          </w:p>
          <w:p w14:paraId="1999CA70" w14:textId="77777777" w:rsidR="00AD746A" w:rsidRPr="00F27B01"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Rocky Mountains</w:t>
            </w:r>
          </w:p>
          <w:p w14:paraId="11C84F08" w14:textId="77777777" w:rsidR="00AD746A"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South America</w:t>
            </w:r>
          </w:p>
          <w:p w14:paraId="7A97E161" w14:textId="4C8CAA2A" w:rsidR="00AD746A" w:rsidRDefault="00AD746A" w:rsidP="00AD746A">
            <w:pPr>
              <w:pStyle w:val="ListParagraph"/>
              <w:numPr>
                <w:ilvl w:val="0"/>
                <w:numId w:val="15"/>
              </w:numPr>
              <w:autoSpaceDE w:val="0"/>
              <w:autoSpaceDN w:val="0"/>
              <w:adjustRightInd w:val="0"/>
              <w:rPr>
                <w:rFonts w:cs="Open Sans"/>
                <w:bCs/>
                <w:sz w:val="20"/>
                <w:szCs w:val="20"/>
              </w:rPr>
            </w:pPr>
            <w:r w:rsidRPr="00F27B01">
              <w:rPr>
                <w:rFonts w:cs="Open Sans"/>
                <w:bCs/>
                <w:sz w:val="20"/>
                <w:szCs w:val="20"/>
              </w:rPr>
              <w:t>Yucatan Peninsula</w:t>
            </w:r>
          </w:p>
        </w:tc>
        <w:tc>
          <w:tcPr>
            <w:tcW w:w="198" w:type="pct"/>
            <w:tcBorders>
              <w:left w:val="single" w:sz="12" w:space="0" w:color="auto"/>
            </w:tcBorders>
            <w:shd w:val="clear" w:color="auto" w:fill="FFFFFF" w:themeFill="background1"/>
          </w:tcPr>
          <w:p w14:paraId="2FAE5162" w14:textId="1728C17C" w:rsidR="00AD746A" w:rsidRPr="00F17722" w:rsidRDefault="00F1500D" w:rsidP="00456D6A">
            <w:pPr>
              <w:keepNext/>
              <w:jc w:val="center"/>
              <w:rPr>
                <w:rFonts w:cs="Open Sans"/>
                <w:sz w:val="20"/>
                <w:szCs w:val="20"/>
              </w:rPr>
            </w:pPr>
            <w:r>
              <w:rPr>
                <w:rFonts w:cs="Open Sans"/>
                <w:sz w:val="20"/>
                <w:szCs w:val="20"/>
              </w:rPr>
              <w:t>X</w:t>
            </w:r>
          </w:p>
        </w:tc>
        <w:tc>
          <w:tcPr>
            <w:tcW w:w="179" w:type="pct"/>
            <w:shd w:val="clear" w:color="auto" w:fill="FFFFFF" w:themeFill="background1"/>
          </w:tcPr>
          <w:p w14:paraId="4D74DBEA" w14:textId="629F5FBD" w:rsidR="00AD746A" w:rsidRPr="00F17722" w:rsidRDefault="00AD746A" w:rsidP="00F1500D">
            <w:pPr>
              <w:keepNext/>
              <w:rPr>
                <w:rFonts w:cs="Open Sans"/>
                <w:sz w:val="20"/>
                <w:szCs w:val="20"/>
              </w:rPr>
            </w:pPr>
          </w:p>
        </w:tc>
        <w:tc>
          <w:tcPr>
            <w:tcW w:w="1807" w:type="pct"/>
            <w:shd w:val="clear" w:color="auto" w:fill="FFFFFF" w:themeFill="background1"/>
          </w:tcPr>
          <w:p w14:paraId="17258C82" w14:textId="2E2528EA" w:rsidR="00AD746A" w:rsidRPr="00F17722" w:rsidRDefault="00AD746A" w:rsidP="00F17722">
            <w:pPr>
              <w:keepNext/>
              <w:rPr>
                <w:rFonts w:cs="Open Sans"/>
                <w:sz w:val="20"/>
                <w:szCs w:val="20"/>
              </w:rPr>
            </w:pPr>
          </w:p>
        </w:tc>
      </w:tr>
      <w:tr w:rsidR="00AD746A" w:rsidRPr="00E86DC6" w14:paraId="7138018E" w14:textId="77777777" w:rsidTr="00AD746A">
        <w:trPr>
          <w:cantSplit/>
          <w:trHeight w:val="1080"/>
          <w:jc w:val="center"/>
        </w:trPr>
        <w:tc>
          <w:tcPr>
            <w:tcW w:w="426" w:type="pct"/>
            <w:shd w:val="clear" w:color="auto" w:fill="FFFFFF" w:themeFill="background1"/>
            <w:vAlign w:val="center"/>
          </w:tcPr>
          <w:p w14:paraId="159A6C08"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7.54</w:t>
            </w:r>
          </w:p>
        </w:tc>
        <w:tc>
          <w:tcPr>
            <w:tcW w:w="2390" w:type="pct"/>
            <w:tcBorders>
              <w:right w:val="single" w:sz="12" w:space="0" w:color="auto"/>
            </w:tcBorders>
            <w:shd w:val="clear" w:color="auto" w:fill="FFFFFF" w:themeFill="background1"/>
            <w:vAlign w:val="center"/>
          </w:tcPr>
          <w:p w14:paraId="0C0492BE" w14:textId="784077C5" w:rsidR="00AD746A" w:rsidRDefault="00AD746A" w:rsidP="00456D6A">
            <w:pPr>
              <w:autoSpaceDE w:val="0"/>
              <w:autoSpaceDN w:val="0"/>
              <w:adjustRightInd w:val="0"/>
              <w:ind w:left="-39" w:right="-54"/>
              <w:rPr>
                <w:rFonts w:cs="Open Sans"/>
                <w:bCs/>
                <w:sz w:val="20"/>
                <w:szCs w:val="20"/>
              </w:rPr>
            </w:pPr>
            <w:r w:rsidRPr="00F27B01">
              <w:rPr>
                <w:rFonts w:cs="Open Sans"/>
                <w:bCs/>
                <w:sz w:val="20"/>
                <w:szCs w:val="20"/>
              </w:rPr>
              <w:t>Explain the impact of geographic features on North American Indian cultures (i.e., Northeast, Southeast, and Plains), including: clothing, housing, and agriculture.</w:t>
            </w:r>
          </w:p>
        </w:tc>
        <w:tc>
          <w:tcPr>
            <w:tcW w:w="198" w:type="pct"/>
            <w:tcBorders>
              <w:left w:val="single" w:sz="12" w:space="0" w:color="auto"/>
            </w:tcBorders>
            <w:shd w:val="clear" w:color="auto" w:fill="FFFFFF" w:themeFill="background1"/>
          </w:tcPr>
          <w:p w14:paraId="267E329B" w14:textId="242E240A" w:rsidR="00AD746A" w:rsidRPr="00F17722" w:rsidRDefault="00A10D16" w:rsidP="00456D6A">
            <w:pPr>
              <w:keepNext/>
              <w:jc w:val="center"/>
              <w:rPr>
                <w:rFonts w:cs="Open Sans"/>
                <w:sz w:val="20"/>
                <w:szCs w:val="20"/>
              </w:rPr>
            </w:pPr>
            <w:r>
              <w:rPr>
                <w:rFonts w:cs="Open Sans"/>
                <w:sz w:val="20"/>
                <w:szCs w:val="20"/>
              </w:rPr>
              <w:t>X</w:t>
            </w:r>
          </w:p>
        </w:tc>
        <w:tc>
          <w:tcPr>
            <w:tcW w:w="179" w:type="pct"/>
            <w:shd w:val="clear" w:color="auto" w:fill="FFFFFF" w:themeFill="background1"/>
          </w:tcPr>
          <w:p w14:paraId="526824E5" w14:textId="77777777" w:rsidR="00AD746A" w:rsidRPr="00F17722" w:rsidRDefault="00AD746A" w:rsidP="00456D6A">
            <w:pPr>
              <w:keepNext/>
              <w:jc w:val="center"/>
              <w:rPr>
                <w:rFonts w:cs="Open Sans"/>
                <w:sz w:val="20"/>
                <w:szCs w:val="20"/>
              </w:rPr>
            </w:pPr>
          </w:p>
        </w:tc>
        <w:tc>
          <w:tcPr>
            <w:tcW w:w="1807" w:type="pct"/>
            <w:shd w:val="clear" w:color="auto" w:fill="FFFFFF" w:themeFill="background1"/>
          </w:tcPr>
          <w:p w14:paraId="005C5510" w14:textId="77777777" w:rsidR="00AD746A" w:rsidRPr="00F17722" w:rsidRDefault="00AD746A" w:rsidP="00456D6A">
            <w:pPr>
              <w:keepNext/>
              <w:jc w:val="center"/>
              <w:rPr>
                <w:rFonts w:cs="Open Sans"/>
                <w:sz w:val="20"/>
                <w:szCs w:val="20"/>
              </w:rPr>
            </w:pPr>
          </w:p>
        </w:tc>
      </w:tr>
      <w:tr w:rsidR="00AD746A" w:rsidRPr="00E86DC6" w14:paraId="6ECD81F5" w14:textId="77777777" w:rsidTr="00AD746A">
        <w:trPr>
          <w:cantSplit/>
          <w:trHeight w:val="1080"/>
          <w:jc w:val="center"/>
        </w:trPr>
        <w:tc>
          <w:tcPr>
            <w:tcW w:w="426" w:type="pct"/>
            <w:shd w:val="clear" w:color="auto" w:fill="FFFFFF" w:themeFill="background1"/>
            <w:vAlign w:val="center"/>
          </w:tcPr>
          <w:p w14:paraId="0CA08E04"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7.55</w:t>
            </w:r>
          </w:p>
        </w:tc>
        <w:tc>
          <w:tcPr>
            <w:tcW w:w="2390" w:type="pct"/>
            <w:tcBorders>
              <w:right w:val="single" w:sz="12" w:space="0" w:color="auto"/>
            </w:tcBorders>
            <w:shd w:val="clear" w:color="auto" w:fill="FFFFFF" w:themeFill="background1"/>
            <w:vAlign w:val="center"/>
          </w:tcPr>
          <w:p w14:paraId="4CE219C1" w14:textId="28506B9D" w:rsidR="00AD746A" w:rsidRDefault="00AD746A" w:rsidP="00456D6A">
            <w:pPr>
              <w:autoSpaceDE w:val="0"/>
              <w:autoSpaceDN w:val="0"/>
              <w:adjustRightInd w:val="0"/>
              <w:ind w:left="-39" w:right="-54"/>
              <w:rPr>
                <w:rFonts w:cs="Open Sans"/>
                <w:bCs/>
                <w:sz w:val="20"/>
                <w:szCs w:val="20"/>
              </w:rPr>
            </w:pPr>
            <w:r w:rsidRPr="00F27B01">
              <w:rPr>
                <w:rFonts w:cs="Open Sans"/>
                <w:bCs/>
                <w:sz w:val="20"/>
                <w:szCs w:val="20"/>
              </w:rPr>
              <w:t>Describe the existence of diverse networks of North American Indian cultures (within present-day United States) including: varied languages, customs, and economic and political structures.</w:t>
            </w:r>
          </w:p>
        </w:tc>
        <w:tc>
          <w:tcPr>
            <w:tcW w:w="198" w:type="pct"/>
            <w:tcBorders>
              <w:left w:val="single" w:sz="12" w:space="0" w:color="auto"/>
            </w:tcBorders>
            <w:shd w:val="clear" w:color="auto" w:fill="FFFFFF" w:themeFill="background1"/>
          </w:tcPr>
          <w:p w14:paraId="1902DACE" w14:textId="511FD9C3" w:rsidR="00AD746A" w:rsidRPr="00F17722" w:rsidRDefault="00F1500D" w:rsidP="00456D6A">
            <w:pPr>
              <w:keepNext/>
              <w:jc w:val="center"/>
              <w:rPr>
                <w:rFonts w:cs="Open Sans"/>
                <w:sz w:val="20"/>
                <w:szCs w:val="20"/>
              </w:rPr>
            </w:pPr>
            <w:r>
              <w:rPr>
                <w:rFonts w:cs="Open Sans"/>
                <w:sz w:val="20"/>
                <w:szCs w:val="20"/>
              </w:rPr>
              <w:t>X</w:t>
            </w:r>
          </w:p>
        </w:tc>
        <w:tc>
          <w:tcPr>
            <w:tcW w:w="179" w:type="pct"/>
            <w:shd w:val="clear" w:color="auto" w:fill="FFFFFF" w:themeFill="background1"/>
          </w:tcPr>
          <w:p w14:paraId="1D90D493" w14:textId="60DB1E22" w:rsidR="00AD746A" w:rsidRPr="00F17722" w:rsidRDefault="00AD746A" w:rsidP="00456D6A">
            <w:pPr>
              <w:keepNext/>
              <w:jc w:val="center"/>
              <w:rPr>
                <w:rFonts w:cs="Open Sans"/>
                <w:sz w:val="20"/>
                <w:szCs w:val="20"/>
              </w:rPr>
            </w:pPr>
          </w:p>
        </w:tc>
        <w:tc>
          <w:tcPr>
            <w:tcW w:w="1807" w:type="pct"/>
            <w:shd w:val="clear" w:color="auto" w:fill="FFFFFF" w:themeFill="background1"/>
          </w:tcPr>
          <w:p w14:paraId="5837C6AB" w14:textId="11937423" w:rsidR="00AD746A" w:rsidRPr="00F17722" w:rsidRDefault="00AD746A" w:rsidP="0000525D">
            <w:pPr>
              <w:keepNext/>
              <w:rPr>
                <w:rFonts w:cs="Open Sans"/>
                <w:sz w:val="20"/>
                <w:szCs w:val="20"/>
              </w:rPr>
            </w:pPr>
          </w:p>
        </w:tc>
      </w:tr>
      <w:tr w:rsidR="00AD746A" w:rsidRPr="00E86DC6" w14:paraId="7409080E" w14:textId="77777777" w:rsidTr="00AD746A">
        <w:trPr>
          <w:cantSplit/>
          <w:trHeight w:val="1080"/>
          <w:jc w:val="center"/>
        </w:trPr>
        <w:tc>
          <w:tcPr>
            <w:tcW w:w="5000" w:type="pct"/>
            <w:gridSpan w:val="5"/>
            <w:shd w:val="clear" w:color="auto" w:fill="FFFFFF" w:themeFill="background1"/>
            <w:vAlign w:val="center"/>
          </w:tcPr>
          <w:p w14:paraId="088FA280" w14:textId="77777777" w:rsidR="00AD746A" w:rsidRPr="00F17722" w:rsidRDefault="00AD746A" w:rsidP="00AD746A">
            <w:pPr>
              <w:pStyle w:val="NoSpacing"/>
              <w:rPr>
                <w:i/>
                <w:sz w:val="20"/>
                <w:szCs w:val="20"/>
                <w:highlight w:val="yellow"/>
              </w:rPr>
            </w:pPr>
            <w:r w:rsidRPr="00F17722">
              <w:rPr>
                <w:i/>
                <w:sz w:val="20"/>
                <w:szCs w:val="20"/>
                <w:highlight w:val="yellow"/>
              </w:rPr>
              <w:t>Note: There are instances in the standards where examples are given. The following should be used as a reference for when for those examples:</w:t>
            </w:r>
          </w:p>
          <w:p w14:paraId="0959AD98" w14:textId="77777777" w:rsidR="00AD746A" w:rsidRPr="00F17722" w:rsidRDefault="00AD746A" w:rsidP="00AD746A">
            <w:pPr>
              <w:pStyle w:val="NoSpacing"/>
              <w:ind w:left="720"/>
              <w:rPr>
                <w:i/>
                <w:sz w:val="20"/>
                <w:szCs w:val="20"/>
                <w:highlight w:val="yellow"/>
              </w:rPr>
            </w:pPr>
            <w:r w:rsidRPr="00F17722">
              <w:rPr>
                <w:i/>
                <w:sz w:val="20"/>
                <w:szCs w:val="20"/>
                <w:highlight w:val="yellow"/>
              </w:rPr>
              <w:t>Including: used to say that a person or thing is a part of a group</w:t>
            </w:r>
          </w:p>
          <w:p w14:paraId="775ADE24" w14:textId="50655052" w:rsidR="00AD746A" w:rsidRPr="00F17722" w:rsidRDefault="00AD746A" w:rsidP="00AD746A">
            <w:pPr>
              <w:keepNext/>
              <w:ind w:left="720"/>
              <w:rPr>
                <w:rFonts w:cs="Open Sans"/>
                <w:sz w:val="20"/>
                <w:szCs w:val="20"/>
                <w:highlight w:val="yellow"/>
              </w:rPr>
            </w:pPr>
            <w:r w:rsidRPr="00F17722">
              <w:rPr>
                <w:i/>
                <w:sz w:val="20"/>
                <w:szCs w:val="20"/>
                <w:highlight w:val="yellow"/>
              </w:rPr>
              <w:t>i.e.: “that is” or “in other words”; specific examples that should be used</w:t>
            </w:r>
          </w:p>
        </w:tc>
      </w:tr>
      <w:tr w:rsidR="00AD746A" w:rsidRPr="00E86DC6" w14:paraId="615A5E65" w14:textId="77777777" w:rsidTr="00AD746A">
        <w:trPr>
          <w:cantSplit/>
          <w:trHeight w:val="1080"/>
          <w:jc w:val="center"/>
        </w:trPr>
        <w:tc>
          <w:tcPr>
            <w:tcW w:w="426" w:type="pct"/>
            <w:shd w:val="clear" w:color="auto" w:fill="FFFFFF" w:themeFill="background1"/>
            <w:vAlign w:val="center"/>
          </w:tcPr>
          <w:p w14:paraId="7E79B2FE"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7.56</w:t>
            </w:r>
          </w:p>
        </w:tc>
        <w:tc>
          <w:tcPr>
            <w:tcW w:w="2390" w:type="pct"/>
            <w:tcBorders>
              <w:right w:val="single" w:sz="12" w:space="0" w:color="auto"/>
            </w:tcBorders>
            <w:shd w:val="clear" w:color="auto" w:fill="FFFFFF" w:themeFill="background1"/>
            <w:vAlign w:val="center"/>
          </w:tcPr>
          <w:p w14:paraId="05D76280" w14:textId="35376ECD" w:rsidR="00AD746A" w:rsidRDefault="00AD746A" w:rsidP="00456D6A">
            <w:pPr>
              <w:autoSpaceDE w:val="0"/>
              <w:autoSpaceDN w:val="0"/>
              <w:adjustRightInd w:val="0"/>
              <w:ind w:left="-39" w:right="-54"/>
              <w:rPr>
                <w:rFonts w:cs="Open Sans"/>
                <w:bCs/>
                <w:sz w:val="20"/>
                <w:szCs w:val="20"/>
              </w:rPr>
            </w:pPr>
            <w:r w:rsidRPr="00F27B01">
              <w:rPr>
                <w:rFonts w:cs="Open Sans"/>
                <w:bCs/>
                <w:sz w:val="20"/>
                <w:szCs w:val="20"/>
              </w:rPr>
              <w:t>Explain the impact of geographic features and climate on the agricultural practices and settlement of the Maya, Aztec, and Incan civilizations.</w:t>
            </w:r>
          </w:p>
        </w:tc>
        <w:tc>
          <w:tcPr>
            <w:tcW w:w="198" w:type="pct"/>
            <w:tcBorders>
              <w:left w:val="single" w:sz="12" w:space="0" w:color="auto"/>
            </w:tcBorders>
            <w:shd w:val="clear" w:color="auto" w:fill="FFFFFF" w:themeFill="background1"/>
          </w:tcPr>
          <w:p w14:paraId="32EA8472" w14:textId="468611AA" w:rsidR="00AD746A" w:rsidRPr="00F17722" w:rsidRDefault="002B574C" w:rsidP="00456D6A">
            <w:pPr>
              <w:keepNext/>
              <w:jc w:val="center"/>
              <w:rPr>
                <w:rFonts w:cs="Open Sans"/>
                <w:sz w:val="20"/>
                <w:szCs w:val="20"/>
              </w:rPr>
            </w:pPr>
            <w:r>
              <w:rPr>
                <w:rFonts w:cs="Open Sans"/>
                <w:sz w:val="20"/>
                <w:szCs w:val="20"/>
              </w:rPr>
              <w:t>X</w:t>
            </w:r>
          </w:p>
        </w:tc>
        <w:tc>
          <w:tcPr>
            <w:tcW w:w="179" w:type="pct"/>
            <w:shd w:val="clear" w:color="auto" w:fill="FFFFFF" w:themeFill="background1"/>
          </w:tcPr>
          <w:p w14:paraId="69E7C8E0" w14:textId="77777777" w:rsidR="00AD746A" w:rsidRPr="00F17722" w:rsidRDefault="00AD746A" w:rsidP="00456D6A">
            <w:pPr>
              <w:keepNext/>
              <w:jc w:val="center"/>
              <w:rPr>
                <w:rFonts w:cs="Open Sans"/>
                <w:sz w:val="20"/>
                <w:szCs w:val="20"/>
              </w:rPr>
            </w:pPr>
          </w:p>
        </w:tc>
        <w:tc>
          <w:tcPr>
            <w:tcW w:w="1807" w:type="pct"/>
            <w:shd w:val="clear" w:color="auto" w:fill="FFFFFF" w:themeFill="background1"/>
          </w:tcPr>
          <w:p w14:paraId="7C1233CE" w14:textId="77777777" w:rsidR="00AD746A" w:rsidRPr="00F17722" w:rsidRDefault="00AD746A" w:rsidP="00456D6A">
            <w:pPr>
              <w:keepNext/>
              <w:jc w:val="center"/>
              <w:rPr>
                <w:rFonts w:cs="Open Sans"/>
                <w:sz w:val="20"/>
                <w:szCs w:val="20"/>
              </w:rPr>
            </w:pPr>
          </w:p>
        </w:tc>
      </w:tr>
      <w:tr w:rsidR="00AD746A" w:rsidRPr="00E86DC6" w14:paraId="6DAD7C39" w14:textId="77777777" w:rsidTr="00AD746A">
        <w:trPr>
          <w:cantSplit/>
          <w:trHeight w:val="1080"/>
          <w:jc w:val="center"/>
        </w:trPr>
        <w:tc>
          <w:tcPr>
            <w:tcW w:w="426" w:type="pct"/>
            <w:shd w:val="clear" w:color="auto" w:fill="FFFFFF" w:themeFill="background1"/>
            <w:vAlign w:val="center"/>
          </w:tcPr>
          <w:p w14:paraId="62E42C92"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7.57</w:t>
            </w:r>
          </w:p>
        </w:tc>
        <w:tc>
          <w:tcPr>
            <w:tcW w:w="2390" w:type="pct"/>
            <w:tcBorders>
              <w:right w:val="single" w:sz="12" w:space="0" w:color="auto"/>
            </w:tcBorders>
            <w:shd w:val="clear" w:color="auto" w:fill="FFFFFF" w:themeFill="background1"/>
            <w:vAlign w:val="center"/>
          </w:tcPr>
          <w:p w14:paraId="0CC57F02" w14:textId="18211588" w:rsidR="00AD746A" w:rsidRDefault="00AD746A" w:rsidP="00456D6A">
            <w:pPr>
              <w:autoSpaceDE w:val="0"/>
              <w:autoSpaceDN w:val="0"/>
              <w:adjustRightInd w:val="0"/>
              <w:ind w:left="-39" w:right="-54"/>
              <w:rPr>
                <w:rFonts w:cs="Open Sans"/>
                <w:bCs/>
                <w:sz w:val="20"/>
                <w:szCs w:val="20"/>
              </w:rPr>
            </w:pPr>
            <w:r w:rsidRPr="00F27B01">
              <w:rPr>
                <w:rFonts w:cs="Open Sans"/>
                <w:bCs/>
                <w:sz w:val="20"/>
                <w:szCs w:val="20"/>
              </w:rPr>
              <w:t>Describe the social, economic, and political characteristics of the Maya, Aztec, and Incan civilizations, including: oral traditions, class structures, religious beliefs, slavery, and advancements (e.g., astronomy, mathematics, and calendar).</w:t>
            </w:r>
          </w:p>
        </w:tc>
        <w:tc>
          <w:tcPr>
            <w:tcW w:w="198" w:type="pct"/>
            <w:tcBorders>
              <w:left w:val="single" w:sz="12" w:space="0" w:color="auto"/>
            </w:tcBorders>
            <w:shd w:val="clear" w:color="auto" w:fill="FFFFFF" w:themeFill="background1"/>
          </w:tcPr>
          <w:p w14:paraId="0FA6236E" w14:textId="1D1F103E" w:rsidR="00AD746A" w:rsidRPr="00F17722" w:rsidRDefault="00ED6620" w:rsidP="00456D6A">
            <w:pPr>
              <w:keepNext/>
              <w:jc w:val="center"/>
              <w:rPr>
                <w:rFonts w:cs="Open Sans"/>
                <w:sz w:val="20"/>
                <w:szCs w:val="20"/>
              </w:rPr>
            </w:pPr>
            <w:r>
              <w:rPr>
                <w:rFonts w:cs="Open Sans"/>
                <w:sz w:val="20"/>
                <w:szCs w:val="20"/>
              </w:rPr>
              <w:t>X</w:t>
            </w:r>
          </w:p>
        </w:tc>
        <w:tc>
          <w:tcPr>
            <w:tcW w:w="179" w:type="pct"/>
            <w:shd w:val="clear" w:color="auto" w:fill="FFFFFF" w:themeFill="background1"/>
          </w:tcPr>
          <w:p w14:paraId="73A9F32C" w14:textId="77777777" w:rsidR="00AD746A" w:rsidRPr="00F17722" w:rsidRDefault="00AD746A" w:rsidP="00456D6A">
            <w:pPr>
              <w:keepNext/>
              <w:jc w:val="center"/>
              <w:rPr>
                <w:rFonts w:cs="Open Sans"/>
                <w:sz w:val="20"/>
                <w:szCs w:val="20"/>
              </w:rPr>
            </w:pPr>
          </w:p>
        </w:tc>
        <w:tc>
          <w:tcPr>
            <w:tcW w:w="1807" w:type="pct"/>
            <w:shd w:val="clear" w:color="auto" w:fill="FFFFFF" w:themeFill="background1"/>
          </w:tcPr>
          <w:p w14:paraId="59E2D25F" w14:textId="4BBECC47" w:rsidR="00AD746A" w:rsidRPr="00F17722" w:rsidRDefault="00ED6620" w:rsidP="00ED6620">
            <w:pPr>
              <w:keepNext/>
              <w:rPr>
                <w:rFonts w:cs="Open Sans"/>
                <w:sz w:val="20"/>
                <w:szCs w:val="20"/>
              </w:rPr>
            </w:pPr>
            <w:r>
              <w:rPr>
                <w:rFonts w:cs="Open Sans"/>
                <w:sz w:val="20"/>
                <w:szCs w:val="20"/>
              </w:rPr>
              <w:t>-Oral traditions is a sidebar, but it is mentioned.  No reason it cannot be in the text. (226)</w:t>
            </w:r>
          </w:p>
        </w:tc>
      </w:tr>
      <w:tr w:rsidR="00AD746A" w:rsidRPr="00E86DC6" w14:paraId="4BFE19ED" w14:textId="77777777" w:rsidTr="00AD746A">
        <w:trPr>
          <w:cantSplit/>
          <w:trHeight w:val="602"/>
          <w:jc w:val="center"/>
        </w:trPr>
        <w:tc>
          <w:tcPr>
            <w:tcW w:w="2816" w:type="pct"/>
            <w:gridSpan w:val="2"/>
            <w:tcBorders>
              <w:right w:val="single" w:sz="12" w:space="0" w:color="auto"/>
            </w:tcBorders>
            <w:shd w:val="clear" w:color="auto" w:fill="D9D9D9" w:themeFill="background1" w:themeFillShade="D9"/>
            <w:vAlign w:val="center"/>
          </w:tcPr>
          <w:p w14:paraId="33837E42" w14:textId="77777777" w:rsidR="00AD746A" w:rsidRPr="00217ECE" w:rsidRDefault="00AD746A" w:rsidP="00456D6A">
            <w:pPr>
              <w:keepNext/>
              <w:autoSpaceDE w:val="0"/>
              <w:autoSpaceDN w:val="0"/>
              <w:adjustRightInd w:val="0"/>
              <w:rPr>
                <w:rFonts w:cs="Open Sans"/>
                <w:b/>
                <w:color w:val="000000"/>
                <w:sz w:val="20"/>
                <w:szCs w:val="20"/>
              </w:rPr>
            </w:pPr>
            <w:r>
              <w:rPr>
                <w:rFonts w:cs="Open Sans"/>
                <w:b/>
                <w:color w:val="000000"/>
                <w:sz w:val="20"/>
                <w:szCs w:val="20"/>
              </w:rPr>
              <w:t>Age of Exploration: 1400-1700s CE</w:t>
            </w:r>
          </w:p>
        </w:tc>
        <w:tc>
          <w:tcPr>
            <w:tcW w:w="198" w:type="pct"/>
            <w:tcBorders>
              <w:left w:val="single" w:sz="12" w:space="0" w:color="auto"/>
            </w:tcBorders>
            <w:shd w:val="clear" w:color="auto" w:fill="D9D9D9" w:themeFill="background1" w:themeFillShade="D9"/>
          </w:tcPr>
          <w:p w14:paraId="568F8503" w14:textId="77777777" w:rsidR="00AD746A" w:rsidRPr="00F17722" w:rsidRDefault="00AD746A" w:rsidP="00456D6A">
            <w:pPr>
              <w:keepNext/>
              <w:jc w:val="center"/>
              <w:rPr>
                <w:rFonts w:cs="Open Sans"/>
                <w:sz w:val="20"/>
                <w:szCs w:val="20"/>
              </w:rPr>
            </w:pPr>
            <w:r w:rsidRPr="00F17722">
              <w:rPr>
                <w:rFonts w:cs="Open Sans"/>
                <w:sz w:val="20"/>
                <w:szCs w:val="20"/>
              </w:rPr>
              <w:t>Yes</w:t>
            </w:r>
          </w:p>
        </w:tc>
        <w:tc>
          <w:tcPr>
            <w:tcW w:w="179" w:type="pct"/>
            <w:shd w:val="clear" w:color="auto" w:fill="D9D9D9" w:themeFill="background1" w:themeFillShade="D9"/>
          </w:tcPr>
          <w:p w14:paraId="5AEEB887" w14:textId="77777777" w:rsidR="00AD746A" w:rsidRPr="00F17722" w:rsidRDefault="00AD746A" w:rsidP="00456D6A">
            <w:pPr>
              <w:keepNext/>
              <w:jc w:val="center"/>
              <w:rPr>
                <w:rFonts w:cs="Open Sans"/>
                <w:sz w:val="20"/>
                <w:szCs w:val="20"/>
              </w:rPr>
            </w:pPr>
            <w:r w:rsidRPr="00F17722">
              <w:rPr>
                <w:rFonts w:cs="Open Sans"/>
                <w:sz w:val="20"/>
                <w:szCs w:val="20"/>
              </w:rPr>
              <w:t>No</w:t>
            </w:r>
          </w:p>
        </w:tc>
        <w:tc>
          <w:tcPr>
            <w:tcW w:w="1807" w:type="pct"/>
            <w:shd w:val="clear" w:color="auto" w:fill="D9D9D9" w:themeFill="background1" w:themeFillShade="D9"/>
          </w:tcPr>
          <w:p w14:paraId="1329F73A" w14:textId="77777777" w:rsidR="00AD746A" w:rsidRPr="00F17722" w:rsidRDefault="00AD746A" w:rsidP="00456D6A">
            <w:pPr>
              <w:keepNext/>
              <w:rPr>
                <w:rFonts w:cs="Open Sans"/>
                <w:sz w:val="20"/>
                <w:szCs w:val="20"/>
              </w:rPr>
            </w:pPr>
            <w:r w:rsidRPr="00F17722">
              <w:rPr>
                <w:rFonts w:cs="Open Sans"/>
                <w:sz w:val="20"/>
                <w:szCs w:val="20"/>
              </w:rPr>
              <w:t>Evidence (e.g., page numbers and/or examples of inclusion)</w:t>
            </w:r>
          </w:p>
        </w:tc>
      </w:tr>
      <w:tr w:rsidR="00AD746A" w:rsidRPr="00E86DC6" w14:paraId="1FBBD154" w14:textId="77777777" w:rsidTr="00AD746A">
        <w:trPr>
          <w:cantSplit/>
          <w:trHeight w:val="710"/>
          <w:jc w:val="center"/>
        </w:trPr>
        <w:tc>
          <w:tcPr>
            <w:tcW w:w="426" w:type="pct"/>
            <w:shd w:val="clear" w:color="auto" w:fill="F2F2F2" w:themeFill="background1" w:themeFillShade="F2"/>
            <w:vAlign w:val="center"/>
          </w:tcPr>
          <w:p w14:paraId="6E35793A" w14:textId="77777777" w:rsidR="00AD746A" w:rsidRPr="00217ECE" w:rsidRDefault="00AD746A" w:rsidP="00456D6A">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tcBorders>
              <w:right w:val="single" w:sz="12" w:space="0" w:color="auto"/>
            </w:tcBorders>
            <w:shd w:val="clear" w:color="auto" w:fill="F2F2F2" w:themeFill="background1" w:themeFillShade="F2"/>
            <w:vAlign w:val="center"/>
          </w:tcPr>
          <w:p w14:paraId="73D1BA46" w14:textId="64EBD7C6" w:rsidR="00AD746A" w:rsidRPr="00745656" w:rsidRDefault="00AD746A" w:rsidP="00456D6A">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4FE40B10" w14:textId="77777777" w:rsidR="00AD746A" w:rsidRPr="00F17722" w:rsidRDefault="00AD746A" w:rsidP="00456D6A">
            <w:pPr>
              <w:keepNext/>
              <w:jc w:val="center"/>
              <w:rPr>
                <w:rFonts w:cs="Open Sans"/>
                <w:sz w:val="20"/>
                <w:szCs w:val="20"/>
              </w:rPr>
            </w:pPr>
          </w:p>
        </w:tc>
        <w:tc>
          <w:tcPr>
            <w:tcW w:w="179" w:type="pct"/>
            <w:shd w:val="clear" w:color="auto" w:fill="F2F2F2" w:themeFill="background1" w:themeFillShade="F2"/>
          </w:tcPr>
          <w:p w14:paraId="7A89338F" w14:textId="77777777" w:rsidR="00AD746A" w:rsidRPr="00F17722" w:rsidRDefault="00AD746A" w:rsidP="00456D6A">
            <w:pPr>
              <w:keepNext/>
              <w:jc w:val="center"/>
              <w:rPr>
                <w:rFonts w:cs="Open Sans"/>
                <w:sz w:val="20"/>
                <w:szCs w:val="20"/>
              </w:rPr>
            </w:pPr>
          </w:p>
        </w:tc>
        <w:tc>
          <w:tcPr>
            <w:tcW w:w="1807" w:type="pct"/>
            <w:shd w:val="clear" w:color="auto" w:fill="F2F2F2" w:themeFill="background1" w:themeFillShade="F2"/>
          </w:tcPr>
          <w:p w14:paraId="7C8BF17A" w14:textId="77777777" w:rsidR="00AD746A" w:rsidRPr="00F17722" w:rsidRDefault="00AD746A" w:rsidP="00456D6A">
            <w:pPr>
              <w:keepNext/>
              <w:jc w:val="center"/>
              <w:rPr>
                <w:rFonts w:cs="Open Sans"/>
                <w:sz w:val="20"/>
                <w:szCs w:val="20"/>
              </w:rPr>
            </w:pPr>
          </w:p>
        </w:tc>
      </w:tr>
      <w:tr w:rsidR="00AD746A" w:rsidRPr="00E86DC6" w14:paraId="33E3F7DC" w14:textId="77777777" w:rsidTr="00AD746A">
        <w:trPr>
          <w:cantSplit/>
          <w:trHeight w:val="1080"/>
          <w:jc w:val="center"/>
        </w:trPr>
        <w:tc>
          <w:tcPr>
            <w:tcW w:w="426" w:type="pct"/>
            <w:shd w:val="clear" w:color="auto" w:fill="FFFFFF" w:themeFill="background1"/>
            <w:vAlign w:val="center"/>
          </w:tcPr>
          <w:p w14:paraId="035A4EAC"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7.58</w:t>
            </w:r>
          </w:p>
        </w:tc>
        <w:tc>
          <w:tcPr>
            <w:tcW w:w="2390" w:type="pct"/>
            <w:tcBorders>
              <w:right w:val="single" w:sz="12" w:space="0" w:color="auto"/>
            </w:tcBorders>
            <w:shd w:val="clear" w:color="auto" w:fill="FFFFFF" w:themeFill="background1"/>
            <w:vAlign w:val="center"/>
          </w:tcPr>
          <w:p w14:paraId="2EAFF5C1" w14:textId="2945486F" w:rsidR="00AD746A" w:rsidRDefault="00AD746A" w:rsidP="00456D6A">
            <w:pPr>
              <w:autoSpaceDE w:val="0"/>
              <w:autoSpaceDN w:val="0"/>
              <w:adjustRightInd w:val="0"/>
              <w:ind w:left="-39" w:right="-54"/>
              <w:rPr>
                <w:rFonts w:cs="Open Sans"/>
                <w:bCs/>
                <w:sz w:val="20"/>
                <w:szCs w:val="20"/>
              </w:rPr>
            </w:pPr>
            <w:r w:rsidRPr="00F27B01">
              <w:rPr>
                <w:rFonts w:cs="Open Sans"/>
                <w:bCs/>
                <w:sz w:val="20"/>
                <w:szCs w:val="20"/>
              </w:rPr>
              <w:t>Analyze why European countries were motivated to explore the world, including: religion, political rivalry, and economic gain (i.e., mercantilism).</w:t>
            </w:r>
          </w:p>
        </w:tc>
        <w:tc>
          <w:tcPr>
            <w:tcW w:w="198" w:type="pct"/>
            <w:tcBorders>
              <w:left w:val="single" w:sz="12" w:space="0" w:color="auto"/>
            </w:tcBorders>
            <w:shd w:val="clear" w:color="auto" w:fill="FFFFFF" w:themeFill="background1"/>
          </w:tcPr>
          <w:p w14:paraId="2F73BEA3" w14:textId="4601C338" w:rsidR="00AD746A" w:rsidRPr="00F17722" w:rsidRDefault="008346AE" w:rsidP="00456D6A">
            <w:pPr>
              <w:keepNext/>
              <w:jc w:val="center"/>
              <w:rPr>
                <w:rFonts w:cs="Open Sans"/>
                <w:sz w:val="20"/>
                <w:szCs w:val="20"/>
              </w:rPr>
            </w:pPr>
            <w:r>
              <w:rPr>
                <w:rFonts w:cs="Open Sans"/>
                <w:sz w:val="20"/>
                <w:szCs w:val="20"/>
              </w:rPr>
              <w:t>X</w:t>
            </w:r>
          </w:p>
        </w:tc>
        <w:tc>
          <w:tcPr>
            <w:tcW w:w="179" w:type="pct"/>
            <w:shd w:val="clear" w:color="auto" w:fill="FFFFFF" w:themeFill="background1"/>
          </w:tcPr>
          <w:p w14:paraId="06653EAC" w14:textId="77777777" w:rsidR="00AD746A" w:rsidRPr="00F17722" w:rsidRDefault="00AD746A" w:rsidP="00456D6A">
            <w:pPr>
              <w:keepNext/>
              <w:jc w:val="center"/>
              <w:rPr>
                <w:rFonts w:cs="Open Sans"/>
                <w:sz w:val="20"/>
                <w:szCs w:val="20"/>
              </w:rPr>
            </w:pPr>
          </w:p>
        </w:tc>
        <w:tc>
          <w:tcPr>
            <w:tcW w:w="1807" w:type="pct"/>
            <w:shd w:val="clear" w:color="auto" w:fill="FFFFFF" w:themeFill="background1"/>
          </w:tcPr>
          <w:p w14:paraId="7521FC96" w14:textId="3072DE50" w:rsidR="00AD746A" w:rsidRPr="00F17722" w:rsidRDefault="008346AE" w:rsidP="008346AE">
            <w:pPr>
              <w:keepNext/>
              <w:rPr>
                <w:rFonts w:cs="Open Sans"/>
                <w:sz w:val="20"/>
                <w:szCs w:val="20"/>
              </w:rPr>
            </w:pPr>
            <w:r>
              <w:rPr>
                <w:rFonts w:cs="Open Sans"/>
                <w:sz w:val="20"/>
                <w:szCs w:val="20"/>
              </w:rPr>
              <w:t>-Really spread out, but is covered.</w:t>
            </w:r>
          </w:p>
        </w:tc>
      </w:tr>
      <w:tr w:rsidR="00AD746A" w:rsidRPr="00E86DC6" w14:paraId="5B83182B" w14:textId="77777777" w:rsidTr="00AD746A">
        <w:trPr>
          <w:cantSplit/>
          <w:trHeight w:val="1080"/>
          <w:jc w:val="center"/>
        </w:trPr>
        <w:tc>
          <w:tcPr>
            <w:tcW w:w="426" w:type="pct"/>
            <w:shd w:val="clear" w:color="auto" w:fill="FFFFFF" w:themeFill="background1"/>
            <w:vAlign w:val="center"/>
          </w:tcPr>
          <w:p w14:paraId="4BA88604"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7.59</w:t>
            </w:r>
          </w:p>
        </w:tc>
        <w:tc>
          <w:tcPr>
            <w:tcW w:w="2390" w:type="pct"/>
            <w:tcBorders>
              <w:right w:val="single" w:sz="12" w:space="0" w:color="auto"/>
            </w:tcBorders>
            <w:shd w:val="clear" w:color="auto" w:fill="FFFFFF" w:themeFill="background1"/>
            <w:vAlign w:val="center"/>
          </w:tcPr>
          <w:p w14:paraId="4FB36BD8" w14:textId="77777777" w:rsidR="00AD746A" w:rsidRPr="00F27B01" w:rsidRDefault="00AD746A" w:rsidP="00456D6A">
            <w:pPr>
              <w:autoSpaceDE w:val="0"/>
              <w:autoSpaceDN w:val="0"/>
              <w:adjustRightInd w:val="0"/>
              <w:rPr>
                <w:rFonts w:cs="Open Sans"/>
                <w:bCs/>
                <w:sz w:val="20"/>
                <w:szCs w:val="20"/>
              </w:rPr>
            </w:pPr>
            <w:r w:rsidRPr="00F27B01">
              <w:rPr>
                <w:rFonts w:cs="Open Sans"/>
                <w:bCs/>
                <w:sz w:val="20"/>
                <w:szCs w:val="20"/>
              </w:rPr>
              <w:t>Identify the significance of the voyages and routes of discovery of the following explorers by their sponsoring country:</w:t>
            </w:r>
          </w:p>
          <w:p w14:paraId="313D0DA5" w14:textId="77777777" w:rsidR="00AD746A" w:rsidRPr="00F27B01" w:rsidRDefault="00AD746A" w:rsidP="00AD746A">
            <w:pPr>
              <w:pStyle w:val="ListParagraph"/>
              <w:numPr>
                <w:ilvl w:val="0"/>
                <w:numId w:val="16"/>
              </w:numPr>
              <w:autoSpaceDE w:val="0"/>
              <w:autoSpaceDN w:val="0"/>
              <w:adjustRightInd w:val="0"/>
              <w:rPr>
                <w:rFonts w:cs="Open Sans"/>
                <w:bCs/>
                <w:sz w:val="20"/>
                <w:szCs w:val="20"/>
              </w:rPr>
            </w:pPr>
            <w:r w:rsidRPr="00F27B01">
              <w:rPr>
                <w:rFonts w:cs="Open Sans"/>
                <w:bCs/>
                <w:sz w:val="20"/>
                <w:szCs w:val="20"/>
              </w:rPr>
              <w:t xml:space="preserve">England: Henry Hudson </w:t>
            </w:r>
          </w:p>
          <w:p w14:paraId="0E41340F" w14:textId="77777777" w:rsidR="00AD746A" w:rsidRPr="00F27B01" w:rsidRDefault="00AD746A" w:rsidP="00AD746A">
            <w:pPr>
              <w:pStyle w:val="ListParagraph"/>
              <w:numPr>
                <w:ilvl w:val="0"/>
                <w:numId w:val="16"/>
              </w:numPr>
              <w:autoSpaceDE w:val="0"/>
              <w:autoSpaceDN w:val="0"/>
              <w:adjustRightInd w:val="0"/>
              <w:rPr>
                <w:rFonts w:cs="Open Sans"/>
                <w:bCs/>
                <w:sz w:val="20"/>
                <w:szCs w:val="20"/>
              </w:rPr>
            </w:pPr>
            <w:r w:rsidRPr="00F27B01">
              <w:rPr>
                <w:rFonts w:cs="Open Sans"/>
                <w:bCs/>
                <w:sz w:val="20"/>
                <w:szCs w:val="20"/>
              </w:rPr>
              <w:t>France: Jacques Cartier</w:t>
            </w:r>
          </w:p>
          <w:p w14:paraId="3B35B615" w14:textId="77777777" w:rsidR="00AD746A" w:rsidRDefault="00AD746A" w:rsidP="00AD746A">
            <w:pPr>
              <w:pStyle w:val="ListParagraph"/>
              <w:numPr>
                <w:ilvl w:val="0"/>
                <w:numId w:val="16"/>
              </w:numPr>
              <w:autoSpaceDE w:val="0"/>
              <w:autoSpaceDN w:val="0"/>
              <w:adjustRightInd w:val="0"/>
              <w:rPr>
                <w:rFonts w:cs="Open Sans"/>
                <w:bCs/>
                <w:sz w:val="20"/>
                <w:szCs w:val="20"/>
              </w:rPr>
            </w:pPr>
            <w:r w:rsidRPr="00F27B01">
              <w:rPr>
                <w:rFonts w:cs="Open Sans"/>
                <w:bCs/>
                <w:sz w:val="20"/>
                <w:szCs w:val="20"/>
              </w:rPr>
              <w:t>Portugal: Vasco da Gama, Bartolomeu Dias</w:t>
            </w:r>
          </w:p>
          <w:p w14:paraId="41AD8942" w14:textId="169714EE" w:rsidR="00AD746A" w:rsidRDefault="00AD746A" w:rsidP="00AD746A">
            <w:pPr>
              <w:pStyle w:val="ListParagraph"/>
              <w:numPr>
                <w:ilvl w:val="0"/>
                <w:numId w:val="16"/>
              </w:numPr>
              <w:autoSpaceDE w:val="0"/>
              <w:autoSpaceDN w:val="0"/>
              <w:adjustRightInd w:val="0"/>
              <w:rPr>
                <w:rFonts w:cs="Open Sans"/>
                <w:bCs/>
                <w:sz w:val="20"/>
                <w:szCs w:val="20"/>
              </w:rPr>
            </w:pPr>
            <w:r w:rsidRPr="00F27B01">
              <w:rPr>
                <w:rFonts w:cs="Open Sans"/>
                <w:bCs/>
                <w:sz w:val="20"/>
                <w:szCs w:val="20"/>
              </w:rPr>
              <w:t>Spain: Christopher Columbus, Hernando de Soto, Ferdinand Magellan, Amerigo Vespucci</w:t>
            </w:r>
          </w:p>
        </w:tc>
        <w:tc>
          <w:tcPr>
            <w:tcW w:w="198" w:type="pct"/>
            <w:tcBorders>
              <w:left w:val="single" w:sz="12" w:space="0" w:color="auto"/>
            </w:tcBorders>
            <w:shd w:val="clear" w:color="auto" w:fill="FFFFFF" w:themeFill="background1"/>
          </w:tcPr>
          <w:p w14:paraId="39778537" w14:textId="4DF1FEC2" w:rsidR="00AD746A" w:rsidRPr="00F17722" w:rsidRDefault="00AD746A" w:rsidP="00456D6A">
            <w:pPr>
              <w:keepNext/>
              <w:jc w:val="center"/>
              <w:rPr>
                <w:rFonts w:cs="Open Sans"/>
                <w:sz w:val="20"/>
                <w:szCs w:val="20"/>
              </w:rPr>
            </w:pPr>
          </w:p>
        </w:tc>
        <w:tc>
          <w:tcPr>
            <w:tcW w:w="179" w:type="pct"/>
            <w:shd w:val="clear" w:color="auto" w:fill="FFFFFF" w:themeFill="background1"/>
          </w:tcPr>
          <w:p w14:paraId="393E5976" w14:textId="57C7280D" w:rsidR="00AD746A" w:rsidRPr="00F17722" w:rsidRDefault="00F1500D" w:rsidP="00456D6A">
            <w:pPr>
              <w:keepNext/>
              <w:jc w:val="center"/>
              <w:rPr>
                <w:rFonts w:cs="Open Sans"/>
                <w:sz w:val="20"/>
                <w:szCs w:val="20"/>
              </w:rPr>
            </w:pPr>
            <w:r>
              <w:rPr>
                <w:rFonts w:cs="Open Sans"/>
                <w:sz w:val="20"/>
                <w:szCs w:val="20"/>
              </w:rPr>
              <w:t>X</w:t>
            </w:r>
          </w:p>
        </w:tc>
        <w:tc>
          <w:tcPr>
            <w:tcW w:w="1807" w:type="pct"/>
            <w:shd w:val="clear" w:color="auto" w:fill="FFFFFF" w:themeFill="background1"/>
          </w:tcPr>
          <w:p w14:paraId="27FACC79" w14:textId="2D4C9368" w:rsidR="00AD746A" w:rsidRPr="00F17722" w:rsidRDefault="00F1500D" w:rsidP="00A81F6E">
            <w:pPr>
              <w:keepNext/>
              <w:rPr>
                <w:rFonts w:cs="Open Sans"/>
                <w:sz w:val="20"/>
                <w:szCs w:val="20"/>
              </w:rPr>
            </w:pPr>
            <w:r>
              <w:rPr>
                <w:rFonts w:cs="Open Sans"/>
                <w:sz w:val="20"/>
                <w:szCs w:val="20"/>
              </w:rPr>
              <w:t>-Henry Hudson is not adequately covered as an English explorer. The text does not show the significance of the voyage while exploring for England as the standard details.  One green arrow on a convoluted map at the beginning of the chapter is not adequate to meet the standard.</w:t>
            </w:r>
          </w:p>
        </w:tc>
      </w:tr>
      <w:tr w:rsidR="00AD746A" w:rsidRPr="00E86DC6" w14:paraId="10F1C85F" w14:textId="77777777" w:rsidTr="00AD746A">
        <w:trPr>
          <w:cantSplit/>
          <w:trHeight w:val="1080"/>
          <w:jc w:val="center"/>
        </w:trPr>
        <w:tc>
          <w:tcPr>
            <w:tcW w:w="5000" w:type="pct"/>
            <w:gridSpan w:val="5"/>
            <w:shd w:val="clear" w:color="auto" w:fill="FFFFFF" w:themeFill="background1"/>
            <w:vAlign w:val="center"/>
          </w:tcPr>
          <w:p w14:paraId="194248A9" w14:textId="77777777" w:rsidR="00AD746A" w:rsidRPr="00F17722" w:rsidRDefault="00AD746A" w:rsidP="00AD746A">
            <w:pPr>
              <w:pStyle w:val="NoSpacing"/>
              <w:rPr>
                <w:i/>
                <w:sz w:val="20"/>
                <w:szCs w:val="20"/>
                <w:highlight w:val="yellow"/>
              </w:rPr>
            </w:pPr>
            <w:r w:rsidRPr="00F17722">
              <w:rPr>
                <w:i/>
                <w:sz w:val="20"/>
                <w:szCs w:val="20"/>
                <w:highlight w:val="yellow"/>
              </w:rPr>
              <w:t>Note: There are instances in the standards where examples are given. The following should be used as a reference for when for those examples:</w:t>
            </w:r>
          </w:p>
          <w:p w14:paraId="1EEA3877" w14:textId="77777777" w:rsidR="00AD746A" w:rsidRPr="00F17722" w:rsidRDefault="00AD746A" w:rsidP="00AD746A">
            <w:pPr>
              <w:pStyle w:val="NoSpacing"/>
              <w:ind w:left="720"/>
              <w:rPr>
                <w:i/>
                <w:sz w:val="20"/>
                <w:szCs w:val="20"/>
                <w:highlight w:val="yellow"/>
              </w:rPr>
            </w:pPr>
            <w:r w:rsidRPr="00F17722">
              <w:rPr>
                <w:i/>
                <w:sz w:val="20"/>
                <w:szCs w:val="20"/>
                <w:highlight w:val="yellow"/>
              </w:rPr>
              <w:t>Including: used to say that a person or thing is a part of a group</w:t>
            </w:r>
          </w:p>
          <w:p w14:paraId="1A84E222" w14:textId="77777777" w:rsidR="00AD746A" w:rsidRPr="00F17722" w:rsidRDefault="00AD746A" w:rsidP="00AD746A">
            <w:pPr>
              <w:pStyle w:val="NoSpacing"/>
              <w:ind w:left="720"/>
              <w:rPr>
                <w:i/>
                <w:sz w:val="20"/>
                <w:szCs w:val="20"/>
                <w:highlight w:val="yellow"/>
              </w:rPr>
            </w:pPr>
            <w:r w:rsidRPr="00F17722">
              <w:rPr>
                <w:i/>
                <w:sz w:val="20"/>
                <w:szCs w:val="20"/>
                <w:highlight w:val="yellow"/>
              </w:rPr>
              <w:t>i.e.: “that is” or “in other words”; specific examples that should be used</w:t>
            </w:r>
          </w:p>
          <w:p w14:paraId="53FFA1DF" w14:textId="215377E9" w:rsidR="00AD746A" w:rsidRPr="00F17722" w:rsidRDefault="00AD746A" w:rsidP="00AD746A">
            <w:pPr>
              <w:pStyle w:val="NoSpacing"/>
              <w:ind w:left="720"/>
              <w:rPr>
                <w:i/>
                <w:sz w:val="20"/>
                <w:szCs w:val="20"/>
                <w:highlight w:val="yellow"/>
              </w:rPr>
            </w:pPr>
            <w:r w:rsidRPr="00F17722">
              <w:rPr>
                <w:i/>
                <w:sz w:val="20"/>
                <w:szCs w:val="20"/>
                <w:highlight w:val="yellow"/>
              </w:rPr>
              <w:t>e.g.: “for example”; examples that could be used, but examples are not limited to those listed</w:t>
            </w:r>
          </w:p>
        </w:tc>
      </w:tr>
    </w:tbl>
    <w:p w14:paraId="7DEE537A" w14:textId="77777777" w:rsidR="005B4D43" w:rsidRDefault="005B4D43">
      <w:pPr>
        <w:rPr>
          <w:rFonts w:cs="Open Sans"/>
        </w:rPr>
      </w:pPr>
    </w:p>
    <w:p w14:paraId="3B056363"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AD746A" w:rsidRPr="00E86DC6" w14:paraId="7D3EFA1D" w14:textId="77777777" w:rsidTr="00C630FA">
        <w:trPr>
          <w:cantSplit/>
          <w:trHeight w:val="1080"/>
          <w:jc w:val="center"/>
        </w:trPr>
        <w:tc>
          <w:tcPr>
            <w:tcW w:w="426" w:type="pct"/>
            <w:shd w:val="clear" w:color="auto" w:fill="FFFFFF" w:themeFill="background1"/>
            <w:vAlign w:val="center"/>
          </w:tcPr>
          <w:p w14:paraId="13273310"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7.60</w:t>
            </w:r>
          </w:p>
        </w:tc>
        <w:tc>
          <w:tcPr>
            <w:tcW w:w="2390" w:type="pct"/>
            <w:tcBorders>
              <w:right w:val="single" w:sz="12" w:space="0" w:color="auto"/>
            </w:tcBorders>
            <w:shd w:val="clear" w:color="auto" w:fill="FFFFFF" w:themeFill="background1"/>
            <w:vAlign w:val="center"/>
          </w:tcPr>
          <w:p w14:paraId="353F227A" w14:textId="23D534A2" w:rsidR="00AD746A" w:rsidRDefault="00AD746A" w:rsidP="00456D6A">
            <w:pPr>
              <w:autoSpaceDE w:val="0"/>
              <w:autoSpaceDN w:val="0"/>
              <w:adjustRightInd w:val="0"/>
              <w:ind w:left="-39" w:right="-54"/>
              <w:rPr>
                <w:rFonts w:cs="Open Sans"/>
                <w:bCs/>
                <w:sz w:val="20"/>
                <w:szCs w:val="20"/>
              </w:rPr>
            </w:pPr>
            <w:r w:rsidRPr="00F27B01">
              <w:rPr>
                <w:rFonts w:cs="Open Sans"/>
                <w:bCs/>
                <w:sz w:val="20"/>
                <w:szCs w:val="20"/>
              </w:rPr>
              <w:t>Describe Prince Henry the Navigator’s influence on exploration, voyages, cartographic improvements, and tools related to exploration (i.e., compass, caravel, astrolabe, and Harrison’s chronometer) during the Age of Discovery.</w:t>
            </w:r>
          </w:p>
        </w:tc>
        <w:tc>
          <w:tcPr>
            <w:tcW w:w="198" w:type="pct"/>
            <w:tcBorders>
              <w:left w:val="single" w:sz="12" w:space="0" w:color="auto"/>
            </w:tcBorders>
            <w:shd w:val="clear" w:color="auto" w:fill="FFFFFF" w:themeFill="background1"/>
          </w:tcPr>
          <w:p w14:paraId="521A79D6" w14:textId="4EA94996" w:rsidR="00AD746A" w:rsidRPr="001C2B78" w:rsidRDefault="001C2B78" w:rsidP="00456D6A">
            <w:pPr>
              <w:keepNext/>
              <w:jc w:val="center"/>
              <w:rPr>
                <w:rFonts w:cs="Open Sans"/>
                <w:sz w:val="20"/>
                <w:szCs w:val="20"/>
              </w:rPr>
            </w:pPr>
            <w:r>
              <w:rPr>
                <w:rFonts w:cs="Open Sans"/>
                <w:sz w:val="20"/>
                <w:szCs w:val="20"/>
              </w:rPr>
              <w:t>X</w:t>
            </w:r>
          </w:p>
        </w:tc>
        <w:tc>
          <w:tcPr>
            <w:tcW w:w="179" w:type="pct"/>
            <w:shd w:val="clear" w:color="auto" w:fill="FFFFFF" w:themeFill="background1"/>
          </w:tcPr>
          <w:p w14:paraId="5CC0E693" w14:textId="77777777" w:rsidR="00AD746A" w:rsidRPr="001C2B78" w:rsidRDefault="00AD746A" w:rsidP="00456D6A">
            <w:pPr>
              <w:keepNext/>
              <w:jc w:val="center"/>
              <w:rPr>
                <w:rFonts w:cs="Open Sans"/>
                <w:sz w:val="20"/>
                <w:szCs w:val="20"/>
              </w:rPr>
            </w:pPr>
          </w:p>
        </w:tc>
        <w:tc>
          <w:tcPr>
            <w:tcW w:w="1807" w:type="pct"/>
            <w:shd w:val="clear" w:color="auto" w:fill="FFFFFF" w:themeFill="background1"/>
          </w:tcPr>
          <w:p w14:paraId="6F5A7B74" w14:textId="436B4FF9" w:rsidR="00AD746A" w:rsidRPr="001C2B78" w:rsidRDefault="001C2B78" w:rsidP="001C2B78">
            <w:pPr>
              <w:keepNext/>
              <w:rPr>
                <w:rFonts w:cs="Open Sans"/>
                <w:sz w:val="20"/>
                <w:szCs w:val="20"/>
              </w:rPr>
            </w:pPr>
            <w:r>
              <w:rPr>
                <w:rFonts w:cs="Open Sans"/>
                <w:sz w:val="20"/>
                <w:szCs w:val="20"/>
              </w:rPr>
              <w:t>-I’m going to give this one to you as the standard asks for Henry’s influence on that entire list.  He did not have an influence of most of those.  They influenced him. (348-349)</w:t>
            </w:r>
          </w:p>
        </w:tc>
      </w:tr>
      <w:tr w:rsidR="00AD746A" w:rsidRPr="00E86DC6" w14:paraId="3F9735E5" w14:textId="77777777" w:rsidTr="00C630FA">
        <w:trPr>
          <w:cantSplit/>
          <w:trHeight w:val="1080"/>
          <w:jc w:val="center"/>
        </w:trPr>
        <w:tc>
          <w:tcPr>
            <w:tcW w:w="426" w:type="pct"/>
            <w:shd w:val="clear" w:color="auto" w:fill="FFFFFF" w:themeFill="background1"/>
            <w:vAlign w:val="center"/>
          </w:tcPr>
          <w:p w14:paraId="740E16CE"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7.61</w:t>
            </w:r>
          </w:p>
        </w:tc>
        <w:tc>
          <w:tcPr>
            <w:tcW w:w="2390" w:type="pct"/>
            <w:tcBorders>
              <w:right w:val="single" w:sz="12" w:space="0" w:color="auto"/>
            </w:tcBorders>
            <w:shd w:val="clear" w:color="auto" w:fill="FFFFFF" w:themeFill="background1"/>
            <w:vAlign w:val="center"/>
          </w:tcPr>
          <w:p w14:paraId="695D7D4C" w14:textId="78DE30D4" w:rsidR="00AD746A" w:rsidRDefault="00AD746A" w:rsidP="00456D6A">
            <w:pPr>
              <w:autoSpaceDE w:val="0"/>
              <w:autoSpaceDN w:val="0"/>
              <w:adjustRightInd w:val="0"/>
              <w:ind w:left="-39" w:right="-54"/>
              <w:rPr>
                <w:rFonts w:cs="Open Sans"/>
                <w:bCs/>
                <w:sz w:val="20"/>
                <w:szCs w:val="20"/>
              </w:rPr>
            </w:pPr>
            <w:r w:rsidRPr="00F27B01">
              <w:rPr>
                <w:rFonts w:cs="Open Sans"/>
                <w:bCs/>
                <w:sz w:val="20"/>
                <w:szCs w:val="20"/>
              </w:rPr>
              <w:t>Locate and identify French, Spanish, English, Portuguese, and Dutch colonies in the Americas, and explain how religion impacted the location of settlement by each country.</w:t>
            </w:r>
          </w:p>
        </w:tc>
        <w:tc>
          <w:tcPr>
            <w:tcW w:w="198" w:type="pct"/>
            <w:tcBorders>
              <w:left w:val="single" w:sz="12" w:space="0" w:color="auto"/>
            </w:tcBorders>
            <w:shd w:val="clear" w:color="auto" w:fill="FFFFFF" w:themeFill="background1"/>
          </w:tcPr>
          <w:p w14:paraId="429CAD1E" w14:textId="57695709" w:rsidR="00AD746A" w:rsidRPr="001C2B78" w:rsidRDefault="00F1500D" w:rsidP="00456D6A">
            <w:pPr>
              <w:keepNext/>
              <w:jc w:val="center"/>
              <w:rPr>
                <w:rFonts w:cs="Open Sans"/>
                <w:sz w:val="20"/>
                <w:szCs w:val="20"/>
              </w:rPr>
            </w:pPr>
            <w:r>
              <w:rPr>
                <w:rFonts w:cs="Open Sans"/>
                <w:sz w:val="20"/>
                <w:szCs w:val="20"/>
              </w:rPr>
              <w:t>X</w:t>
            </w:r>
          </w:p>
        </w:tc>
        <w:tc>
          <w:tcPr>
            <w:tcW w:w="179" w:type="pct"/>
            <w:shd w:val="clear" w:color="auto" w:fill="FFFFFF" w:themeFill="background1"/>
          </w:tcPr>
          <w:p w14:paraId="0FAA2FF1" w14:textId="6F1017AE" w:rsidR="00AD746A" w:rsidRPr="001C2B78" w:rsidRDefault="00AD746A" w:rsidP="00456D6A">
            <w:pPr>
              <w:keepNext/>
              <w:jc w:val="center"/>
              <w:rPr>
                <w:rFonts w:cs="Open Sans"/>
                <w:sz w:val="20"/>
                <w:szCs w:val="20"/>
              </w:rPr>
            </w:pPr>
          </w:p>
        </w:tc>
        <w:tc>
          <w:tcPr>
            <w:tcW w:w="1807" w:type="pct"/>
            <w:shd w:val="clear" w:color="auto" w:fill="FFFFFF" w:themeFill="background1"/>
          </w:tcPr>
          <w:p w14:paraId="0EFDF470" w14:textId="6DBFB859" w:rsidR="00C630FA" w:rsidRPr="001C2B78" w:rsidRDefault="00C630FA" w:rsidP="001C2B78">
            <w:pPr>
              <w:keepNext/>
              <w:rPr>
                <w:rFonts w:cs="Open Sans"/>
                <w:sz w:val="20"/>
                <w:szCs w:val="20"/>
              </w:rPr>
            </w:pPr>
          </w:p>
        </w:tc>
      </w:tr>
      <w:tr w:rsidR="00AD746A" w:rsidRPr="00E86DC6" w14:paraId="0B04AA8E" w14:textId="77777777" w:rsidTr="00026B76">
        <w:trPr>
          <w:cantSplit/>
          <w:trHeight w:val="1142"/>
          <w:jc w:val="center"/>
        </w:trPr>
        <w:tc>
          <w:tcPr>
            <w:tcW w:w="426" w:type="pct"/>
            <w:shd w:val="clear" w:color="auto" w:fill="FFFFFF" w:themeFill="background1"/>
            <w:vAlign w:val="center"/>
          </w:tcPr>
          <w:p w14:paraId="26FB576D" w14:textId="5188A2FC"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7.62</w:t>
            </w:r>
          </w:p>
        </w:tc>
        <w:tc>
          <w:tcPr>
            <w:tcW w:w="2390" w:type="pct"/>
            <w:tcBorders>
              <w:right w:val="single" w:sz="12" w:space="0" w:color="auto"/>
            </w:tcBorders>
            <w:shd w:val="clear" w:color="auto" w:fill="FFFFFF" w:themeFill="background1"/>
            <w:vAlign w:val="center"/>
          </w:tcPr>
          <w:p w14:paraId="5C528739" w14:textId="62469805" w:rsidR="00AD746A" w:rsidRDefault="00AD746A" w:rsidP="00456D6A">
            <w:pPr>
              <w:autoSpaceDE w:val="0"/>
              <w:autoSpaceDN w:val="0"/>
              <w:adjustRightInd w:val="0"/>
              <w:ind w:left="-39" w:right="-54"/>
              <w:rPr>
                <w:rFonts w:cs="Open Sans"/>
                <w:bCs/>
                <w:sz w:val="20"/>
                <w:szCs w:val="20"/>
              </w:rPr>
            </w:pPr>
            <w:r w:rsidRPr="00F27B01">
              <w:rPr>
                <w:rFonts w:cs="Open Sans"/>
                <w:bCs/>
                <w:sz w:val="20"/>
                <w:szCs w:val="20"/>
              </w:rPr>
              <w:t>Describe how the Aztec and Inca empires were eventually defeated by Spanish Conquistadors (i.e., Hernan Cortes and Francisco Pizarro).</w:t>
            </w:r>
          </w:p>
        </w:tc>
        <w:tc>
          <w:tcPr>
            <w:tcW w:w="198" w:type="pct"/>
            <w:tcBorders>
              <w:left w:val="single" w:sz="12" w:space="0" w:color="auto"/>
            </w:tcBorders>
            <w:shd w:val="clear" w:color="auto" w:fill="FFFFFF" w:themeFill="background1"/>
          </w:tcPr>
          <w:p w14:paraId="651A6FFE" w14:textId="64E28169" w:rsidR="00AD746A" w:rsidRPr="001C2B78" w:rsidRDefault="00F969F0" w:rsidP="00456D6A">
            <w:pPr>
              <w:keepNext/>
              <w:jc w:val="center"/>
              <w:rPr>
                <w:rFonts w:cs="Open Sans"/>
                <w:sz w:val="20"/>
                <w:szCs w:val="20"/>
              </w:rPr>
            </w:pPr>
            <w:r>
              <w:rPr>
                <w:rFonts w:cs="Open Sans"/>
                <w:sz w:val="20"/>
                <w:szCs w:val="20"/>
              </w:rPr>
              <w:t>X</w:t>
            </w:r>
          </w:p>
        </w:tc>
        <w:tc>
          <w:tcPr>
            <w:tcW w:w="179" w:type="pct"/>
            <w:shd w:val="clear" w:color="auto" w:fill="FFFFFF" w:themeFill="background1"/>
          </w:tcPr>
          <w:p w14:paraId="42475EC1" w14:textId="77777777" w:rsidR="00AD746A" w:rsidRPr="001C2B78" w:rsidRDefault="00AD746A" w:rsidP="00456D6A">
            <w:pPr>
              <w:keepNext/>
              <w:jc w:val="center"/>
              <w:rPr>
                <w:rFonts w:cs="Open Sans"/>
                <w:sz w:val="20"/>
                <w:szCs w:val="20"/>
              </w:rPr>
            </w:pPr>
          </w:p>
        </w:tc>
        <w:tc>
          <w:tcPr>
            <w:tcW w:w="1807" w:type="pct"/>
            <w:shd w:val="clear" w:color="auto" w:fill="FFFFFF" w:themeFill="background1"/>
          </w:tcPr>
          <w:p w14:paraId="470AF924" w14:textId="608B8C3C" w:rsidR="00AD746A" w:rsidRPr="001C2B78" w:rsidRDefault="00F969F0" w:rsidP="001C2B78">
            <w:pPr>
              <w:keepNext/>
              <w:rPr>
                <w:rFonts w:cs="Open Sans"/>
                <w:sz w:val="20"/>
                <w:szCs w:val="20"/>
              </w:rPr>
            </w:pPr>
            <w:r>
              <w:rPr>
                <w:rFonts w:cs="Open Sans"/>
                <w:sz w:val="20"/>
                <w:szCs w:val="20"/>
              </w:rPr>
              <w:t>-Great job of telling the story. (354-357)</w:t>
            </w:r>
          </w:p>
        </w:tc>
      </w:tr>
      <w:tr w:rsidR="00AD746A" w:rsidRPr="00E86DC6" w14:paraId="1843BF64" w14:textId="77777777" w:rsidTr="00C630FA">
        <w:trPr>
          <w:cantSplit/>
          <w:trHeight w:val="1080"/>
          <w:jc w:val="center"/>
        </w:trPr>
        <w:tc>
          <w:tcPr>
            <w:tcW w:w="426" w:type="pct"/>
            <w:shd w:val="clear" w:color="auto" w:fill="FFFFFF" w:themeFill="background1"/>
            <w:vAlign w:val="center"/>
          </w:tcPr>
          <w:p w14:paraId="4D0FC035"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7.63</w:t>
            </w:r>
          </w:p>
        </w:tc>
        <w:tc>
          <w:tcPr>
            <w:tcW w:w="2390" w:type="pct"/>
            <w:tcBorders>
              <w:right w:val="single" w:sz="12" w:space="0" w:color="auto"/>
            </w:tcBorders>
            <w:shd w:val="clear" w:color="auto" w:fill="FFFFFF" w:themeFill="background1"/>
            <w:vAlign w:val="center"/>
          </w:tcPr>
          <w:p w14:paraId="6C422DD8" w14:textId="48738740" w:rsidR="00AD746A" w:rsidRDefault="00AD746A" w:rsidP="00456D6A">
            <w:pPr>
              <w:autoSpaceDE w:val="0"/>
              <w:autoSpaceDN w:val="0"/>
              <w:adjustRightInd w:val="0"/>
              <w:ind w:left="-39" w:right="-54"/>
              <w:rPr>
                <w:rFonts w:cs="Open Sans"/>
                <w:bCs/>
                <w:sz w:val="20"/>
                <w:szCs w:val="20"/>
              </w:rPr>
            </w:pPr>
            <w:r w:rsidRPr="00F27B01">
              <w:rPr>
                <w:rFonts w:cs="Open Sans"/>
                <w:bCs/>
                <w:sz w:val="20"/>
                <w:szCs w:val="20"/>
              </w:rPr>
              <w:t>Locate and identify the European regions that remained Catholic and those that became Protestant and how that division affected the distribution of religions in the New World.</w:t>
            </w:r>
          </w:p>
        </w:tc>
        <w:tc>
          <w:tcPr>
            <w:tcW w:w="198" w:type="pct"/>
            <w:tcBorders>
              <w:left w:val="single" w:sz="12" w:space="0" w:color="auto"/>
            </w:tcBorders>
            <w:shd w:val="clear" w:color="auto" w:fill="FFFFFF" w:themeFill="background1"/>
          </w:tcPr>
          <w:p w14:paraId="41E59581" w14:textId="4C21DE73" w:rsidR="00AD746A" w:rsidRPr="001C2B78" w:rsidRDefault="00F1500D" w:rsidP="00456D6A">
            <w:pPr>
              <w:keepNext/>
              <w:jc w:val="center"/>
              <w:rPr>
                <w:rFonts w:cs="Open Sans"/>
                <w:sz w:val="20"/>
                <w:szCs w:val="20"/>
              </w:rPr>
            </w:pPr>
            <w:r>
              <w:rPr>
                <w:rFonts w:cs="Open Sans"/>
                <w:sz w:val="20"/>
                <w:szCs w:val="20"/>
              </w:rPr>
              <w:t>X</w:t>
            </w:r>
          </w:p>
        </w:tc>
        <w:tc>
          <w:tcPr>
            <w:tcW w:w="179" w:type="pct"/>
            <w:shd w:val="clear" w:color="auto" w:fill="FFFFFF" w:themeFill="background1"/>
          </w:tcPr>
          <w:p w14:paraId="1FA54E35" w14:textId="5B685215" w:rsidR="00AD746A" w:rsidRPr="001C2B78" w:rsidRDefault="00AD746A" w:rsidP="00456D6A">
            <w:pPr>
              <w:keepNext/>
              <w:jc w:val="center"/>
              <w:rPr>
                <w:rFonts w:cs="Open Sans"/>
                <w:sz w:val="20"/>
                <w:szCs w:val="20"/>
              </w:rPr>
            </w:pPr>
          </w:p>
        </w:tc>
        <w:tc>
          <w:tcPr>
            <w:tcW w:w="1807" w:type="pct"/>
            <w:shd w:val="clear" w:color="auto" w:fill="FFFFFF" w:themeFill="background1"/>
          </w:tcPr>
          <w:p w14:paraId="23B600A7" w14:textId="7F3CD29A" w:rsidR="001E5E1C" w:rsidRPr="001C2B78" w:rsidRDefault="001E5E1C" w:rsidP="001C2B78">
            <w:pPr>
              <w:keepNext/>
              <w:rPr>
                <w:rFonts w:cs="Open Sans"/>
                <w:sz w:val="20"/>
                <w:szCs w:val="20"/>
              </w:rPr>
            </w:pPr>
          </w:p>
        </w:tc>
      </w:tr>
      <w:tr w:rsidR="00AD746A" w:rsidRPr="00E86DC6" w14:paraId="4A59FD6D" w14:textId="77777777" w:rsidTr="00C630FA">
        <w:trPr>
          <w:cantSplit/>
          <w:trHeight w:val="1080"/>
          <w:jc w:val="center"/>
        </w:trPr>
        <w:tc>
          <w:tcPr>
            <w:tcW w:w="426" w:type="pct"/>
            <w:shd w:val="clear" w:color="auto" w:fill="FFFFFF" w:themeFill="background1"/>
            <w:vAlign w:val="center"/>
          </w:tcPr>
          <w:p w14:paraId="7A12260F"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7.64</w:t>
            </w:r>
          </w:p>
        </w:tc>
        <w:tc>
          <w:tcPr>
            <w:tcW w:w="2390" w:type="pct"/>
            <w:tcBorders>
              <w:right w:val="single" w:sz="12" w:space="0" w:color="auto"/>
            </w:tcBorders>
            <w:shd w:val="clear" w:color="auto" w:fill="FFFFFF" w:themeFill="background1"/>
            <w:vAlign w:val="center"/>
          </w:tcPr>
          <w:p w14:paraId="4849B497" w14:textId="32FEB696" w:rsidR="00AD746A" w:rsidRDefault="00AD746A" w:rsidP="00456D6A">
            <w:pPr>
              <w:autoSpaceDE w:val="0"/>
              <w:autoSpaceDN w:val="0"/>
              <w:adjustRightInd w:val="0"/>
              <w:ind w:left="-39" w:right="-54"/>
              <w:rPr>
                <w:rFonts w:cs="Open Sans"/>
                <w:bCs/>
                <w:sz w:val="20"/>
                <w:szCs w:val="20"/>
              </w:rPr>
            </w:pPr>
            <w:r w:rsidRPr="00F27B01">
              <w:rPr>
                <w:rFonts w:cs="Open Sans"/>
                <w:bCs/>
                <w:sz w:val="20"/>
                <w:szCs w:val="20"/>
              </w:rPr>
              <w:t>Explain the impact of the Columbian Exchange on people, plants, animals, technology, culture, ideas, and diseases among Europe, Africa, Asia, and the Americas in the 15th and 16th centuries, and examine the major economic and social effects on each continent.</w:t>
            </w:r>
          </w:p>
        </w:tc>
        <w:tc>
          <w:tcPr>
            <w:tcW w:w="198" w:type="pct"/>
            <w:tcBorders>
              <w:left w:val="single" w:sz="12" w:space="0" w:color="auto"/>
            </w:tcBorders>
            <w:shd w:val="clear" w:color="auto" w:fill="FFFFFF" w:themeFill="background1"/>
          </w:tcPr>
          <w:p w14:paraId="4EA1ED9B" w14:textId="2C2745BC" w:rsidR="00AD746A" w:rsidRPr="001C2B78" w:rsidRDefault="005B71DE" w:rsidP="00456D6A">
            <w:pPr>
              <w:keepNext/>
              <w:jc w:val="center"/>
              <w:rPr>
                <w:rFonts w:cs="Open Sans"/>
                <w:sz w:val="20"/>
                <w:szCs w:val="20"/>
              </w:rPr>
            </w:pPr>
            <w:r>
              <w:rPr>
                <w:rFonts w:cs="Open Sans"/>
                <w:sz w:val="20"/>
                <w:szCs w:val="20"/>
              </w:rPr>
              <w:t>X</w:t>
            </w:r>
          </w:p>
        </w:tc>
        <w:tc>
          <w:tcPr>
            <w:tcW w:w="179" w:type="pct"/>
            <w:shd w:val="clear" w:color="auto" w:fill="FFFFFF" w:themeFill="background1"/>
          </w:tcPr>
          <w:p w14:paraId="35252A9A" w14:textId="77777777" w:rsidR="00AD746A" w:rsidRPr="001C2B78" w:rsidRDefault="00AD746A" w:rsidP="00456D6A">
            <w:pPr>
              <w:keepNext/>
              <w:jc w:val="center"/>
              <w:rPr>
                <w:rFonts w:cs="Open Sans"/>
                <w:sz w:val="20"/>
                <w:szCs w:val="20"/>
              </w:rPr>
            </w:pPr>
          </w:p>
        </w:tc>
        <w:tc>
          <w:tcPr>
            <w:tcW w:w="1807" w:type="pct"/>
            <w:shd w:val="clear" w:color="auto" w:fill="FFFFFF" w:themeFill="background1"/>
          </w:tcPr>
          <w:p w14:paraId="6DE020DF" w14:textId="77777777" w:rsidR="00AD746A" w:rsidRPr="001C2B78" w:rsidRDefault="00AD746A" w:rsidP="001C2B78">
            <w:pPr>
              <w:keepNext/>
              <w:rPr>
                <w:rFonts w:cs="Open Sans"/>
                <w:sz w:val="20"/>
                <w:szCs w:val="20"/>
              </w:rPr>
            </w:pPr>
          </w:p>
        </w:tc>
      </w:tr>
      <w:tr w:rsidR="00AD746A" w:rsidRPr="00E86DC6" w14:paraId="3C5E16D5" w14:textId="77777777" w:rsidTr="00C630FA">
        <w:trPr>
          <w:cantSplit/>
          <w:trHeight w:val="1080"/>
          <w:jc w:val="center"/>
        </w:trPr>
        <w:tc>
          <w:tcPr>
            <w:tcW w:w="426" w:type="pct"/>
            <w:shd w:val="clear" w:color="auto" w:fill="FFFFFF" w:themeFill="background1"/>
            <w:vAlign w:val="center"/>
          </w:tcPr>
          <w:p w14:paraId="795C2685" w14:textId="77777777" w:rsidR="00AD746A" w:rsidRDefault="00AD746A" w:rsidP="00456D6A">
            <w:pPr>
              <w:autoSpaceDE w:val="0"/>
              <w:autoSpaceDN w:val="0"/>
              <w:adjustRightInd w:val="0"/>
              <w:ind w:left="-120" w:right="-46"/>
              <w:jc w:val="center"/>
              <w:rPr>
                <w:rFonts w:cs="Open Sans"/>
                <w:bCs/>
                <w:sz w:val="20"/>
                <w:szCs w:val="20"/>
              </w:rPr>
            </w:pPr>
            <w:r>
              <w:rPr>
                <w:rFonts w:cs="Open Sans"/>
                <w:bCs/>
                <w:sz w:val="20"/>
                <w:szCs w:val="20"/>
              </w:rPr>
              <w:t>7.65</w:t>
            </w:r>
          </w:p>
        </w:tc>
        <w:tc>
          <w:tcPr>
            <w:tcW w:w="2390" w:type="pct"/>
            <w:tcBorders>
              <w:right w:val="single" w:sz="12" w:space="0" w:color="auto"/>
            </w:tcBorders>
            <w:shd w:val="clear" w:color="auto" w:fill="FFFFFF" w:themeFill="background1"/>
            <w:vAlign w:val="center"/>
          </w:tcPr>
          <w:p w14:paraId="04743069" w14:textId="1B65C021" w:rsidR="00AD746A" w:rsidRDefault="00AD746A" w:rsidP="00456D6A">
            <w:pPr>
              <w:autoSpaceDE w:val="0"/>
              <w:autoSpaceDN w:val="0"/>
              <w:adjustRightInd w:val="0"/>
              <w:ind w:left="-39" w:right="-54"/>
              <w:rPr>
                <w:rFonts w:cs="Open Sans"/>
                <w:bCs/>
                <w:sz w:val="20"/>
                <w:szCs w:val="20"/>
              </w:rPr>
            </w:pPr>
            <w:r w:rsidRPr="00F27B01">
              <w:rPr>
                <w:rFonts w:cs="Open Sans"/>
                <w:bCs/>
                <w:sz w:val="20"/>
                <w:szCs w:val="20"/>
              </w:rPr>
              <w:t>Explain how Spanish colonization introduced Christianity, the mission system, and the encomienda system to the Americas as well as Bartolome de la Casa’s role in the transition to African slavery.</w:t>
            </w:r>
          </w:p>
        </w:tc>
        <w:tc>
          <w:tcPr>
            <w:tcW w:w="198" w:type="pct"/>
            <w:tcBorders>
              <w:left w:val="single" w:sz="12" w:space="0" w:color="auto"/>
            </w:tcBorders>
            <w:shd w:val="clear" w:color="auto" w:fill="FFFFFF" w:themeFill="background1"/>
          </w:tcPr>
          <w:p w14:paraId="7871DBA5" w14:textId="7A9BE704" w:rsidR="00AD746A" w:rsidRPr="001C2B78" w:rsidRDefault="00062CBD" w:rsidP="00456D6A">
            <w:pPr>
              <w:keepNext/>
              <w:jc w:val="center"/>
              <w:rPr>
                <w:rFonts w:cs="Open Sans"/>
                <w:sz w:val="20"/>
                <w:szCs w:val="20"/>
              </w:rPr>
            </w:pPr>
            <w:r>
              <w:rPr>
                <w:rFonts w:cs="Open Sans"/>
                <w:sz w:val="20"/>
                <w:szCs w:val="20"/>
              </w:rPr>
              <w:t>X</w:t>
            </w:r>
          </w:p>
        </w:tc>
        <w:tc>
          <w:tcPr>
            <w:tcW w:w="179" w:type="pct"/>
            <w:shd w:val="clear" w:color="auto" w:fill="FFFFFF" w:themeFill="background1"/>
          </w:tcPr>
          <w:p w14:paraId="43044F4A" w14:textId="77777777" w:rsidR="00AD746A" w:rsidRPr="001C2B78" w:rsidRDefault="00AD746A" w:rsidP="00456D6A">
            <w:pPr>
              <w:keepNext/>
              <w:jc w:val="center"/>
              <w:rPr>
                <w:rFonts w:cs="Open Sans"/>
                <w:sz w:val="20"/>
                <w:szCs w:val="20"/>
              </w:rPr>
            </w:pPr>
          </w:p>
        </w:tc>
        <w:tc>
          <w:tcPr>
            <w:tcW w:w="1807" w:type="pct"/>
            <w:shd w:val="clear" w:color="auto" w:fill="FFFFFF" w:themeFill="background1"/>
          </w:tcPr>
          <w:p w14:paraId="17629796" w14:textId="47FB2D37" w:rsidR="00AD746A" w:rsidRPr="001C2B78" w:rsidRDefault="00062CBD" w:rsidP="001C2B78">
            <w:pPr>
              <w:keepNext/>
              <w:rPr>
                <w:rFonts w:cs="Open Sans"/>
                <w:sz w:val="20"/>
                <w:szCs w:val="20"/>
              </w:rPr>
            </w:pPr>
            <w:r>
              <w:rPr>
                <w:rFonts w:cs="Open Sans"/>
                <w:sz w:val="20"/>
                <w:szCs w:val="20"/>
              </w:rPr>
              <w:t>-Las Casas’ role is covered in a sidebar and could easily be in the text. (367)</w:t>
            </w:r>
            <w:r w:rsidR="004A2C1D">
              <w:rPr>
                <w:rFonts w:cs="Open Sans"/>
                <w:sz w:val="20"/>
                <w:szCs w:val="20"/>
              </w:rPr>
              <w:t xml:space="preserve">  Thank you for spelling his name correctly, even though it is misspelled in the standard.</w:t>
            </w:r>
          </w:p>
        </w:tc>
      </w:tr>
      <w:tr w:rsidR="00AD746A" w:rsidRPr="00E86DC6" w14:paraId="0F8F0474" w14:textId="77777777" w:rsidTr="00AD746A">
        <w:trPr>
          <w:cantSplit/>
          <w:trHeight w:val="1080"/>
          <w:jc w:val="center"/>
        </w:trPr>
        <w:tc>
          <w:tcPr>
            <w:tcW w:w="5000" w:type="pct"/>
            <w:gridSpan w:val="5"/>
            <w:shd w:val="clear" w:color="auto" w:fill="FFFFFF" w:themeFill="background1"/>
            <w:vAlign w:val="center"/>
          </w:tcPr>
          <w:p w14:paraId="3418ED49" w14:textId="77777777" w:rsidR="00AD746A" w:rsidRPr="001C2B78" w:rsidRDefault="00AD746A" w:rsidP="001C2B78">
            <w:pPr>
              <w:pStyle w:val="NoSpacing"/>
              <w:rPr>
                <w:i/>
                <w:sz w:val="20"/>
                <w:szCs w:val="20"/>
                <w:highlight w:val="yellow"/>
              </w:rPr>
            </w:pPr>
            <w:r w:rsidRPr="001C2B78">
              <w:rPr>
                <w:i/>
                <w:sz w:val="20"/>
                <w:szCs w:val="20"/>
                <w:highlight w:val="yellow"/>
              </w:rPr>
              <w:t>Note: There are instances in the standards where examples are given. The following should be used as a reference for when for those examples:</w:t>
            </w:r>
          </w:p>
          <w:p w14:paraId="1A7181D8" w14:textId="03BD234B" w:rsidR="00AD746A" w:rsidRPr="001C2B78" w:rsidRDefault="00AD746A" w:rsidP="001C2B78">
            <w:pPr>
              <w:pStyle w:val="NoSpacing"/>
              <w:ind w:left="720"/>
              <w:rPr>
                <w:i/>
                <w:sz w:val="20"/>
                <w:szCs w:val="20"/>
              </w:rPr>
            </w:pPr>
            <w:r w:rsidRPr="001C2B78">
              <w:rPr>
                <w:i/>
                <w:sz w:val="20"/>
                <w:szCs w:val="20"/>
                <w:highlight w:val="yellow"/>
              </w:rPr>
              <w:t>i.e.: “that is” or “in other words”; specific examples that should be used</w:t>
            </w:r>
          </w:p>
        </w:tc>
      </w:tr>
      <w:tr w:rsidR="00AD746A" w14:paraId="332E8881" w14:textId="77777777" w:rsidTr="00C630FA">
        <w:trPr>
          <w:cantSplit/>
          <w:jc w:val="center"/>
        </w:trPr>
        <w:tc>
          <w:tcPr>
            <w:tcW w:w="2816" w:type="pct"/>
            <w:gridSpan w:val="2"/>
            <w:tcBorders>
              <w:top w:val="single" w:sz="4" w:space="0" w:color="auto"/>
              <w:left w:val="single" w:sz="4" w:space="0" w:color="auto"/>
              <w:bottom w:val="single" w:sz="4" w:space="0" w:color="auto"/>
              <w:right w:val="single" w:sz="12" w:space="0" w:color="auto"/>
            </w:tcBorders>
            <w:vAlign w:val="center"/>
            <w:hideMark/>
          </w:tcPr>
          <w:p w14:paraId="009EABD8" w14:textId="77777777" w:rsidR="00AD746A" w:rsidRPr="00AD746A" w:rsidRDefault="00AD746A" w:rsidP="00456D6A">
            <w:pPr>
              <w:keepNext/>
              <w:rPr>
                <w:rFonts w:cs="Open Sans"/>
                <w:b/>
                <w:sz w:val="20"/>
                <w:szCs w:val="20"/>
              </w:rPr>
            </w:pPr>
            <w:r w:rsidRPr="00AD746A">
              <w:rPr>
                <w:rFonts w:cs="Open Sans"/>
                <w:b/>
                <w:sz w:val="20"/>
                <w:szCs w:val="20"/>
              </w:rPr>
              <w:t>SECTION IA:</w:t>
            </w:r>
          </w:p>
        </w:tc>
        <w:tc>
          <w:tcPr>
            <w:tcW w:w="198" w:type="pct"/>
            <w:tcBorders>
              <w:top w:val="single" w:sz="4" w:space="0" w:color="auto"/>
              <w:left w:val="single" w:sz="12" w:space="0" w:color="auto"/>
              <w:bottom w:val="single" w:sz="4" w:space="0" w:color="auto"/>
              <w:right w:val="single" w:sz="4" w:space="0" w:color="auto"/>
            </w:tcBorders>
            <w:hideMark/>
          </w:tcPr>
          <w:p w14:paraId="6233355D" w14:textId="77777777" w:rsidR="00AD746A" w:rsidRPr="001C2B78" w:rsidRDefault="00AD746A" w:rsidP="00456D6A">
            <w:pPr>
              <w:keepNext/>
              <w:rPr>
                <w:rFonts w:cs="Open Sans"/>
                <w:sz w:val="20"/>
                <w:szCs w:val="20"/>
              </w:rPr>
            </w:pPr>
            <w:r w:rsidRPr="001C2B78">
              <w:rPr>
                <w:rFonts w:cs="Open Sans"/>
                <w:sz w:val="20"/>
                <w:szCs w:val="20"/>
              </w:rPr>
              <w:t>Yes</w:t>
            </w:r>
          </w:p>
        </w:tc>
        <w:tc>
          <w:tcPr>
            <w:tcW w:w="179" w:type="pct"/>
            <w:tcBorders>
              <w:top w:val="single" w:sz="4" w:space="0" w:color="auto"/>
              <w:left w:val="single" w:sz="4" w:space="0" w:color="auto"/>
              <w:bottom w:val="single" w:sz="4" w:space="0" w:color="auto"/>
              <w:right w:val="single" w:sz="4" w:space="0" w:color="auto"/>
            </w:tcBorders>
            <w:hideMark/>
          </w:tcPr>
          <w:p w14:paraId="61931DF5" w14:textId="77777777" w:rsidR="00AD746A" w:rsidRPr="001C2B78" w:rsidRDefault="00AD746A" w:rsidP="00456D6A">
            <w:pPr>
              <w:keepNext/>
              <w:rPr>
                <w:rFonts w:cs="Open Sans"/>
                <w:sz w:val="20"/>
                <w:szCs w:val="20"/>
              </w:rPr>
            </w:pPr>
            <w:r w:rsidRPr="001C2B78">
              <w:rPr>
                <w:rFonts w:cs="Open Sans"/>
                <w:sz w:val="20"/>
                <w:szCs w:val="20"/>
              </w:rPr>
              <w:t>No</w:t>
            </w:r>
          </w:p>
        </w:tc>
        <w:tc>
          <w:tcPr>
            <w:tcW w:w="1807" w:type="pct"/>
            <w:tcBorders>
              <w:top w:val="single" w:sz="4" w:space="0" w:color="auto"/>
              <w:left w:val="single" w:sz="4" w:space="0" w:color="auto"/>
              <w:bottom w:val="single" w:sz="4" w:space="0" w:color="auto"/>
              <w:right w:val="single" w:sz="4" w:space="0" w:color="auto"/>
            </w:tcBorders>
            <w:hideMark/>
          </w:tcPr>
          <w:p w14:paraId="63F117E5" w14:textId="36E6AC79" w:rsidR="00AD746A" w:rsidRPr="001C2B78" w:rsidRDefault="00AD746A" w:rsidP="001C2B78">
            <w:pPr>
              <w:keepNext/>
              <w:rPr>
                <w:rFonts w:cs="Open Sans"/>
                <w:sz w:val="20"/>
                <w:szCs w:val="20"/>
              </w:rPr>
            </w:pPr>
            <w:r w:rsidRPr="001C2B78">
              <w:rPr>
                <w:rFonts w:cs="Open Sans"/>
                <w:sz w:val="20"/>
                <w:szCs w:val="20"/>
              </w:rPr>
              <w:t>Notes (summary of notes from section IA)</w:t>
            </w:r>
          </w:p>
        </w:tc>
      </w:tr>
      <w:tr w:rsidR="00AD746A" w14:paraId="5F5255F2" w14:textId="77777777" w:rsidTr="00C630FA">
        <w:trPr>
          <w:cantSplit/>
          <w:jc w:val="center"/>
        </w:trPr>
        <w:tc>
          <w:tcPr>
            <w:tcW w:w="2816" w:type="pct"/>
            <w:gridSpan w:val="2"/>
            <w:tcBorders>
              <w:top w:val="single" w:sz="4" w:space="0" w:color="auto"/>
              <w:left w:val="single" w:sz="4" w:space="0" w:color="auto"/>
              <w:bottom w:val="single" w:sz="4" w:space="0" w:color="auto"/>
              <w:right w:val="single" w:sz="12" w:space="0" w:color="auto"/>
            </w:tcBorders>
            <w:vAlign w:val="center"/>
            <w:hideMark/>
          </w:tcPr>
          <w:p w14:paraId="1B378E50" w14:textId="1C06408A" w:rsidR="00AD746A" w:rsidRPr="00AD746A" w:rsidRDefault="00AD746A" w:rsidP="00456D6A">
            <w:pPr>
              <w:autoSpaceDE w:val="0"/>
              <w:autoSpaceDN w:val="0"/>
              <w:adjustRightInd w:val="0"/>
              <w:rPr>
                <w:rFonts w:cs="Open Sans"/>
                <w:sz w:val="20"/>
                <w:szCs w:val="20"/>
              </w:rPr>
            </w:pPr>
            <w:r w:rsidRPr="00AD746A">
              <w:rPr>
                <w:rFonts w:cs="Open Sans"/>
                <w:sz w:val="20"/>
                <w:szCs w:val="20"/>
              </w:rPr>
              <w:t xml:space="preserve">The instructional materials reviewed </w:t>
            </w:r>
            <w:r>
              <w:rPr>
                <w:rFonts w:cs="Open Sans"/>
                <w:sz w:val="20"/>
                <w:szCs w:val="20"/>
              </w:rPr>
              <w:t>in section IA represents 1</w:t>
            </w:r>
            <w:r w:rsidRPr="00AD746A">
              <w:rPr>
                <w:rFonts w:cs="Open Sans"/>
                <w:sz w:val="20"/>
                <w:szCs w:val="20"/>
              </w:rPr>
              <w:t>00% alignment with the Tennessee Social Studies Standards and explicitly focuses teaching and learning on the grade level standards at a level of rigor necessary for students to reach mastery.</w:t>
            </w:r>
          </w:p>
        </w:tc>
        <w:tc>
          <w:tcPr>
            <w:tcW w:w="198" w:type="pct"/>
            <w:tcBorders>
              <w:top w:val="single" w:sz="4" w:space="0" w:color="auto"/>
              <w:left w:val="single" w:sz="12" w:space="0" w:color="auto"/>
              <w:bottom w:val="single" w:sz="4" w:space="0" w:color="auto"/>
              <w:right w:val="single" w:sz="4" w:space="0" w:color="auto"/>
            </w:tcBorders>
          </w:tcPr>
          <w:p w14:paraId="3D5B578C" w14:textId="77777777" w:rsidR="00AD746A" w:rsidRPr="001C2B78" w:rsidRDefault="00AD746A" w:rsidP="00456D6A">
            <w:pPr>
              <w:keepNext/>
              <w:rPr>
                <w:rFonts w:cs="Open Sans"/>
                <w:sz w:val="20"/>
                <w:szCs w:val="20"/>
              </w:rPr>
            </w:pPr>
          </w:p>
        </w:tc>
        <w:tc>
          <w:tcPr>
            <w:tcW w:w="179" w:type="pct"/>
            <w:tcBorders>
              <w:top w:val="single" w:sz="4" w:space="0" w:color="auto"/>
              <w:left w:val="single" w:sz="4" w:space="0" w:color="auto"/>
              <w:bottom w:val="single" w:sz="4" w:space="0" w:color="auto"/>
              <w:right w:val="single" w:sz="4" w:space="0" w:color="auto"/>
            </w:tcBorders>
          </w:tcPr>
          <w:p w14:paraId="743A7072" w14:textId="0A0266EF" w:rsidR="00AD746A" w:rsidRPr="001C2B78" w:rsidRDefault="004A2C1D" w:rsidP="00456D6A">
            <w:pPr>
              <w:keepNext/>
              <w:rPr>
                <w:rFonts w:cs="Open Sans"/>
                <w:sz w:val="20"/>
                <w:szCs w:val="20"/>
              </w:rPr>
            </w:pPr>
            <w:r>
              <w:rPr>
                <w:rFonts w:cs="Open Sans"/>
                <w:sz w:val="20"/>
                <w:szCs w:val="20"/>
              </w:rPr>
              <w:t>X</w:t>
            </w:r>
          </w:p>
        </w:tc>
        <w:tc>
          <w:tcPr>
            <w:tcW w:w="1807" w:type="pct"/>
            <w:tcBorders>
              <w:top w:val="single" w:sz="4" w:space="0" w:color="auto"/>
              <w:left w:val="single" w:sz="4" w:space="0" w:color="auto"/>
              <w:bottom w:val="single" w:sz="4" w:space="0" w:color="auto"/>
              <w:right w:val="single" w:sz="4" w:space="0" w:color="auto"/>
            </w:tcBorders>
          </w:tcPr>
          <w:p w14:paraId="00F8B669" w14:textId="77777777" w:rsidR="00AD746A" w:rsidRPr="001C2B78" w:rsidRDefault="00AD746A" w:rsidP="001C2B78">
            <w:pPr>
              <w:keepNext/>
              <w:rPr>
                <w:rFonts w:cs="Open Sans"/>
                <w:sz w:val="20"/>
                <w:szCs w:val="20"/>
              </w:rPr>
            </w:pPr>
          </w:p>
          <w:p w14:paraId="607A8A52" w14:textId="77777777" w:rsidR="00AD746A" w:rsidRPr="001C2B78" w:rsidRDefault="00AD746A" w:rsidP="001C2B78">
            <w:pPr>
              <w:keepNext/>
              <w:rPr>
                <w:rFonts w:cs="Open Sans"/>
                <w:sz w:val="20"/>
                <w:szCs w:val="20"/>
              </w:rPr>
            </w:pPr>
          </w:p>
          <w:p w14:paraId="58196420" w14:textId="77777777" w:rsidR="00AD746A" w:rsidRPr="001C2B78" w:rsidRDefault="00AD746A" w:rsidP="001C2B78">
            <w:pPr>
              <w:keepNext/>
              <w:rPr>
                <w:rFonts w:cs="Open Sans"/>
                <w:sz w:val="20"/>
                <w:szCs w:val="20"/>
              </w:rPr>
            </w:pPr>
          </w:p>
          <w:p w14:paraId="6122F9FD" w14:textId="19338B09" w:rsidR="00AD746A" w:rsidRPr="001C2B78" w:rsidRDefault="004A2C1D" w:rsidP="001C2B78">
            <w:pPr>
              <w:keepNext/>
              <w:rPr>
                <w:rFonts w:cs="Open Sans"/>
                <w:sz w:val="20"/>
                <w:szCs w:val="20"/>
              </w:rPr>
            </w:pPr>
            <w:r>
              <w:rPr>
                <w:rFonts w:cs="Open Sans"/>
                <w:sz w:val="20"/>
                <w:szCs w:val="20"/>
              </w:rPr>
              <w:t>See notes</w:t>
            </w:r>
          </w:p>
          <w:p w14:paraId="15DD3B00" w14:textId="77777777" w:rsidR="00AD746A" w:rsidRPr="001C2B78" w:rsidRDefault="00AD746A" w:rsidP="001C2B78">
            <w:pPr>
              <w:keepNext/>
              <w:rPr>
                <w:rFonts w:cs="Open Sans"/>
                <w:sz w:val="20"/>
                <w:szCs w:val="20"/>
              </w:rPr>
            </w:pPr>
          </w:p>
          <w:p w14:paraId="632D2B8A" w14:textId="77777777" w:rsidR="00AD746A" w:rsidRPr="001C2B78" w:rsidRDefault="00AD746A" w:rsidP="001C2B78">
            <w:pPr>
              <w:keepNext/>
              <w:rPr>
                <w:rFonts w:cs="Open Sans"/>
                <w:sz w:val="20"/>
                <w:szCs w:val="20"/>
              </w:rPr>
            </w:pPr>
          </w:p>
          <w:p w14:paraId="56EC4458" w14:textId="77777777" w:rsidR="00AD746A" w:rsidRPr="001C2B78" w:rsidRDefault="00AD746A" w:rsidP="001C2B78">
            <w:pPr>
              <w:keepNext/>
              <w:rPr>
                <w:rFonts w:cs="Open Sans"/>
                <w:sz w:val="20"/>
                <w:szCs w:val="20"/>
              </w:rPr>
            </w:pPr>
          </w:p>
          <w:p w14:paraId="4106BD6F" w14:textId="77777777" w:rsidR="00AD746A" w:rsidRPr="001C2B78" w:rsidRDefault="00AD746A" w:rsidP="001C2B78">
            <w:pPr>
              <w:keepNext/>
              <w:rPr>
                <w:rFonts w:cs="Open Sans"/>
                <w:sz w:val="20"/>
                <w:szCs w:val="20"/>
              </w:rPr>
            </w:pPr>
          </w:p>
          <w:p w14:paraId="3A9E2085" w14:textId="77777777" w:rsidR="00AD746A" w:rsidRPr="001C2B78" w:rsidRDefault="00AD746A" w:rsidP="001C2B78">
            <w:pPr>
              <w:keepNext/>
              <w:rPr>
                <w:rFonts w:cs="Open Sans"/>
                <w:sz w:val="20"/>
                <w:szCs w:val="20"/>
              </w:rPr>
            </w:pPr>
          </w:p>
        </w:tc>
      </w:tr>
    </w:tbl>
    <w:tbl>
      <w:tblPr>
        <w:tblStyle w:val="TableGrid"/>
        <w:tblpPr w:leftFromText="180" w:rightFromText="180" w:vertAnchor="text" w:horzAnchor="margin" w:tblpY="-281"/>
        <w:tblW w:w="0" w:type="auto"/>
        <w:tblLook w:val="04A0" w:firstRow="1" w:lastRow="0" w:firstColumn="1" w:lastColumn="0" w:noHBand="0" w:noVBand="1"/>
      </w:tblPr>
      <w:tblGrid>
        <w:gridCol w:w="1549"/>
        <w:gridCol w:w="5393"/>
        <w:gridCol w:w="900"/>
        <w:gridCol w:w="900"/>
        <w:gridCol w:w="5665"/>
      </w:tblGrid>
      <w:tr w:rsidR="00574383" w:rsidRPr="00E86DC6" w14:paraId="300C7B1C" w14:textId="77777777" w:rsidTr="00456D6A">
        <w:tc>
          <w:tcPr>
            <w:tcW w:w="14398" w:type="dxa"/>
            <w:gridSpan w:val="5"/>
            <w:shd w:val="clear" w:color="auto" w:fill="D9D9D9" w:themeFill="background1" w:themeFillShade="D9"/>
          </w:tcPr>
          <w:p w14:paraId="770F9CBD" w14:textId="77777777" w:rsidR="00574383" w:rsidRPr="00E86DC6" w:rsidRDefault="00574383" w:rsidP="00456D6A">
            <w:pPr>
              <w:jc w:val="center"/>
              <w:rPr>
                <w:rFonts w:cs="Open Sans"/>
                <w:b/>
                <w:sz w:val="20"/>
                <w:szCs w:val="20"/>
              </w:rPr>
            </w:pPr>
            <w:r w:rsidRPr="00E86DC6">
              <w:rPr>
                <w:rFonts w:cs="Open Sans"/>
              </w:rPr>
              <w:tab/>
            </w:r>
            <w:r w:rsidRPr="00E86DC6">
              <w:rPr>
                <w:rFonts w:cs="Open Sans"/>
                <w:b/>
                <w:sz w:val="20"/>
                <w:szCs w:val="20"/>
              </w:rPr>
              <w:t xml:space="preserve">SECTION I. Alignment to Tennessee State </w:t>
            </w:r>
            <w:r>
              <w:rPr>
                <w:rFonts w:cs="Open Sans"/>
                <w:b/>
                <w:sz w:val="20"/>
                <w:szCs w:val="20"/>
              </w:rPr>
              <w:t>Social Studies</w:t>
            </w:r>
            <w:r w:rsidRPr="00E86DC6">
              <w:rPr>
                <w:rFonts w:cs="Open Sans"/>
                <w:b/>
                <w:sz w:val="20"/>
                <w:szCs w:val="20"/>
              </w:rPr>
              <w:t xml:space="preserve"> Standard</w:t>
            </w:r>
            <w:r w:rsidRPr="00696C58">
              <w:rPr>
                <w:rFonts w:cs="Open Sans"/>
                <w:b/>
                <w:sz w:val="20"/>
                <w:szCs w:val="20"/>
              </w:rPr>
              <w:t>s (Grade 5, Part 1)</w:t>
            </w:r>
          </w:p>
          <w:p w14:paraId="2CFCE636" w14:textId="77777777" w:rsidR="00574383" w:rsidRPr="00E86DC6" w:rsidRDefault="00574383" w:rsidP="00456D6A">
            <w:pPr>
              <w:jc w:val="center"/>
              <w:rPr>
                <w:rFonts w:cs="Open Sans"/>
                <w:b/>
                <w:sz w:val="20"/>
                <w:szCs w:val="20"/>
              </w:rPr>
            </w:pPr>
          </w:p>
          <w:p w14:paraId="7D1880A7" w14:textId="77777777" w:rsidR="00574383" w:rsidRPr="00E86DC6" w:rsidRDefault="00574383" w:rsidP="00456D6A">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574383" w:rsidRPr="00E86DC6" w14:paraId="7D1D3BE1" w14:textId="77777777" w:rsidTr="00456D6A">
        <w:tc>
          <w:tcPr>
            <w:tcW w:w="6933" w:type="dxa"/>
            <w:gridSpan w:val="2"/>
            <w:shd w:val="clear" w:color="auto" w:fill="F2F2F2" w:themeFill="background1" w:themeFillShade="F2"/>
          </w:tcPr>
          <w:p w14:paraId="69DB9F23" w14:textId="77777777" w:rsidR="00574383" w:rsidRPr="00E86DC6" w:rsidRDefault="00574383" w:rsidP="00456D6A">
            <w:pPr>
              <w:keepNext/>
              <w:rPr>
                <w:rFonts w:cs="Open Sans"/>
                <w:b/>
                <w:sz w:val="20"/>
                <w:szCs w:val="20"/>
              </w:rPr>
            </w:pPr>
          </w:p>
        </w:tc>
        <w:tc>
          <w:tcPr>
            <w:tcW w:w="900" w:type="dxa"/>
            <w:shd w:val="clear" w:color="auto" w:fill="F2F2F2" w:themeFill="background1" w:themeFillShade="F2"/>
          </w:tcPr>
          <w:p w14:paraId="2974E3DF" w14:textId="77777777" w:rsidR="00574383" w:rsidRPr="00E86DC6" w:rsidRDefault="00574383" w:rsidP="00456D6A">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0456B9E8" w14:textId="77777777" w:rsidR="00574383" w:rsidRPr="00E86DC6" w:rsidRDefault="00574383" w:rsidP="00456D6A">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E26AF3C" w14:textId="77777777" w:rsidR="00574383" w:rsidRPr="00E86DC6" w:rsidRDefault="00574383" w:rsidP="00456D6A">
            <w:pPr>
              <w:keepNext/>
              <w:rPr>
                <w:rFonts w:cs="Open Sans"/>
                <w:b/>
                <w:sz w:val="20"/>
                <w:szCs w:val="20"/>
              </w:rPr>
            </w:pPr>
            <w:r w:rsidRPr="00E86DC6">
              <w:rPr>
                <w:rFonts w:cs="Open Sans"/>
                <w:b/>
                <w:sz w:val="20"/>
                <w:szCs w:val="20"/>
              </w:rPr>
              <w:t>* Evidence of extraneous</w:t>
            </w:r>
            <w:r>
              <w:rPr>
                <w:rFonts w:cs="Open Sans"/>
                <w:b/>
                <w:sz w:val="20"/>
                <w:szCs w:val="20"/>
              </w:rPr>
              <w:t xml:space="preserve"> or inaccurate </w:t>
            </w:r>
            <w:r w:rsidRPr="00E86DC6">
              <w:rPr>
                <w:rFonts w:cs="Open Sans"/>
                <w:b/>
                <w:sz w:val="20"/>
                <w:szCs w:val="20"/>
              </w:rPr>
              <w:t>materials</w:t>
            </w:r>
          </w:p>
        </w:tc>
      </w:tr>
      <w:tr w:rsidR="00574383" w:rsidRPr="00E86DC6" w14:paraId="3706ECB2" w14:textId="77777777" w:rsidTr="00456D6A">
        <w:trPr>
          <w:trHeight w:val="864"/>
        </w:trPr>
        <w:tc>
          <w:tcPr>
            <w:tcW w:w="6933" w:type="dxa"/>
            <w:gridSpan w:val="2"/>
            <w:vAlign w:val="center"/>
          </w:tcPr>
          <w:p w14:paraId="658F1196" w14:textId="10653009" w:rsidR="00574383" w:rsidRPr="00E86DC6" w:rsidRDefault="00574383" w:rsidP="00456D6A">
            <w:pPr>
              <w:keepNext/>
              <w:rPr>
                <w:rFonts w:cs="Open Sans"/>
                <w:sz w:val="20"/>
                <w:szCs w:val="20"/>
              </w:rPr>
            </w:pPr>
            <w:r w:rsidRPr="00E86DC6">
              <w:rPr>
                <w:rFonts w:cs="Open Sans"/>
                <w:sz w:val="20"/>
                <w:szCs w:val="20"/>
              </w:rPr>
              <w:t>Materials focus on the grade level standards (i.e., do</w:t>
            </w:r>
            <w:r w:rsidR="007D1D1F">
              <w:rPr>
                <w:rFonts w:cs="Open Sans"/>
                <w:sz w:val="20"/>
                <w:szCs w:val="20"/>
              </w:rPr>
              <w:t>es</w:t>
            </w:r>
            <w:r w:rsidRPr="00E86DC6">
              <w:rPr>
                <w:rFonts w:cs="Open Sans"/>
                <w:sz w:val="20"/>
                <w:szCs w:val="20"/>
              </w:rPr>
              <w:t xml:space="preserve">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3CA2823B" w14:textId="1007DB70" w:rsidR="00574383" w:rsidRPr="00E86DC6" w:rsidRDefault="004A2C1D" w:rsidP="00456D6A">
            <w:pPr>
              <w:keepNext/>
              <w:rPr>
                <w:rFonts w:cs="Open Sans"/>
                <w:b/>
                <w:sz w:val="20"/>
                <w:szCs w:val="20"/>
              </w:rPr>
            </w:pPr>
            <w:r>
              <w:rPr>
                <w:rFonts w:cs="Open Sans"/>
                <w:b/>
                <w:sz w:val="20"/>
                <w:szCs w:val="20"/>
              </w:rPr>
              <w:t>X</w:t>
            </w:r>
          </w:p>
        </w:tc>
        <w:tc>
          <w:tcPr>
            <w:tcW w:w="900" w:type="dxa"/>
          </w:tcPr>
          <w:p w14:paraId="416AEA00" w14:textId="77777777" w:rsidR="00574383" w:rsidRPr="00E86DC6" w:rsidRDefault="00574383" w:rsidP="00456D6A">
            <w:pPr>
              <w:keepNext/>
              <w:rPr>
                <w:rFonts w:cs="Open Sans"/>
                <w:b/>
                <w:sz w:val="20"/>
                <w:szCs w:val="20"/>
              </w:rPr>
            </w:pPr>
          </w:p>
        </w:tc>
        <w:tc>
          <w:tcPr>
            <w:tcW w:w="5665" w:type="dxa"/>
          </w:tcPr>
          <w:p w14:paraId="1C789C98" w14:textId="77777777" w:rsidR="00574383" w:rsidRDefault="00590EA3" w:rsidP="00456D6A">
            <w:pPr>
              <w:keepNext/>
              <w:rPr>
                <w:rFonts w:cs="Open Sans"/>
                <w:sz w:val="20"/>
                <w:szCs w:val="20"/>
              </w:rPr>
            </w:pPr>
            <w:r>
              <w:rPr>
                <w:rFonts w:cs="Open Sans"/>
                <w:sz w:val="20"/>
                <w:szCs w:val="20"/>
              </w:rPr>
              <w:t>-Need to change the name of the chapter, Islamic Civilization, to match the unit title in the standards – Southwest Asia and North Africa:  400-1500s CE</w:t>
            </w:r>
          </w:p>
          <w:p w14:paraId="69699230" w14:textId="77777777" w:rsidR="000E3767" w:rsidRDefault="000E3767" w:rsidP="00456D6A">
            <w:pPr>
              <w:keepNext/>
              <w:rPr>
                <w:rFonts w:cs="Open Sans"/>
                <w:sz w:val="20"/>
                <w:szCs w:val="20"/>
              </w:rPr>
            </w:pPr>
            <w:r>
              <w:rPr>
                <w:rFonts w:cs="Open Sans"/>
                <w:sz w:val="20"/>
                <w:szCs w:val="20"/>
              </w:rPr>
              <w:t>-Rearrange the lessons and chapters to match the flow of the standards.  They standards are written with a specific flow and purpose.</w:t>
            </w:r>
          </w:p>
          <w:p w14:paraId="3D9FD04D" w14:textId="121A24F1" w:rsidR="004A2C1D" w:rsidRPr="00E86DC6" w:rsidRDefault="004A2C1D" w:rsidP="00456D6A">
            <w:pPr>
              <w:keepNext/>
              <w:rPr>
                <w:rFonts w:cs="Open Sans"/>
                <w:b/>
                <w:sz w:val="20"/>
                <w:szCs w:val="20"/>
              </w:rPr>
            </w:pPr>
            <w:r>
              <w:rPr>
                <w:rFonts w:cs="Open Sans"/>
                <w:sz w:val="20"/>
                <w:szCs w:val="20"/>
              </w:rPr>
              <w:t>-Stop using sidebars to fit the standards into an existing textbook</w:t>
            </w:r>
          </w:p>
        </w:tc>
      </w:tr>
      <w:tr w:rsidR="00574383" w:rsidRPr="00E86DC6" w14:paraId="13459875" w14:textId="77777777" w:rsidTr="00456D6A">
        <w:trPr>
          <w:trHeight w:val="864"/>
        </w:trPr>
        <w:tc>
          <w:tcPr>
            <w:tcW w:w="6933" w:type="dxa"/>
            <w:gridSpan w:val="2"/>
            <w:vAlign w:val="center"/>
          </w:tcPr>
          <w:p w14:paraId="1FB33086" w14:textId="77777777" w:rsidR="00574383" w:rsidRPr="00E86DC6" w:rsidRDefault="00574383" w:rsidP="00456D6A">
            <w:pPr>
              <w:keepNext/>
              <w:rPr>
                <w:rFonts w:cs="Open Sans"/>
                <w:sz w:val="20"/>
                <w:szCs w:val="20"/>
              </w:rPr>
            </w:pPr>
            <w:r w:rsidRPr="00E86DC6">
              <w:rPr>
                <w:rFonts w:cs="Open Sans"/>
                <w:sz w:val="20"/>
                <w:szCs w:val="20"/>
              </w:rPr>
              <w:t>Materials are accurate and grade level appropriate.</w:t>
            </w:r>
          </w:p>
        </w:tc>
        <w:tc>
          <w:tcPr>
            <w:tcW w:w="900" w:type="dxa"/>
          </w:tcPr>
          <w:p w14:paraId="38593F93" w14:textId="04DA2E48" w:rsidR="00574383" w:rsidRPr="00E86DC6" w:rsidRDefault="000E3767" w:rsidP="00456D6A">
            <w:pPr>
              <w:keepNext/>
              <w:rPr>
                <w:rFonts w:cs="Open Sans"/>
                <w:b/>
                <w:sz w:val="20"/>
                <w:szCs w:val="20"/>
              </w:rPr>
            </w:pPr>
            <w:r>
              <w:rPr>
                <w:rFonts w:cs="Open Sans"/>
                <w:b/>
                <w:sz w:val="20"/>
                <w:szCs w:val="20"/>
              </w:rPr>
              <w:t>X</w:t>
            </w:r>
          </w:p>
        </w:tc>
        <w:tc>
          <w:tcPr>
            <w:tcW w:w="900" w:type="dxa"/>
          </w:tcPr>
          <w:p w14:paraId="52E8BB66" w14:textId="77777777" w:rsidR="00574383" w:rsidRPr="00E86DC6" w:rsidRDefault="00574383" w:rsidP="00456D6A">
            <w:pPr>
              <w:keepNext/>
              <w:rPr>
                <w:rFonts w:cs="Open Sans"/>
                <w:b/>
                <w:sz w:val="20"/>
                <w:szCs w:val="20"/>
              </w:rPr>
            </w:pPr>
          </w:p>
        </w:tc>
        <w:tc>
          <w:tcPr>
            <w:tcW w:w="5665" w:type="dxa"/>
          </w:tcPr>
          <w:p w14:paraId="456A1F75" w14:textId="77777777" w:rsidR="00574383" w:rsidRPr="00E86DC6" w:rsidRDefault="00574383" w:rsidP="00456D6A">
            <w:pPr>
              <w:keepNext/>
              <w:rPr>
                <w:rFonts w:cs="Open Sans"/>
                <w:b/>
                <w:sz w:val="20"/>
                <w:szCs w:val="20"/>
              </w:rPr>
            </w:pPr>
          </w:p>
        </w:tc>
      </w:tr>
      <w:tr w:rsidR="00574383" w:rsidRPr="00696C58" w14:paraId="5FEE31C6" w14:textId="77777777" w:rsidTr="00456D6A">
        <w:trPr>
          <w:trHeight w:val="864"/>
        </w:trPr>
        <w:tc>
          <w:tcPr>
            <w:tcW w:w="14398" w:type="dxa"/>
            <w:gridSpan w:val="5"/>
            <w:shd w:val="clear" w:color="auto" w:fill="D9D9D9" w:themeFill="background1" w:themeFillShade="D9"/>
            <w:vAlign w:val="center"/>
          </w:tcPr>
          <w:p w14:paraId="6FF688E2" w14:textId="77777777" w:rsidR="00574383" w:rsidRPr="00696C58" w:rsidRDefault="00574383" w:rsidP="00456D6A">
            <w:pPr>
              <w:keepNext/>
              <w:rPr>
                <w:rFonts w:cs="Open Sans"/>
                <w:sz w:val="20"/>
                <w:szCs w:val="20"/>
              </w:rPr>
            </w:pPr>
            <w:r w:rsidRPr="00CD04B8">
              <w:rPr>
                <w:rFonts w:cs="Open Sans"/>
                <w:b/>
                <w:i/>
                <w:sz w:val="20"/>
                <w:szCs w:val="20"/>
                <w:highlight w:val="yellow"/>
              </w:rPr>
              <w:t>Part C. The Content Strands</w:t>
            </w:r>
            <w:r w:rsidRPr="00CD04B8">
              <w:rPr>
                <w:rFonts w:cs="Open Sans"/>
                <w:sz w:val="20"/>
                <w:szCs w:val="20"/>
                <w:highlight w:val="yellow"/>
              </w:rPr>
              <w:t>: Supports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r>
              <w:rPr>
                <w:rFonts w:cs="Open Sans"/>
                <w:sz w:val="20"/>
                <w:szCs w:val="20"/>
              </w:rPr>
              <w:t xml:space="preserve"> </w:t>
            </w:r>
          </w:p>
        </w:tc>
      </w:tr>
      <w:tr w:rsidR="00574383" w:rsidRPr="00E86DC6" w14:paraId="5DEDDE85" w14:textId="77777777" w:rsidTr="00456D6A">
        <w:trPr>
          <w:trHeight w:val="527"/>
        </w:trPr>
        <w:tc>
          <w:tcPr>
            <w:tcW w:w="1540" w:type="dxa"/>
            <w:shd w:val="clear" w:color="auto" w:fill="F2F2F2" w:themeFill="background1" w:themeFillShade="F2"/>
          </w:tcPr>
          <w:p w14:paraId="4FF85384" w14:textId="77777777" w:rsidR="00574383" w:rsidRPr="00B22756" w:rsidRDefault="00574383" w:rsidP="00456D6A">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04A8DFF3" w14:textId="77777777" w:rsidR="00574383" w:rsidRPr="00B22756" w:rsidRDefault="00574383" w:rsidP="00456D6A">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DA41D74" w14:textId="77777777" w:rsidR="00574383" w:rsidRPr="00E86DC6" w:rsidRDefault="00574383" w:rsidP="00456D6A">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7C0AE379" w14:textId="77777777" w:rsidR="00574383" w:rsidRPr="00E86DC6" w:rsidRDefault="00574383" w:rsidP="00456D6A">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48C58E38" w14:textId="77777777" w:rsidR="00574383" w:rsidRPr="00E86DC6" w:rsidRDefault="00574383" w:rsidP="00456D6A">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74383" w:rsidRPr="00E86DC6" w14:paraId="1E0D8627" w14:textId="77777777" w:rsidTr="00456D6A">
        <w:trPr>
          <w:trHeight w:val="720"/>
        </w:trPr>
        <w:tc>
          <w:tcPr>
            <w:tcW w:w="1540" w:type="dxa"/>
            <w:vMerge w:val="restart"/>
            <w:shd w:val="clear" w:color="auto" w:fill="FFFFFF" w:themeFill="background1"/>
            <w:vAlign w:val="center"/>
          </w:tcPr>
          <w:p w14:paraId="097E8EE7" w14:textId="77777777" w:rsidR="00574383" w:rsidRPr="003B3BA2" w:rsidRDefault="00574383" w:rsidP="00456D6A">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573CEDB0" w14:textId="77777777" w:rsidR="00574383" w:rsidRPr="003B3BA2" w:rsidRDefault="00574383" w:rsidP="00456D6A">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57775480" w14:textId="187A1FC5" w:rsidR="00574383" w:rsidRPr="00E86DC6" w:rsidRDefault="004A2C1D" w:rsidP="00456D6A">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7F18AFE" w14:textId="77777777" w:rsidR="00574383" w:rsidRPr="00E86DC6" w:rsidRDefault="00574383" w:rsidP="00456D6A">
            <w:pPr>
              <w:keepNext/>
              <w:rPr>
                <w:rFonts w:cs="Open Sans"/>
                <w:b/>
                <w:i/>
                <w:sz w:val="20"/>
                <w:szCs w:val="20"/>
              </w:rPr>
            </w:pPr>
          </w:p>
        </w:tc>
        <w:tc>
          <w:tcPr>
            <w:tcW w:w="5665" w:type="dxa"/>
            <w:shd w:val="clear" w:color="auto" w:fill="FFFFFF" w:themeFill="background1"/>
            <w:vAlign w:val="center"/>
          </w:tcPr>
          <w:p w14:paraId="286DF99B" w14:textId="77777777" w:rsidR="00574383" w:rsidRPr="00E86DC6" w:rsidRDefault="00574383" w:rsidP="00456D6A">
            <w:pPr>
              <w:keepNext/>
              <w:rPr>
                <w:rFonts w:cs="Open Sans"/>
                <w:b/>
                <w:i/>
                <w:sz w:val="20"/>
                <w:szCs w:val="20"/>
              </w:rPr>
            </w:pPr>
          </w:p>
        </w:tc>
      </w:tr>
      <w:tr w:rsidR="00574383" w:rsidRPr="00E86DC6" w14:paraId="681446C7" w14:textId="77777777" w:rsidTr="00456D6A">
        <w:trPr>
          <w:trHeight w:val="720"/>
        </w:trPr>
        <w:tc>
          <w:tcPr>
            <w:tcW w:w="1540" w:type="dxa"/>
            <w:vMerge/>
            <w:shd w:val="clear" w:color="auto" w:fill="FFFFFF" w:themeFill="background1"/>
            <w:vAlign w:val="center"/>
          </w:tcPr>
          <w:p w14:paraId="07E04DA7" w14:textId="77777777" w:rsidR="00574383" w:rsidRPr="003B3BA2" w:rsidRDefault="00574383" w:rsidP="00456D6A">
            <w:pPr>
              <w:keepNext/>
              <w:rPr>
                <w:rFonts w:cs="Open Sans"/>
                <w:b/>
                <w:sz w:val="20"/>
                <w:szCs w:val="20"/>
              </w:rPr>
            </w:pPr>
          </w:p>
        </w:tc>
        <w:tc>
          <w:tcPr>
            <w:tcW w:w="5393" w:type="dxa"/>
            <w:shd w:val="clear" w:color="auto" w:fill="FFFFFF" w:themeFill="background1"/>
            <w:vAlign w:val="center"/>
          </w:tcPr>
          <w:p w14:paraId="430FBE15" w14:textId="77777777" w:rsidR="00574383" w:rsidRPr="003B3BA2" w:rsidRDefault="00574383" w:rsidP="00456D6A">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4DFC113B" w14:textId="2021985E" w:rsidR="00574383" w:rsidRPr="00E86DC6" w:rsidRDefault="004A2C1D" w:rsidP="00456D6A">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A2DE9F6" w14:textId="77777777" w:rsidR="00574383" w:rsidRPr="00E86DC6" w:rsidRDefault="00574383" w:rsidP="00456D6A">
            <w:pPr>
              <w:keepNext/>
              <w:rPr>
                <w:rFonts w:cs="Open Sans"/>
                <w:b/>
                <w:i/>
                <w:sz w:val="20"/>
                <w:szCs w:val="20"/>
              </w:rPr>
            </w:pPr>
          </w:p>
        </w:tc>
        <w:tc>
          <w:tcPr>
            <w:tcW w:w="5665" w:type="dxa"/>
            <w:shd w:val="clear" w:color="auto" w:fill="FFFFFF" w:themeFill="background1"/>
            <w:vAlign w:val="center"/>
          </w:tcPr>
          <w:p w14:paraId="2E7560EE" w14:textId="77777777" w:rsidR="00574383" w:rsidRPr="00E86DC6" w:rsidRDefault="00574383" w:rsidP="00456D6A">
            <w:pPr>
              <w:keepNext/>
              <w:rPr>
                <w:rFonts w:cs="Open Sans"/>
                <w:b/>
                <w:i/>
                <w:sz w:val="20"/>
                <w:szCs w:val="20"/>
              </w:rPr>
            </w:pPr>
          </w:p>
        </w:tc>
      </w:tr>
      <w:tr w:rsidR="00574383" w:rsidRPr="00E86DC6" w14:paraId="74AD029C" w14:textId="77777777" w:rsidTr="00456D6A">
        <w:trPr>
          <w:trHeight w:val="720"/>
        </w:trPr>
        <w:tc>
          <w:tcPr>
            <w:tcW w:w="1540" w:type="dxa"/>
            <w:vMerge w:val="restart"/>
            <w:shd w:val="clear" w:color="auto" w:fill="FFFFFF" w:themeFill="background1"/>
            <w:vAlign w:val="center"/>
          </w:tcPr>
          <w:p w14:paraId="6CEC2299" w14:textId="77777777" w:rsidR="00574383" w:rsidRPr="00E86DC6" w:rsidRDefault="00574383" w:rsidP="00456D6A">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39F82D69" w14:textId="77777777" w:rsidR="00574383" w:rsidRPr="00557E2D" w:rsidRDefault="00574383" w:rsidP="00456D6A">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00F2E94B" w14:textId="43DF12C8" w:rsidR="00574383" w:rsidRPr="00E86DC6" w:rsidRDefault="004A2C1D" w:rsidP="00456D6A">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1EC950D" w14:textId="77777777" w:rsidR="00574383" w:rsidRPr="00E86DC6" w:rsidRDefault="00574383" w:rsidP="00456D6A">
            <w:pPr>
              <w:keepNext/>
              <w:rPr>
                <w:rFonts w:cs="Open Sans"/>
                <w:b/>
                <w:i/>
                <w:sz w:val="20"/>
                <w:szCs w:val="20"/>
              </w:rPr>
            </w:pPr>
          </w:p>
        </w:tc>
        <w:tc>
          <w:tcPr>
            <w:tcW w:w="5665" w:type="dxa"/>
            <w:shd w:val="clear" w:color="auto" w:fill="FFFFFF" w:themeFill="background1"/>
            <w:vAlign w:val="center"/>
          </w:tcPr>
          <w:p w14:paraId="6C1ECD0B" w14:textId="77777777" w:rsidR="00574383" w:rsidRPr="00E86DC6" w:rsidRDefault="00574383" w:rsidP="00456D6A">
            <w:pPr>
              <w:keepNext/>
              <w:rPr>
                <w:rFonts w:cs="Open Sans"/>
                <w:b/>
                <w:i/>
                <w:sz w:val="20"/>
                <w:szCs w:val="20"/>
              </w:rPr>
            </w:pPr>
          </w:p>
        </w:tc>
      </w:tr>
      <w:tr w:rsidR="00574383" w:rsidRPr="00E86DC6" w14:paraId="48BF28C0" w14:textId="77777777" w:rsidTr="00456D6A">
        <w:trPr>
          <w:trHeight w:val="720"/>
        </w:trPr>
        <w:tc>
          <w:tcPr>
            <w:tcW w:w="1540" w:type="dxa"/>
            <w:vMerge/>
            <w:shd w:val="clear" w:color="auto" w:fill="FFFFFF" w:themeFill="background1"/>
            <w:vAlign w:val="center"/>
          </w:tcPr>
          <w:p w14:paraId="2C4A03A6" w14:textId="77777777" w:rsidR="00574383" w:rsidRPr="003B3BA2" w:rsidRDefault="00574383" w:rsidP="00456D6A">
            <w:pPr>
              <w:keepNext/>
              <w:rPr>
                <w:rFonts w:cs="Open Sans"/>
                <w:b/>
                <w:sz w:val="20"/>
                <w:szCs w:val="20"/>
              </w:rPr>
            </w:pPr>
          </w:p>
        </w:tc>
        <w:tc>
          <w:tcPr>
            <w:tcW w:w="5393" w:type="dxa"/>
            <w:shd w:val="clear" w:color="auto" w:fill="FFFFFF" w:themeFill="background1"/>
            <w:vAlign w:val="center"/>
          </w:tcPr>
          <w:p w14:paraId="2E7ABD37" w14:textId="77777777" w:rsidR="00574383" w:rsidRDefault="00574383" w:rsidP="00456D6A">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35B9AC84" w14:textId="5FE06B2E" w:rsidR="00574383" w:rsidRPr="00E86DC6" w:rsidRDefault="004A2C1D" w:rsidP="00456D6A">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F1C0D02" w14:textId="77777777" w:rsidR="00574383" w:rsidRPr="00E86DC6" w:rsidRDefault="00574383" w:rsidP="00456D6A">
            <w:pPr>
              <w:keepNext/>
              <w:rPr>
                <w:rFonts w:cs="Open Sans"/>
                <w:b/>
                <w:i/>
                <w:sz w:val="20"/>
                <w:szCs w:val="20"/>
              </w:rPr>
            </w:pPr>
          </w:p>
        </w:tc>
        <w:tc>
          <w:tcPr>
            <w:tcW w:w="5665" w:type="dxa"/>
            <w:shd w:val="clear" w:color="auto" w:fill="FFFFFF" w:themeFill="background1"/>
            <w:vAlign w:val="center"/>
          </w:tcPr>
          <w:p w14:paraId="622BE363" w14:textId="77777777" w:rsidR="00574383" w:rsidRPr="00E86DC6" w:rsidRDefault="00574383" w:rsidP="00456D6A">
            <w:pPr>
              <w:keepNext/>
              <w:rPr>
                <w:rFonts w:cs="Open Sans"/>
                <w:b/>
                <w:i/>
                <w:sz w:val="20"/>
                <w:szCs w:val="20"/>
              </w:rPr>
            </w:pPr>
          </w:p>
        </w:tc>
      </w:tr>
      <w:tr w:rsidR="00574383" w:rsidRPr="00E86DC6" w14:paraId="6726B660" w14:textId="77777777" w:rsidTr="00456D6A">
        <w:trPr>
          <w:trHeight w:val="720"/>
        </w:trPr>
        <w:tc>
          <w:tcPr>
            <w:tcW w:w="1540" w:type="dxa"/>
            <w:vMerge w:val="restart"/>
            <w:shd w:val="clear" w:color="auto" w:fill="FFFFFF" w:themeFill="background1"/>
            <w:vAlign w:val="center"/>
          </w:tcPr>
          <w:p w14:paraId="688B3B25" w14:textId="77777777" w:rsidR="00574383" w:rsidRPr="00E86DC6" w:rsidRDefault="00574383" w:rsidP="00456D6A">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4068DBC6" w14:textId="77777777" w:rsidR="00574383" w:rsidRPr="00557E2D" w:rsidRDefault="00574383" w:rsidP="00456D6A">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14:paraId="11C412E6" w14:textId="3F7CAC76" w:rsidR="00574383" w:rsidRPr="00E86DC6" w:rsidRDefault="004A2C1D" w:rsidP="00456D6A">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A15BE79" w14:textId="77777777" w:rsidR="00574383" w:rsidRPr="00E86DC6" w:rsidRDefault="00574383" w:rsidP="00456D6A">
            <w:pPr>
              <w:keepNext/>
              <w:rPr>
                <w:rFonts w:cs="Open Sans"/>
                <w:b/>
                <w:i/>
                <w:sz w:val="20"/>
                <w:szCs w:val="20"/>
              </w:rPr>
            </w:pPr>
          </w:p>
        </w:tc>
        <w:tc>
          <w:tcPr>
            <w:tcW w:w="5665" w:type="dxa"/>
            <w:shd w:val="clear" w:color="auto" w:fill="FFFFFF" w:themeFill="background1"/>
            <w:vAlign w:val="center"/>
          </w:tcPr>
          <w:p w14:paraId="1F38F549" w14:textId="77777777" w:rsidR="00574383" w:rsidRPr="00E86DC6" w:rsidRDefault="00574383" w:rsidP="00456D6A">
            <w:pPr>
              <w:keepNext/>
              <w:rPr>
                <w:rFonts w:cs="Open Sans"/>
                <w:b/>
                <w:i/>
                <w:sz w:val="20"/>
                <w:szCs w:val="20"/>
              </w:rPr>
            </w:pPr>
          </w:p>
        </w:tc>
      </w:tr>
      <w:tr w:rsidR="00574383" w:rsidRPr="00E86DC6" w14:paraId="1BF458EE" w14:textId="77777777" w:rsidTr="00456D6A">
        <w:trPr>
          <w:trHeight w:val="720"/>
        </w:trPr>
        <w:tc>
          <w:tcPr>
            <w:tcW w:w="1540" w:type="dxa"/>
            <w:vMerge/>
            <w:shd w:val="clear" w:color="auto" w:fill="FFFFFF" w:themeFill="background1"/>
            <w:vAlign w:val="center"/>
          </w:tcPr>
          <w:p w14:paraId="532F7E4E" w14:textId="77777777" w:rsidR="00574383" w:rsidRPr="003B3BA2" w:rsidRDefault="00574383" w:rsidP="00456D6A">
            <w:pPr>
              <w:keepNext/>
              <w:rPr>
                <w:rFonts w:cs="Open Sans"/>
                <w:b/>
                <w:sz w:val="20"/>
                <w:szCs w:val="20"/>
              </w:rPr>
            </w:pPr>
          </w:p>
        </w:tc>
        <w:tc>
          <w:tcPr>
            <w:tcW w:w="5393" w:type="dxa"/>
            <w:shd w:val="clear" w:color="auto" w:fill="FFFFFF" w:themeFill="background1"/>
            <w:vAlign w:val="center"/>
          </w:tcPr>
          <w:p w14:paraId="600D52B9" w14:textId="77777777" w:rsidR="00574383" w:rsidRDefault="00574383" w:rsidP="00456D6A">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14:paraId="7A2B5B9F" w14:textId="2CF10229" w:rsidR="00574383" w:rsidRPr="00E86DC6" w:rsidRDefault="004A2C1D" w:rsidP="00456D6A">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C66C97C" w14:textId="77777777" w:rsidR="00574383" w:rsidRPr="00E86DC6" w:rsidRDefault="00574383" w:rsidP="00456D6A">
            <w:pPr>
              <w:keepNext/>
              <w:rPr>
                <w:rFonts w:cs="Open Sans"/>
                <w:b/>
                <w:i/>
                <w:sz w:val="20"/>
                <w:szCs w:val="20"/>
              </w:rPr>
            </w:pPr>
          </w:p>
        </w:tc>
        <w:tc>
          <w:tcPr>
            <w:tcW w:w="5665" w:type="dxa"/>
            <w:shd w:val="clear" w:color="auto" w:fill="FFFFFF" w:themeFill="background1"/>
            <w:vAlign w:val="center"/>
          </w:tcPr>
          <w:p w14:paraId="3E4C9B73" w14:textId="77777777" w:rsidR="00574383" w:rsidRPr="00E86DC6" w:rsidRDefault="00574383" w:rsidP="00456D6A">
            <w:pPr>
              <w:keepNext/>
              <w:rPr>
                <w:rFonts w:cs="Open Sans"/>
                <w:b/>
                <w:i/>
                <w:sz w:val="20"/>
                <w:szCs w:val="20"/>
              </w:rPr>
            </w:pPr>
          </w:p>
        </w:tc>
      </w:tr>
      <w:tr w:rsidR="00574383" w:rsidRPr="00E86DC6" w14:paraId="25E223BB" w14:textId="77777777" w:rsidTr="00456D6A">
        <w:trPr>
          <w:trHeight w:val="720"/>
        </w:trPr>
        <w:tc>
          <w:tcPr>
            <w:tcW w:w="1540" w:type="dxa"/>
            <w:vMerge/>
            <w:shd w:val="clear" w:color="auto" w:fill="FFFFFF" w:themeFill="background1"/>
            <w:vAlign w:val="center"/>
          </w:tcPr>
          <w:p w14:paraId="08046740" w14:textId="77777777" w:rsidR="00574383" w:rsidRPr="003B3BA2" w:rsidRDefault="00574383" w:rsidP="00456D6A">
            <w:pPr>
              <w:keepNext/>
              <w:rPr>
                <w:rFonts w:cs="Open Sans"/>
                <w:b/>
                <w:sz w:val="20"/>
                <w:szCs w:val="20"/>
              </w:rPr>
            </w:pPr>
          </w:p>
        </w:tc>
        <w:tc>
          <w:tcPr>
            <w:tcW w:w="5393" w:type="dxa"/>
            <w:shd w:val="clear" w:color="auto" w:fill="FFFFFF" w:themeFill="background1"/>
            <w:vAlign w:val="center"/>
          </w:tcPr>
          <w:p w14:paraId="2BF9ABFD" w14:textId="77777777" w:rsidR="00574383" w:rsidRDefault="00574383" w:rsidP="00456D6A">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14:paraId="2447C30E" w14:textId="34ECA9D3" w:rsidR="00574383" w:rsidRPr="00E86DC6" w:rsidRDefault="004A2C1D" w:rsidP="00456D6A">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7012C820" w14:textId="77777777" w:rsidR="00574383" w:rsidRPr="00E86DC6" w:rsidRDefault="00574383" w:rsidP="00456D6A">
            <w:pPr>
              <w:keepNext/>
              <w:rPr>
                <w:rFonts w:cs="Open Sans"/>
                <w:b/>
                <w:i/>
                <w:sz w:val="20"/>
                <w:szCs w:val="20"/>
              </w:rPr>
            </w:pPr>
          </w:p>
        </w:tc>
        <w:tc>
          <w:tcPr>
            <w:tcW w:w="5665" w:type="dxa"/>
            <w:shd w:val="clear" w:color="auto" w:fill="FFFFFF" w:themeFill="background1"/>
            <w:vAlign w:val="center"/>
          </w:tcPr>
          <w:p w14:paraId="1B945DE0" w14:textId="77777777" w:rsidR="00574383" w:rsidRPr="00E86DC6" w:rsidRDefault="00574383" w:rsidP="00456D6A">
            <w:pPr>
              <w:keepNext/>
              <w:rPr>
                <w:rFonts w:cs="Open Sans"/>
                <w:b/>
                <w:i/>
                <w:sz w:val="20"/>
                <w:szCs w:val="20"/>
              </w:rPr>
            </w:pPr>
          </w:p>
        </w:tc>
      </w:tr>
      <w:tr w:rsidR="00574383" w:rsidRPr="00E86DC6" w14:paraId="5B60FFD6" w14:textId="77777777" w:rsidTr="00456D6A">
        <w:trPr>
          <w:trHeight w:val="720"/>
        </w:trPr>
        <w:tc>
          <w:tcPr>
            <w:tcW w:w="1540" w:type="dxa"/>
            <w:vMerge w:val="restart"/>
            <w:shd w:val="clear" w:color="auto" w:fill="FFFFFF" w:themeFill="background1"/>
            <w:vAlign w:val="center"/>
          </w:tcPr>
          <w:p w14:paraId="6F81901A" w14:textId="77777777" w:rsidR="00574383" w:rsidRDefault="00574383" w:rsidP="00456D6A">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5882271C" w14:textId="77777777" w:rsidR="00574383" w:rsidRDefault="00574383" w:rsidP="00456D6A">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tc>
        <w:tc>
          <w:tcPr>
            <w:tcW w:w="900" w:type="dxa"/>
            <w:shd w:val="clear" w:color="auto" w:fill="FFFFFF" w:themeFill="background1"/>
            <w:vAlign w:val="center"/>
          </w:tcPr>
          <w:p w14:paraId="14234C25" w14:textId="763BCFB4" w:rsidR="00574383" w:rsidRPr="00E86DC6" w:rsidRDefault="004A2C1D" w:rsidP="00456D6A">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92CDB4B" w14:textId="77777777" w:rsidR="00574383" w:rsidRPr="00E86DC6" w:rsidRDefault="00574383" w:rsidP="00456D6A">
            <w:pPr>
              <w:keepNext/>
              <w:rPr>
                <w:rFonts w:cs="Open Sans"/>
                <w:b/>
                <w:i/>
                <w:sz w:val="20"/>
                <w:szCs w:val="20"/>
              </w:rPr>
            </w:pPr>
          </w:p>
        </w:tc>
        <w:tc>
          <w:tcPr>
            <w:tcW w:w="5665" w:type="dxa"/>
            <w:shd w:val="clear" w:color="auto" w:fill="FFFFFF" w:themeFill="background1"/>
            <w:vAlign w:val="center"/>
          </w:tcPr>
          <w:p w14:paraId="38E59A66" w14:textId="77777777" w:rsidR="00574383" w:rsidRPr="00E86DC6" w:rsidRDefault="00574383" w:rsidP="00456D6A">
            <w:pPr>
              <w:keepNext/>
              <w:rPr>
                <w:rFonts w:cs="Open Sans"/>
                <w:b/>
                <w:i/>
                <w:sz w:val="20"/>
                <w:szCs w:val="20"/>
              </w:rPr>
            </w:pPr>
          </w:p>
        </w:tc>
      </w:tr>
      <w:tr w:rsidR="00574383" w:rsidRPr="00E86DC6" w14:paraId="367A3735" w14:textId="77777777" w:rsidTr="00456D6A">
        <w:trPr>
          <w:trHeight w:val="720"/>
        </w:trPr>
        <w:tc>
          <w:tcPr>
            <w:tcW w:w="1540" w:type="dxa"/>
            <w:vMerge/>
            <w:shd w:val="clear" w:color="auto" w:fill="FFFFFF" w:themeFill="background1"/>
            <w:vAlign w:val="center"/>
          </w:tcPr>
          <w:p w14:paraId="3343AB34" w14:textId="77777777" w:rsidR="00574383" w:rsidRPr="003B3BA2" w:rsidRDefault="00574383" w:rsidP="00456D6A">
            <w:pPr>
              <w:keepNext/>
              <w:rPr>
                <w:rFonts w:cs="Open Sans"/>
                <w:b/>
                <w:sz w:val="20"/>
                <w:szCs w:val="20"/>
              </w:rPr>
            </w:pPr>
          </w:p>
        </w:tc>
        <w:tc>
          <w:tcPr>
            <w:tcW w:w="5393" w:type="dxa"/>
            <w:shd w:val="clear" w:color="auto" w:fill="FFFFFF" w:themeFill="background1"/>
            <w:vAlign w:val="center"/>
          </w:tcPr>
          <w:p w14:paraId="460BCA66" w14:textId="6630C337" w:rsidR="00574383" w:rsidRPr="003B3BA2" w:rsidRDefault="00574383" w:rsidP="00574383">
            <w:pPr>
              <w:keepNext/>
              <w:ind w:left="720"/>
              <w:rPr>
                <w:rFonts w:cs="Open Sans"/>
                <w:sz w:val="20"/>
                <w:szCs w:val="20"/>
              </w:rPr>
            </w:pPr>
            <w:r>
              <w:rPr>
                <w:rFonts w:cs="Open Sans"/>
                <w:sz w:val="20"/>
                <w:szCs w:val="20"/>
              </w:rPr>
              <w:t>World History</w:t>
            </w:r>
          </w:p>
        </w:tc>
        <w:tc>
          <w:tcPr>
            <w:tcW w:w="900" w:type="dxa"/>
            <w:shd w:val="clear" w:color="auto" w:fill="FFFFFF" w:themeFill="background1"/>
            <w:vAlign w:val="center"/>
          </w:tcPr>
          <w:p w14:paraId="4D608318" w14:textId="6F9C143D" w:rsidR="00574383" w:rsidRPr="00E86DC6" w:rsidRDefault="004A2C1D" w:rsidP="00456D6A">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A9219F8" w14:textId="77777777" w:rsidR="00574383" w:rsidRPr="00E86DC6" w:rsidRDefault="00574383" w:rsidP="00456D6A">
            <w:pPr>
              <w:keepNext/>
              <w:rPr>
                <w:rFonts w:cs="Open Sans"/>
                <w:b/>
                <w:i/>
                <w:sz w:val="20"/>
                <w:szCs w:val="20"/>
              </w:rPr>
            </w:pPr>
          </w:p>
        </w:tc>
        <w:tc>
          <w:tcPr>
            <w:tcW w:w="5665" w:type="dxa"/>
            <w:shd w:val="clear" w:color="auto" w:fill="FFFFFF" w:themeFill="background1"/>
            <w:vAlign w:val="center"/>
          </w:tcPr>
          <w:p w14:paraId="21FB084D" w14:textId="77777777" w:rsidR="00574383" w:rsidRPr="00E86DC6" w:rsidRDefault="00574383" w:rsidP="00456D6A">
            <w:pPr>
              <w:keepNext/>
              <w:rPr>
                <w:rFonts w:cs="Open Sans"/>
                <w:b/>
                <w:i/>
                <w:sz w:val="20"/>
                <w:szCs w:val="20"/>
              </w:rPr>
            </w:pPr>
          </w:p>
        </w:tc>
      </w:tr>
      <w:tr w:rsidR="00574383" w:rsidRPr="00E86DC6" w14:paraId="47230515" w14:textId="77777777" w:rsidTr="00456D6A">
        <w:trPr>
          <w:trHeight w:val="720"/>
        </w:trPr>
        <w:tc>
          <w:tcPr>
            <w:tcW w:w="1540" w:type="dxa"/>
            <w:vMerge w:val="restart"/>
            <w:shd w:val="clear" w:color="auto" w:fill="FFFFFF" w:themeFill="background1"/>
            <w:vAlign w:val="center"/>
          </w:tcPr>
          <w:p w14:paraId="09A4BFCD" w14:textId="77777777" w:rsidR="00574383" w:rsidRPr="00E86DC6" w:rsidRDefault="00574383" w:rsidP="00456D6A">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105EE342" w14:textId="77777777" w:rsidR="00574383" w:rsidRPr="00E86DC6" w:rsidRDefault="00574383" w:rsidP="00456D6A">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23410EE7" w14:textId="51C15F12" w:rsidR="00574383" w:rsidRPr="00E86DC6" w:rsidRDefault="004A2C1D" w:rsidP="00456D6A">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1E5890A" w14:textId="77777777" w:rsidR="00574383" w:rsidRPr="00E86DC6" w:rsidRDefault="00574383" w:rsidP="00456D6A">
            <w:pPr>
              <w:keepNext/>
              <w:rPr>
                <w:rFonts w:cs="Open Sans"/>
                <w:b/>
                <w:i/>
                <w:sz w:val="20"/>
                <w:szCs w:val="20"/>
              </w:rPr>
            </w:pPr>
          </w:p>
        </w:tc>
        <w:tc>
          <w:tcPr>
            <w:tcW w:w="5665" w:type="dxa"/>
            <w:shd w:val="clear" w:color="auto" w:fill="FFFFFF" w:themeFill="background1"/>
            <w:vAlign w:val="center"/>
          </w:tcPr>
          <w:p w14:paraId="2DC7054C" w14:textId="77777777" w:rsidR="00574383" w:rsidRPr="00E86DC6" w:rsidRDefault="00574383" w:rsidP="00456D6A">
            <w:pPr>
              <w:keepNext/>
              <w:rPr>
                <w:rFonts w:cs="Open Sans"/>
                <w:b/>
                <w:i/>
                <w:sz w:val="20"/>
                <w:szCs w:val="20"/>
              </w:rPr>
            </w:pPr>
          </w:p>
        </w:tc>
      </w:tr>
      <w:tr w:rsidR="00574383" w:rsidRPr="00E86DC6" w14:paraId="269A0E2C" w14:textId="77777777" w:rsidTr="00456D6A">
        <w:trPr>
          <w:trHeight w:val="720"/>
        </w:trPr>
        <w:tc>
          <w:tcPr>
            <w:tcW w:w="1540" w:type="dxa"/>
            <w:vMerge/>
            <w:shd w:val="clear" w:color="auto" w:fill="FFFFFF" w:themeFill="background1"/>
            <w:vAlign w:val="center"/>
          </w:tcPr>
          <w:p w14:paraId="2586D39E" w14:textId="77777777" w:rsidR="00574383" w:rsidRPr="003B3BA2" w:rsidRDefault="00574383" w:rsidP="00456D6A">
            <w:pPr>
              <w:keepNext/>
              <w:rPr>
                <w:rFonts w:cs="Open Sans"/>
                <w:b/>
                <w:sz w:val="20"/>
                <w:szCs w:val="20"/>
              </w:rPr>
            </w:pPr>
          </w:p>
        </w:tc>
        <w:tc>
          <w:tcPr>
            <w:tcW w:w="5393" w:type="dxa"/>
            <w:shd w:val="clear" w:color="auto" w:fill="FFFFFF" w:themeFill="background1"/>
            <w:vAlign w:val="center"/>
          </w:tcPr>
          <w:p w14:paraId="407117D6" w14:textId="77777777" w:rsidR="00574383" w:rsidRPr="003B3BA2" w:rsidRDefault="00574383" w:rsidP="00456D6A">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4DAC3280" w14:textId="02691993" w:rsidR="00574383" w:rsidRPr="00E86DC6" w:rsidRDefault="004A2C1D" w:rsidP="00456D6A">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21A3675" w14:textId="77777777" w:rsidR="00574383" w:rsidRPr="00E86DC6" w:rsidRDefault="00574383" w:rsidP="00456D6A">
            <w:pPr>
              <w:keepNext/>
              <w:rPr>
                <w:rFonts w:cs="Open Sans"/>
                <w:b/>
                <w:i/>
                <w:sz w:val="20"/>
                <w:szCs w:val="20"/>
              </w:rPr>
            </w:pPr>
          </w:p>
        </w:tc>
        <w:tc>
          <w:tcPr>
            <w:tcW w:w="5665" w:type="dxa"/>
            <w:shd w:val="clear" w:color="auto" w:fill="FFFFFF" w:themeFill="background1"/>
            <w:vAlign w:val="center"/>
          </w:tcPr>
          <w:p w14:paraId="22A81E2B" w14:textId="77777777" w:rsidR="00574383" w:rsidRPr="00E86DC6" w:rsidRDefault="00574383" w:rsidP="00456D6A">
            <w:pPr>
              <w:keepNext/>
              <w:rPr>
                <w:rFonts w:cs="Open Sans"/>
                <w:b/>
                <w:i/>
                <w:sz w:val="20"/>
                <w:szCs w:val="20"/>
              </w:rPr>
            </w:pPr>
          </w:p>
        </w:tc>
      </w:tr>
      <w:tr w:rsidR="00574383" w:rsidRPr="00E86DC6" w14:paraId="06CAD481" w14:textId="77777777" w:rsidTr="00456D6A">
        <w:trPr>
          <w:trHeight w:val="720"/>
        </w:trPr>
        <w:tc>
          <w:tcPr>
            <w:tcW w:w="1540" w:type="dxa"/>
            <w:vMerge/>
            <w:shd w:val="clear" w:color="auto" w:fill="FFFFFF" w:themeFill="background1"/>
            <w:vAlign w:val="center"/>
          </w:tcPr>
          <w:p w14:paraId="7F1E6A73" w14:textId="77777777" w:rsidR="00574383" w:rsidRPr="003B3BA2" w:rsidRDefault="00574383" w:rsidP="00456D6A">
            <w:pPr>
              <w:keepNext/>
              <w:rPr>
                <w:rFonts w:cs="Open Sans"/>
                <w:b/>
                <w:sz w:val="20"/>
                <w:szCs w:val="20"/>
              </w:rPr>
            </w:pPr>
          </w:p>
        </w:tc>
        <w:tc>
          <w:tcPr>
            <w:tcW w:w="5393" w:type="dxa"/>
            <w:shd w:val="clear" w:color="auto" w:fill="FFFFFF" w:themeFill="background1"/>
            <w:vAlign w:val="center"/>
          </w:tcPr>
          <w:p w14:paraId="4CE6AE05" w14:textId="77777777" w:rsidR="00574383" w:rsidRPr="003B3BA2" w:rsidRDefault="00574383" w:rsidP="00456D6A">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48AED38D" w14:textId="1506BC53" w:rsidR="00574383" w:rsidRPr="00E86DC6" w:rsidRDefault="004A2C1D" w:rsidP="00456D6A">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75F6AAFA" w14:textId="77777777" w:rsidR="00574383" w:rsidRPr="00E86DC6" w:rsidRDefault="00574383" w:rsidP="00456D6A">
            <w:pPr>
              <w:keepNext/>
              <w:rPr>
                <w:rFonts w:cs="Open Sans"/>
                <w:b/>
                <w:i/>
                <w:sz w:val="20"/>
                <w:szCs w:val="20"/>
              </w:rPr>
            </w:pPr>
          </w:p>
        </w:tc>
        <w:tc>
          <w:tcPr>
            <w:tcW w:w="5665" w:type="dxa"/>
            <w:shd w:val="clear" w:color="auto" w:fill="FFFFFF" w:themeFill="background1"/>
            <w:vAlign w:val="center"/>
          </w:tcPr>
          <w:p w14:paraId="130A2219" w14:textId="77777777" w:rsidR="00574383" w:rsidRPr="00E86DC6" w:rsidRDefault="00574383" w:rsidP="00456D6A">
            <w:pPr>
              <w:keepNext/>
              <w:rPr>
                <w:rFonts w:cs="Open Sans"/>
                <w:b/>
                <w:i/>
                <w:sz w:val="20"/>
                <w:szCs w:val="20"/>
              </w:rPr>
            </w:pPr>
          </w:p>
        </w:tc>
      </w:tr>
      <w:tr w:rsidR="00574383" w:rsidRPr="00E86DC6" w14:paraId="47495064" w14:textId="77777777" w:rsidTr="00456D6A">
        <w:trPr>
          <w:trHeight w:val="720"/>
        </w:trPr>
        <w:tc>
          <w:tcPr>
            <w:tcW w:w="1540" w:type="dxa"/>
            <w:shd w:val="clear" w:color="auto" w:fill="FFFFFF" w:themeFill="background1"/>
            <w:vAlign w:val="center"/>
          </w:tcPr>
          <w:p w14:paraId="2E470DEA" w14:textId="77777777" w:rsidR="00574383" w:rsidRDefault="00574383" w:rsidP="00456D6A">
            <w:pPr>
              <w:keepNext/>
              <w:rPr>
                <w:rFonts w:cs="Open Sans"/>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76ED948F" w14:textId="77777777" w:rsidR="00574383" w:rsidRDefault="00574383" w:rsidP="00456D6A">
            <w:pPr>
              <w:keepNext/>
              <w:rPr>
                <w:rFonts w:cs="Open Sans"/>
                <w:sz w:val="20"/>
                <w:szCs w:val="20"/>
              </w:rPr>
            </w:pPr>
            <w:r w:rsidRPr="003B3BA2">
              <w:rPr>
                <w:rFonts w:cs="Open Sans"/>
                <w:sz w:val="20"/>
                <w:szCs w:val="20"/>
              </w:rPr>
              <w:t>Students will use materials drawn from various sources to explore history through a Tennessee lens while focusing on the events, patterns, and themes that impacted both the U.S. and Tennessee.</w:t>
            </w:r>
          </w:p>
          <w:p w14:paraId="136927E4" w14:textId="7F4828F1" w:rsidR="00574383" w:rsidRPr="001752E2" w:rsidRDefault="00574383" w:rsidP="00574383">
            <w:pPr>
              <w:keepNext/>
              <w:rPr>
                <w:rFonts w:cs="Open Sans"/>
                <w:i/>
                <w:sz w:val="20"/>
                <w:szCs w:val="20"/>
              </w:rPr>
            </w:pPr>
            <w:r w:rsidRPr="001752E2">
              <w:rPr>
                <w:rFonts w:cs="Open Sans"/>
                <w:i/>
                <w:sz w:val="20"/>
                <w:szCs w:val="20"/>
              </w:rPr>
              <w:t xml:space="preserve">This </w:t>
            </w:r>
            <w:r>
              <w:rPr>
                <w:rFonts w:cs="Open Sans"/>
                <w:i/>
                <w:sz w:val="20"/>
                <w:szCs w:val="20"/>
              </w:rPr>
              <w:t>course</w:t>
            </w:r>
            <w:r w:rsidRPr="001752E2">
              <w:rPr>
                <w:rFonts w:cs="Open Sans"/>
                <w:i/>
                <w:sz w:val="20"/>
                <w:szCs w:val="20"/>
              </w:rPr>
              <w:t xml:space="preserve"> has embedded and i</w:t>
            </w:r>
            <w:r>
              <w:rPr>
                <w:rFonts w:cs="Open Sans"/>
                <w:i/>
                <w:sz w:val="20"/>
                <w:szCs w:val="20"/>
              </w:rPr>
              <w:t>mplied Tennessee history content.</w:t>
            </w:r>
          </w:p>
        </w:tc>
        <w:tc>
          <w:tcPr>
            <w:tcW w:w="900" w:type="dxa"/>
            <w:shd w:val="clear" w:color="auto" w:fill="FFFFFF" w:themeFill="background1"/>
            <w:vAlign w:val="center"/>
          </w:tcPr>
          <w:p w14:paraId="442C05B5" w14:textId="3E737E2B" w:rsidR="00574383" w:rsidRPr="00E86DC6" w:rsidRDefault="004A2C1D" w:rsidP="00456D6A">
            <w:pPr>
              <w:keepNext/>
              <w:rPr>
                <w:rFonts w:cs="Open Sans"/>
                <w:b/>
                <w:i/>
                <w:sz w:val="20"/>
                <w:szCs w:val="20"/>
              </w:rPr>
            </w:pPr>
            <w:r>
              <w:rPr>
                <w:rFonts w:cs="Open Sans"/>
                <w:b/>
                <w:i/>
                <w:sz w:val="20"/>
                <w:szCs w:val="20"/>
              </w:rPr>
              <w:t>N/A</w:t>
            </w:r>
          </w:p>
        </w:tc>
        <w:tc>
          <w:tcPr>
            <w:tcW w:w="900" w:type="dxa"/>
            <w:shd w:val="clear" w:color="auto" w:fill="FFFFFF" w:themeFill="background1"/>
            <w:vAlign w:val="center"/>
          </w:tcPr>
          <w:p w14:paraId="67E3CD37" w14:textId="77777777" w:rsidR="00574383" w:rsidRPr="00E86DC6" w:rsidRDefault="00574383" w:rsidP="00456D6A">
            <w:pPr>
              <w:keepNext/>
              <w:rPr>
                <w:rFonts w:cs="Open Sans"/>
                <w:b/>
                <w:i/>
                <w:sz w:val="20"/>
                <w:szCs w:val="20"/>
              </w:rPr>
            </w:pPr>
          </w:p>
        </w:tc>
        <w:tc>
          <w:tcPr>
            <w:tcW w:w="5665" w:type="dxa"/>
            <w:shd w:val="clear" w:color="auto" w:fill="FFFFFF" w:themeFill="background1"/>
            <w:vAlign w:val="center"/>
          </w:tcPr>
          <w:p w14:paraId="2944965E" w14:textId="77777777" w:rsidR="00574383" w:rsidRPr="00E86DC6" w:rsidRDefault="00574383" w:rsidP="00456D6A">
            <w:pPr>
              <w:keepNext/>
              <w:rPr>
                <w:rFonts w:cs="Open Sans"/>
                <w:b/>
                <w:i/>
                <w:sz w:val="20"/>
                <w:szCs w:val="20"/>
              </w:rPr>
            </w:pPr>
          </w:p>
        </w:tc>
      </w:tr>
      <w:tr w:rsidR="00574383" w:rsidRPr="00E86DC6" w14:paraId="276C8310" w14:textId="77777777" w:rsidTr="00456D6A">
        <w:trPr>
          <w:trHeight w:val="527"/>
        </w:trPr>
        <w:tc>
          <w:tcPr>
            <w:tcW w:w="14398" w:type="dxa"/>
            <w:gridSpan w:val="5"/>
            <w:shd w:val="clear" w:color="auto" w:fill="FFFFFF" w:themeFill="background1"/>
            <w:vAlign w:val="center"/>
          </w:tcPr>
          <w:p w14:paraId="629DE7AA" w14:textId="77777777" w:rsidR="00574383" w:rsidRPr="00E86DC6" w:rsidRDefault="00574383" w:rsidP="00456D6A">
            <w:pPr>
              <w:keepNext/>
              <w:rPr>
                <w:rFonts w:cs="Open Sans"/>
                <w:b/>
                <w:sz w:val="20"/>
                <w:szCs w:val="20"/>
              </w:rPr>
            </w:pPr>
            <w:r w:rsidRPr="00E86DC6">
              <w:rPr>
                <w:rFonts w:cs="Open Sans"/>
                <w:b/>
                <w:sz w:val="20"/>
                <w:szCs w:val="20"/>
              </w:rPr>
              <w:t xml:space="preserve">Additional comments on </w:t>
            </w:r>
            <w:r>
              <w:rPr>
                <w:rFonts w:cs="Open Sans"/>
                <w:b/>
                <w:sz w:val="20"/>
                <w:szCs w:val="20"/>
              </w:rPr>
              <w:t>integration of the content strands into</w:t>
            </w:r>
            <w:r w:rsidRPr="00E86DC6">
              <w:rPr>
                <w:rFonts w:cs="Open Sans"/>
                <w:b/>
                <w:sz w:val="20"/>
                <w:szCs w:val="20"/>
              </w:rPr>
              <w:t xml:space="preserve"> the materials:</w:t>
            </w:r>
          </w:p>
          <w:p w14:paraId="5ECD4EB4" w14:textId="77777777" w:rsidR="00574383" w:rsidRDefault="00574383" w:rsidP="00456D6A">
            <w:pPr>
              <w:keepNext/>
              <w:rPr>
                <w:rFonts w:cs="Open Sans"/>
                <w:b/>
                <w:sz w:val="20"/>
                <w:szCs w:val="20"/>
              </w:rPr>
            </w:pPr>
          </w:p>
          <w:p w14:paraId="05514974" w14:textId="77777777" w:rsidR="00574383" w:rsidRDefault="00574383" w:rsidP="00456D6A">
            <w:pPr>
              <w:keepNext/>
              <w:rPr>
                <w:rFonts w:cs="Open Sans"/>
                <w:b/>
                <w:sz w:val="20"/>
                <w:szCs w:val="20"/>
              </w:rPr>
            </w:pPr>
          </w:p>
          <w:p w14:paraId="22C8D8F2" w14:textId="77777777" w:rsidR="00574383" w:rsidRDefault="00574383" w:rsidP="00456D6A">
            <w:pPr>
              <w:keepNext/>
              <w:rPr>
                <w:rFonts w:cs="Open Sans"/>
                <w:b/>
                <w:sz w:val="20"/>
                <w:szCs w:val="20"/>
              </w:rPr>
            </w:pPr>
          </w:p>
          <w:p w14:paraId="0E37758A" w14:textId="77777777" w:rsidR="00574383" w:rsidRDefault="00574383" w:rsidP="00456D6A">
            <w:pPr>
              <w:keepNext/>
              <w:rPr>
                <w:rFonts w:cs="Open Sans"/>
                <w:b/>
                <w:sz w:val="20"/>
                <w:szCs w:val="20"/>
              </w:rPr>
            </w:pPr>
          </w:p>
          <w:p w14:paraId="00A4D666" w14:textId="77777777" w:rsidR="00574383" w:rsidRPr="00E86DC6" w:rsidRDefault="00574383" w:rsidP="00456D6A">
            <w:pPr>
              <w:keepNext/>
              <w:rPr>
                <w:rFonts w:cs="Open Sans"/>
                <w:b/>
                <w:sz w:val="20"/>
                <w:szCs w:val="20"/>
              </w:rPr>
            </w:pPr>
          </w:p>
          <w:p w14:paraId="4EC1C16C" w14:textId="77777777" w:rsidR="00574383" w:rsidRPr="00E86DC6" w:rsidRDefault="00574383" w:rsidP="00456D6A">
            <w:pPr>
              <w:keepNext/>
              <w:rPr>
                <w:rFonts w:cs="Open Sans"/>
                <w:b/>
                <w:sz w:val="20"/>
                <w:szCs w:val="20"/>
              </w:rPr>
            </w:pPr>
          </w:p>
          <w:p w14:paraId="7A26392E" w14:textId="77777777" w:rsidR="00574383" w:rsidRPr="00E86DC6" w:rsidRDefault="00574383" w:rsidP="00456D6A">
            <w:pPr>
              <w:keepNext/>
              <w:rPr>
                <w:rFonts w:cs="Open Sans"/>
                <w:b/>
                <w:sz w:val="20"/>
                <w:szCs w:val="20"/>
              </w:rPr>
            </w:pPr>
          </w:p>
        </w:tc>
      </w:tr>
      <w:tr w:rsidR="00574383" w:rsidRPr="00CD04B8" w14:paraId="7D72BEB0" w14:textId="77777777" w:rsidTr="00456D6A">
        <w:trPr>
          <w:trHeight w:val="527"/>
        </w:trPr>
        <w:tc>
          <w:tcPr>
            <w:tcW w:w="14398" w:type="dxa"/>
            <w:gridSpan w:val="5"/>
            <w:shd w:val="clear" w:color="auto" w:fill="D9D9D9" w:themeFill="background1" w:themeFillShade="D9"/>
            <w:vAlign w:val="center"/>
          </w:tcPr>
          <w:p w14:paraId="08ECBF47" w14:textId="77777777" w:rsidR="00574383" w:rsidRPr="00CD04B8" w:rsidRDefault="00574383" w:rsidP="00456D6A">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574383" w:rsidRPr="00E86DC6" w14:paraId="49A44956" w14:textId="77777777" w:rsidTr="00456D6A">
        <w:trPr>
          <w:trHeight w:val="527"/>
        </w:trPr>
        <w:tc>
          <w:tcPr>
            <w:tcW w:w="1540" w:type="dxa"/>
            <w:shd w:val="clear" w:color="auto" w:fill="F2F2F2" w:themeFill="background1" w:themeFillShade="F2"/>
            <w:vAlign w:val="center"/>
          </w:tcPr>
          <w:p w14:paraId="360A531C" w14:textId="77777777" w:rsidR="00574383" w:rsidRPr="00E86DC6" w:rsidRDefault="00574383" w:rsidP="00456D6A">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452325AC" w14:textId="77777777" w:rsidR="00574383" w:rsidRPr="00E86DC6" w:rsidRDefault="00574383" w:rsidP="00456D6A">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706922C7" w14:textId="77777777" w:rsidR="00574383" w:rsidRPr="00E86DC6" w:rsidRDefault="00574383" w:rsidP="00456D6A">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0C6830B2" w14:textId="77777777" w:rsidR="00574383" w:rsidRPr="00E86DC6" w:rsidRDefault="00574383" w:rsidP="00456D6A">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1420CEA5" w14:textId="77777777" w:rsidR="00574383" w:rsidRPr="00E86DC6" w:rsidRDefault="00574383" w:rsidP="00456D6A">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574383" w:rsidRPr="00E86DC6" w14:paraId="19A2D9E6" w14:textId="77777777" w:rsidTr="00456D6A">
        <w:trPr>
          <w:trHeight w:val="1080"/>
        </w:trPr>
        <w:tc>
          <w:tcPr>
            <w:tcW w:w="1540" w:type="dxa"/>
            <w:shd w:val="clear" w:color="auto" w:fill="FFFFFF" w:themeFill="background1"/>
            <w:vAlign w:val="center"/>
          </w:tcPr>
          <w:p w14:paraId="3E9E4754" w14:textId="77777777" w:rsidR="00574383" w:rsidRPr="002D5513" w:rsidRDefault="00574383" w:rsidP="00456D6A">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5923283F" w14:textId="77777777" w:rsidR="00574383" w:rsidRPr="00385B61" w:rsidRDefault="00574383" w:rsidP="00456D6A">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34CBE4B6" w14:textId="6FBC0312" w:rsidR="00574383" w:rsidRPr="00E86DC6" w:rsidRDefault="004A2C1D" w:rsidP="00456D6A">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D11DC35" w14:textId="77777777" w:rsidR="00574383" w:rsidRPr="00E86DC6" w:rsidRDefault="00574383" w:rsidP="00456D6A">
            <w:pPr>
              <w:keepNext/>
              <w:rPr>
                <w:rFonts w:cs="Open Sans"/>
                <w:b/>
                <w:i/>
                <w:sz w:val="20"/>
                <w:szCs w:val="20"/>
              </w:rPr>
            </w:pPr>
          </w:p>
        </w:tc>
        <w:tc>
          <w:tcPr>
            <w:tcW w:w="5665" w:type="dxa"/>
            <w:shd w:val="clear" w:color="auto" w:fill="FFFFFF" w:themeFill="background1"/>
            <w:vAlign w:val="center"/>
          </w:tcPr>
          <w:p w14:paraId="013998AD" w14:textId="1ACEC65F" w:rsidR="00574383" w:rsidRPr="00E86DC6" w:rsidRDefault="004A2C1D" w:rsidP="00456D6A">
            <w:pPr>
              <w:keepNext/>
              <w:rPr>
                <w:rFonts w:cs="Open Sans"/>
                <w:b/>
                <w:i/>
                <w:sz w:val="20"/>
                <w:szCs w:val="20"/>
              </w:rPr>
            </w:pPr>
            <w:r>
              <w:rPr>
                <w:rFonts w:cs="Open Sans"/>
                <w:b/>
                <w:i/>
                <w:sz w:val="20"/>
                <w:szCs w:val="20"/>
              </w:rPr>
              <w:t>Outstanding job on both primary and secondary sources.  Plenty throughout and great questions to go with them.</w:t>
            </w:r>
          </w:p>
        </w:tc>
      </w:tr>
      <w:tr w:rsidR="00574383" w:rsidRPr="00E86DC6" w14:paraId="4CE4B3AE" w14:textId="77777777" w:rsidTr="00456D6A">
        <w:trPr>
          <w:trHeight w:val="1080"/>
        </w:trPr>
        <w:tc>
          <w:tcPr>
            <w:tcW w:w="1540" w:type="dxa"/>
            <w:shd w:val="clear" w:color="auto" w:fill="FFFFFF" w:themeFill="background1"/>
            <w:vAlign w:val="center"/>
          </w:tcPr>
          <w:p w14:paraId="178E171D" w14:textId="77777777" w:rsidR="00574383" w:rsidRPr="007F5AA5" w:rsidRDefault="00574383" w:rsidP="00456D6A">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4119683F" w14:textId="77777777" w:rsidR="00574383" w:rsidRPr="007F5AA5" w:rsidRDefault="00574383" w:rsidP="00456D6A">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06C11DA2" w14:textId="099CF5AB" w:rsidR="00574383" w:rsidRPr="00E86DC6" w:rsidRDefault="004A2C1D" w:rsidP="00456D6A">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99A7877" w14:textId="77777777" w:rsidR="00574383" w:rsidRPr="00E86DC6" w:rsidRDefault="00574383" w:rsidP="00456D6A">
            <w:pPr>
              <w:keepNext/>
              <w:rPr>
                <w:rFonts w:cs="Open Sans"/>
                <w:b/>
                <w:i/>
                <w:sz w:val="20"/>
                <w:szCs w:val="20"/>
              </w:rPr>
            </w:pPr>
          </w:p>
        </w:tc>
        <w:tc>
          <w:tcPr>
            <w:tcW w:w="5665" w:type="dxa"/>
            <w:shd w:val="clear" w:color="auto" w:fill="FFFFFF" w:themeFill="background1"/>
            <w:vAlign w:val="center"/>
          </w:tcPr>
          <w:p w14:paraId="760C31F0" w14:textId="65895BB7" w:rsidR="00574383" w:rsidRPr="00E86DC6" w:rsidRDefault="004A2C1D" w:rsidP="00456D6A">
            <w:pPr>
              <w:keepNext/>
              <w:rPr>
                <w:rFonts w:cs="Open Sans"/>
                <w:b/>
                <w:i/>
                <w:sz w:val="20"/>
                <w:szCs w:val="20"/>
              </w:rPr>
            </w:pPr>
            <w:r>
              <w:rPr>
                <w:rFonts w:cs="Open Sans"/>
                <w:b/>
                <w:i/>
                <w:sz w:val="20"/>
                <w:szCs w:val="20"/>
              </w:rPr>
              <w:t>See comments above</w:t>
            </w:r>
          </w:p>
        </w:tc>
      </w:tr>
      <w:tr w:rsidR="00574383" w:rsidRPr="00E86DC6" w14:paraId="1534B3FA" w14:textId="77777777" w:rsidTr="00456D6A">
        <w:trPr>
          <w:trHeight w:val="1080"/>
        </w:trPr>
        <w:tc>
          <w:tcPr>
            <w:tcW w:w="1540" w:type="dxa"/>
            <w:shd w:val="clear" w:color="auto" w:fill="FFFFFF" w:themeFill="background1"/>
            <w:vAlign w:val="center"/>
          </w:tcPr>
          <w:p w14:paraId="7CCDFED6" w14:textId="77777777" w:rsidR="00574383" w:rsidRDefault="00574383" w:rsidP="00456D6A">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05B655C7" w14:textId="77777777" w:rsidR="00574383" w:rsidRPr="007F5AA5" w:rsidRDefault="00574383" w:rsidP="00456D6A">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3F05547D" w14:textId="619056F7" w:rsidR="00574383" w:rsidRPr="00E86DC6" w:rsidRDefault="004A2C1D" w:rsidP="00456D6A">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A8704CB" w14:textId="77777777" w:rsidR="00574383" w:rsidRPr="00E86DC6" w:rsidRDefault="00574383" w:rsidP="00456D6A">
            <w:pPr>
              <w:keepNext/>
              <w:rPr>
                <w:rFonts w:cs="Open Sans"/>
                <w:b/>
                <w:i/>
                <w:sz w:val="20"/>
                <w:szCs w:val="20"/>
              </w:rPr>
            </w:pPr>
          </w:p>
        </w:tc>
        <w:tc>
          <w:tcPr>
            <w:tcW w:w="5665" w:type="dxa"/>
            <w:shd w:val="clear" w:color="auto" w:fill="FFFFFF" w:themeFill="background1"/>
            <w:vAlign w:val="center"/>
          </w:tcPr>
          <w:p w14:paraId="38CFC13B" w14:textId="77777777" w:rsidR="00574383" w:rsidRPr="00E86DC6" w:rsidRDefault="00574383" w:rsidP="00456D6A">
            <w:pPr>
              <w:keepNext/>
              <w:rPr>
                <w:rFonts w:cs="Open Sans"/>
                <w:b/>
                <w:i/>
                <w:sz w:val="20"/>
                <w:szCs w:val="20"/>
              </w:rPr>
            </w:pPr>
          </w:p>
        </w:tc>
      </w:tr>
      <w:tr w:rsidR="00574383" w:rsidRPr="00E86DC6" w14:paraId="567E96DE" w14:textId="77777777" w:rsidTr="00456D6A">
        <w:trPr>
          <w:trHeight w:val="1080"/>
        </w:trPr>
        <w:tc>
          <w:tcPr>
            <w:tcW w:w="1540" w:type="dxa"/>
            <w:shd w:val="clear" w:color="auto" w:fill="FFFFFF" w:themeFill="background1"/>
            <w:vAlign w:val="center"/>
          </w:tcPr>
          <w:p w14:paraId="21E9327F" w14:textId="77777777" w:rsidR="00574383" w:rsidRDefault="00574383" w:rsidP="00456D6A">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0A430037" w14:textId="77777777" w:rsidR="00574383" w:rsidRPr="007F5AA5" w:rsidRDefault="00574383" w:rsidP="00456D6A">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476BFBCC" w14:textId="7965399D" w:rsidR="00574383" w:rsidRPr="00E86DC6" w:rsidRDefault="004A2C1D" w:rsidP="00456D6A">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4A79555" w14:textId="77777777" w:rsidR="00574383" w:rsidRPr="00E86DC6" w:rsidRDefault="00574383" w:rsidP="00456D6A">
            <w:pPr>
              <w:keepNext/>
              <w:rPr>
                <w:rFonts w:cs="Open Sans"/>
                <w:b/>
                <w:i/>
                <w:sz w:val="20"/>
                <w:szCs w:val="20"/>
              </w:rPr>
            </w:pPr>
          </w:p>
        </w:tc>
        <w:tc>
          <w:tcPr>
            <w:tcW w:w="5665" w:type="dxa"/>
            <w:shd w:val="clear" w:color="auto" w:fill="FFFFFF" w:themeFill="background1"/>
            <w:vAlign w:val="center"/>
          </w:tcPr>
          <w:p w14:paraId="7C1897A5" w14:textId="77777777" w:rsidR="00574383" w:rsidRPr="00E86DC6" w:rsidRDefault="00574383" w:rsidP="00456D6A">
            <w:pPr>
              <w:keepNext/>
              <w:rPr>
                <w:rFonts w:cs="Open Sans"/>
                <w:b/>
                <w:i/>
                <w:sz w:val="20"/>
                <w:szCs w:val="20"/>
              </w:rPr>
            </w:pPr>
          </w:p>
        </w:tc>
      </w:tr>
      <w:tr w:rsidR="00574383" w:rsidRPr="00E86DC6" w14:paraId="0F40724D" w14:textId="77777777" w:rsidTr="00456D6A">
        <w:trPr>
          <w:trHeight w:val="1080"/>
        </w:trPr>
        <w:tc>
          <w:tcPr>
            <w:tcW w:w="1540" w:type="dxa"/>
            <w:shd w:val="clear" w:color="auto" w:fill="FFFFFF" w:themeFill="background1"/>
            <w:vAlign w:val="center"/>
          </w:tcPr>
          <w:p w14:paraId="516E9B4A" w14:textId="77777777" w:rsidR="00574383" w:rsidRDefault="00574383" w:rsidP="00456D6A">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B483B27" w14:textId="77777777" w:rsidR="00574383" w:rsidRPr="007F5AA5" w:rsidRDefault="00574383" w:rsidP="00456D6A">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3D1215C5" w14:textId="3B602DDA" w:rsidR="00574383" w:rsidRPr="00E86DC6" w:rsidRDefault="004A2C1D" w:rsidP="00456D6A">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79D9EECB" w14:textId="77777777" w:rsidR="00574383" w:rsidRPr="00E86DC6" w:rsidRDefault="00574383" w:rsidP="00456D6A">
            <w:pPr>
              <w:keepNext/>
              <w:rPr>
                <w:rFonts w:cs="Open Sans"/>
                <w:b/>
                <w:i/>
                <w:sz w:val="20"/>
                <w:szCs w:val="20"/>
              </w:rPr>
            </w:pPr>
          </w:p>
        </w:tc>
        <w:tc>
          <w:tcPr>
            <w:tcW w:w="5665" w:type="dxa"/>
            <w:shd w:val="clear" w:color="auto" w:fill="FFFFFF" w:themeFill="background1"/>
            <w:vAlign w:val="center"/>
          </w:tcPr>
          <w:p w14:paraId="38AAE5D8" w14:textId="77777777" w:rsidR="00574383" w:rsidRPr="00E86DC6" w:rsidRDefault="00574383" w:rsidP="00456D6A">
            <w:pPr>
              <w:keepNext/>
              <w:rPr>
                <w:rFonts w:cs="Open Sans"/>
                <w:b/>
                <w:i/>
                <w:sz w:val="20"/>
                <w:szCs w:val="20"/>
              </w:rPr>
            </w:pPr>
          </w:p>
        </w:tc>
      </w:tr>
      <w:tr w:rsidR="00574383" w:rsidRPr="00E86DC6" w14:paraId="5A729EF5" w14:textId="77777777" w:rsidTr="00456D6A">
        <w:trPr>
          <w:trHeight w:val="1080"/>
        </w:trPr>
        <w:tc>
          <w:tcPr>
            <w:tcW w:w="1540" w:type="dxa"/>
            <w:shd w:val="clear" w:color="auto" w:fill="FFFFFF" w:themeFill="background1"/>
            <w:vAlign w:val="center"/>
          </w:tcPr>
          <w:p w14:paraId="366DBDDA" w14:textId="77777777" w:rsidR="00574383" w:rsidRDefault="00574383" w:rsidP="00456D6A">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2B1931C8" w14:textId="77777777" w:rsidR="00574383" w:rsidRPr="007F5AA5" w:rsidRDefault="00574383" w:rsidP="00456D6A">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00979A7B" w14:textId="73CBDABC" w:rsidR="00574383" w:rsidRPr="00E86DC6" w:rsidRDefault="004A2C1D" w:rsidP="00456D6A">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30E0579" w14:textId="77777777" w:rsidR="00574383" w:rsidRPr="00E86DC6" w:rsidRDefault="00574383" w:rsidP="00456D6A">
            <w:pPr>
              <w:keepNext/>
              <w:rPr>
                <w:rFonts w:cs="Open Sans"/>
                <w:b/>
                <w:i/>
                <w:sz w:val="20"/>
                <w:szCs w:val="20"/>
              </w:rPr>
            </w:pPr>
          </w:p>
        </w:tc>
        <w:tc>
          <w:tcPr>
            <w:tcW w:w="5665" w:type="dxa"/>
            <w:shd w:val="clear" w:color="auto" w:fill="FFFFFF" w:themeFill="background1"/>
            <w:vAlign w:val="center"/>
          </w:tcPr>
          <w:p w14:paraId="5BF4D3EA" w14:textId="77777777" w:rsidR="00574383" w:rsidRPr="00E86DC6" w:rsidRDefault="00574383" w:rsidP="00456D6A">
            <w:pPr>
              <w:keepNext/>
              <w:rPr>
                <w:rFonts w:cs="Open Sans"/>
                <w:b/>
                <w:i/>
                <w:sz w:val="20"/>
                <w:szCs w:val="20"/>
              </w:rPr>
            </w:pPr>
          </w:p>
        </w:tc>
      </w:tr>
      <w:tr w:rsidR="00574383" w:rsidRPr="00E86DC6" w14:paraId="1E19AC98" w14:textId="77777777" w:rsidTr="00456D6A">
        <w:trPr>
          <w:trHeight w:val="527"/>
        </w:trPr>
        <w:tc>
          <w:tcPr>
            <w:tcW w:w="14398" w:type="dxa"/>
            <w:gridSpan w:val="5"/>
            <w:shd w:val="clear" w:color="auto" w:fill="FFFFFF" w:themeFill="background1"/>
            <w:vAlign w:val="center"/>
          </w:tcPr>
          <w:p w14:paraId="7A490CDE" w14:textId="77777777" w:rsidR="00574383" w:rsidRPr="00E86DC6" w:rsidRDefault="00574383" w:rsidP="00456D6A">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5F7FA81E" w14:textId="77777777" w:rsidR="00574383" w:rsidRDefault="00574383" w:rsidP="00456D6A">
            <w:pPr>
              <w:keepNext/>
              <w:rPr>
                <w:rFonts w:cs="Open Sans"/>
                <w:b/>
                <w:sz w:val="20"/>
                <w:szCs w:val="20"/>
              </w:rPr>
            </w:pPr>
          </w:p>
          <w:p w14:paraId="3F617053" w14:textId="77777777" w:rsidR="00574383" w:rsidRDefault="00574383" w:rsidP="00456D6A">
            <w:pPr>
              <w:keepNext/>
              <w:rPr>
                <w:rFonts w:cs="Open Sans"/>
                <w:b/>
                <w:sz w:val="20"/>
                <w:szCs w:val="20"/>
              </w:rPr>
            </w:pPr>
          </w:p>
          <w:p w14:paraId="181EE96F" w14:textId="77777777" w:rsidR="00574383" w:rsidRDefault="00574383" w:rsidP="00456D6A">
            <w:pPr>
              <w:keepNext/>
              <w:rPr>
                <w:rFonts w:cs="Open Sans"/>
                <w:b/>
                <w:sz w:val="20"/>
                <w:szCs w:val="20"/>
              </w:rPr>
            </w:pPr>
          </w:p>
          <w:p w14:paraId="74EE1386" w14:textId="77777777" w:rsidR="00574383" w:rsidRPr="00E86DC6" w:rsidRDefault="00574383" w:rsidP="00456D6A">
            <w:pPr>
              <w:keepNext/>
              <w:rPr>
                <w:rFonts w:cs="Open Sans"/>
                <w:b/>
                <w:sz w:val="20"/>
                <w:szCs w:val="20"/>
              </w:rPr>
            </w:pPr>
          </w:p>
          <w:p w14:paraId="6C6FF177" w14:textId="77777777" w:rsidR="00574383" w:rsidRPr="00E86DC6" w:rsidRDefault="00574383" w:rsidP="00456D6A">
            <w:pPr>
              <w:keepNext/>
              <w:rPr>
                <w:rFonts w:cs="Open Sans"/>
                <w:b/>
                <w:sz w:val="20"/>
                <w:szCs w:val="20"/>
              </w:rPr>
            </w:pPr>
          </w:p>
          <w:p w14:paraId="1D8F50C1" w14:textId="77777777" w:rsidR="00574383" w:rsidRPr="00E86DC6" w:rsidRDefault="00574383" w:rsidP="00456D6A">
            <w:pPr>
              <w:keepNext/>
              <w:rPr>
                <w:rFonts w:cs="Open Sans"/>
                <w:b/>
                <w:sz w:val="20"/>
                <w:szCs w:val="20"/>
              </w:rPr>
            </w:pPr>
          </w:p>
        </w:tc>
      </w:tr>
    </w:tbl>
    <w:p w14:paraId="6B401BDA" w14:textId="77777777" w:rsidR="00574383" w:rsidRDefault="00574383">
      <w:pPr>
        <w:rPr>
          <w:rFonts w:cs="Open Sans"/>
        </w:rPr>
      </w:pPr>
    </w:p>
    <w:p w14:paraId="221AA3DE" w14:textId="77777777" w:rsidR="001E405E" w:rsidRDefault="001E405E">
      <w:pPr>
        <w:rPr>
          <w:rFonts w:cs="Open Sans"/>
        </w:rPr>
      </w:pP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75EDDEBF" w14:textId="77777777" w:rsidTr="009F6C25">
        <w:tc>
          <w:tcPr>
            <w:tcW w:w="14398" w:type="dxa"/>
            <w:gridSpan w:val="4"/>
            <w:shd w:val="clear" w:color="auto" w:fill="D9D9D9" w:themeFill="background1" w:themeFillShade="D9"/>
          </w:tcPr>
          <w:p w14:paraId="443543DB" w14:textId="55D3195F" w:rsidR="007758D1" w:rsidRPr="00E86DC6" w:rsidRDefault="007758D1" w:rsidP="009F6C25">
            <w:pPr>
              <w:jc w:val="center"/>
              <w:rPr>
                <w:rFonts w:cs="Open Sans"/>
                <w:b/>
                <w:sz w:val="20"/>
                <w:szCs w:val="20"/>
              </w:rPr>
            </w:pPr>
            <w:r w:rsidRPr="00E86DC6">
              <w:rPr>
                <w:rFonts w:cs="Open Sans"/>
              </w:rPr>
              <w:tab/>
            </w:r>
            <w:r w:rsidRPr="00E86DC6">
              <w:rPr>
                <w:rFonts w:cs="Open Sans"/>
                <w:b/>
                <w:sz w:val="20"/>
                <w:szCs w:val="20"/>
              </w:rPr>
              <w:t xml:space="preserve">SECTION I. Alignment to Tennessee State </w:t>
            </w:r>
            <w:r>
              <w:rPr>
                <w:rFonts w:cs="Open Sans"/>
                <w:b/>
                <w:sz w:val="20"/>
                <w:szCs w:val="20"/>
              </w:rPr>
              <w:t>Social Studies</w:t>
            </w:r>
            <w:r w:rsidRPr="00E86DC6">
              <w:rPr>
                <w:rFonts w:cs="Open Sans"/>
                <w:b/>
                <w:sz w:val="20"/>
                <w:szCs w:val="20"/>
              </w:rPr>
              <w:t xml:space="preserve"> Stand</w:t>
            </w:r>
            <w:r w:rsidRPr="00574383">
              <w:rPr>
                <w:rFonts w:cs="Open Sans"/>
                <w:b/>
                <w:sz w:val="20"/>
                <w:szCs w:val="20"/>
              </w:rPr>
              <w:t>ards</w:t>
            </w:r>
            <w:r w:rsidR="001C5CA1" w:rsidRPr="00574383">
              <w:rPr>
                <w:rFonts w:cs="Open Sans"/>
                <w:b/>
                <w:sz w:val="20"/>
                <w:szCs w:val="20"/>
              </w:rPr>
              <w:t xml:space="preserve"> (Grade </w:t>
            </w:r>
            <w:r w:rsidR="00F27B01" w:rsidRPr="00574383">
              <w:rPr>
                <w:rFonts w:cs="Open Sans"/>
                <w:b/>
                <w:sz w:val="20"/>
                <w:szCs w:val="20"/>
              </w:rPr>
              <w:t>7</w:t>
            </w:r>
            <w:r w:rsidR="001C5CA1" w:rsidRPr="00574383">
              <w:rPr>
                <w:rFonts w:cs="Open Sans"/>
                <w:b/>
                <w:sz w:val="20"/>
                <w:szCs w:val="20"/>
              </w:rPr>
              <w:t>)</w:t>
            </w:r>
          </w:p>
          <w:p w14:paraId="4A78F4D6" w14:textId="77777777" w:rsidR="007758D1" w:rsidRPr="00E86DC6" w:rsidRDefault="007758D1" w:rsidP="009F6C25">
            <w:pPr>
              <w:jc w:val="center"/>
              <w:rPr>
                <w:rFonts w:cs="Open Sans"/>
                <w:b/>
                <w:sz w:val="20"/>
                <w:szCs w:val="20"/>
              </w:rPr>
            </w:pPr>
          </w:p>
          <w:p w14:paraId="1D558C23" w14:textId="77777777" w:rsidR="007758D1" w:rsidRPr="00E86DC6" w:rsidRDefault="007758D1" w:rsidP="009F6C2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7758D1" w:rsidRPr="00E86DC6" w14:paraId="47D7A6A3" w14:textId="77777777" w:rsidTr="009F6C25">
        <w:tc>
          <w:tcPr>
            <w:tcW w:w="6933" w:type="dxa"/>
            <w:shd w:val="clear" w:color="auto" w:fill="F2F2F2" w:themeFill="background1" w:themeFillShade="F2"/>
          </w:tcPr>
          <w:p w14:paraId="418742E4" w14:textId="77777777" w:rsidR="007758D1" w:rsidRPr="00E86DC6" w:rsidRDefault="007758D1" w:rsidP="009F6C25">
            <w:pPr>
              <w:keepNext/>
              <w:rPr>
                <w:rFonts w:cs="Open Sans"/>
                <w:b/>
                <w:sz w:val="20"/>
                <w:szCs w:val="20"/>
              </w:rPr>
            </w:pPr>
          </w:p>
        </w:tc>
        <w:tc>
          <w:tcPr>
            <w:tcW w:w="900" w:type="dxa"/>
            <w:shd w:val="clear" w:color="auto" w:fill="F2F2F2" w:themeFill="background1" w:themeFillShade="F2"/>
          </w:tcPr>
          <w:p w14:paraId="7D1E0841" w14:textId="77777777" w:rsidR="007758D1" w:rsidRPr="00E86DC6" w:rsidRDefault="007758D1" w:rsidP="009F6C25">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042FA73E" w14:textId="77777777" w:rsidR="007758D1" w:rsidRPr="00E86DC6" w:rsidRDefault="007758D1" w:rsidP="009F6C25">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332FB24B" w14:textId="29D96805" w:rsidR="007758D1" w:rsidRPr="00E86DC6" w:rsidRDefault="007758D1" w:rsidP="00E1749F">
            <w:pPr>
              <w:keepNext/>
              <w:rPr>
                <w:rFonts w:cs="Open Sans"/>
                <w:b/>
                <w:sz w:val="20"/>
                <w:szCs w:val="20"/>
              </w:rPr>
            </w:pPr>
            <w:r w:rsidRPr="00E86DC6">
              <w:rPr>
                <w:rFonts w:cs="Open Sans"/>
                <w:b/>
                <w:sz w:val="20"/>
                <w:szCs w:val="20"/>
              </w:rPr>
              <w:t>* Evidence of extraneous</w:t>
            </w:r>
            <w:r w:rsidR="00E1749F">
              <w:rPr>
                <w:rFonts w:cs="Open Sans"/>
                <w:b/>
                <w:sz w:val="20"/>
                <w:szCs w:val="20"/>
              </w:rPr>
              <w:t xml:space="preserve"> or </w:t>
            </w:r>
            <w:r>
              <w:rPr>
                <w:rFonts w:cs="Open Sans"/>
                <w:b/>
                <w:sz w:val="20"/>
                <w:szCs w:val="20"/>
              </w:rPr>
              <w:t xml:space="preserve">inaccurate </w:t>
            </w:r>
            <w:r w:rsidRPr="00E86DC6">
              <w:rPr>
                <w:rFonts w:cs="Open Sans"/>
                <w:b/>
                <w:sz w:val="20"/>
                <w:szCs w:val="20"/>
              </w:rPr>
              <w:t>materials</w:t>
            </w:r>
          </w:p>
        </w:tc>
      </w:tr>
      <w:tr w:rsidR="007758D1" w:rsidRPr="00E86DC6" w14:paraId="4FDA7C58" w14:textId="77777777" w:rsidTr="009F6C25">
        <w:trPr>
          <w:trHeight w:val="864"/>
        </w:trPr>
        <w:tc>
          <w:tcPr>
            <w:tcW w:w="6933" w:type="dxa"/>
            <w:vAlign w:val="center"/>
          </w:tcPr>
          <w:p w14:paraId="37208851" w14:textId="77777777" w:rsidR="007758D1" w:rsidRPr="00E86DC6" w:rsidRDefault="007758D1" w:rsidP="009F6C25">
            <w:pPr>
              <w:keepNext/>
              <w:rPr>
                <w:rFonts w:cs="Open Sans"/>
                <w:sz w:val="20"/>
                <w:szCs w:val="20"/>
              </w:rPr>
            </w:pPr>
            <w:r w:rsidRPr="00E86DC6">
              <w:rPr>
                <w:rFonts w:cs="Open Sans"/>
                <w:sz w:val="20"/>
                <w:szCs w:val="20"/>
              </w:rPr>
              <w:t xml:space="preserve">Materials focus on the grade level standards (i.e., do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761A61BD" w14:textId="6E9356A1" w:rsidR="007758D1" w:rsidRPr="00E86DC6" w:rsidRDefault="004A2C1D" w:rsidP="009F6C25">
            <w:pPr>
              <w:keepNext/>
              <w:rPr>
                <w:rFonts w:cs="Open Sans"/>
                <w:b/>
                <w:sz w:val="20"/>
                <w:szCs w:val="20"/>
              </w:rPr>
            </w:pPr>
            <w:r>
              <w:rPr>
                <w:rFonts w:cs="Open Sans"/>
                <w:b/>
                <w:sz w:val="20"/>
                <w:szCs w:val="20"/>
              </w:rPr>
              <w:t>X</w:t>
            </w:r>
          </w:p>
        </w:tc>
        <w:tc>
          <w:tcPr>
            <w:tcW w:w="900" w:type="dxa"/>
          </w:tcPr>
          <w:p w14:paraId="6D249973" w14:textId="77777777" w:rsidR="007758D1" w:rsidRPr="00E86DC6" w:rsidRDefault="007758D1" w:rsidP="009F6C25">
            <w:pPr>
              <w:keepNext/>
              <w:rPr>
                <w:rFonts w:cs="Open Sans"/>
                <w:b/>
                <w:sz w:val="20"/>
                <w:szCs w:val="20"/>
              </w:rPr>
            </w:pPr>
          </w:p>
        </w:tc>
        <w:tc>
          <w:tcPr>
            <w:tcW w:w="5665" w:type="dxa"/>
          </w:tcPr>
          <w:p w14:paraId="301FD27B" w14:textId="3AF290AC" w:rsidR="007758D1" w:rsidRPr="00E86DC6" w:rsidRDefault="004A2C1D" w:rsidP="009F6C25">
            <w:pPr>
              <w:keepNext/>
              <w:rPr>
                <w:rFonts w:cs="Open Sans"/>
                <w:b/>
                <w:sz w:val="20"/>
                <w:szCs w:val="20"/>
              </w:rPr>
            </w:pPr>
            <w:r>
              <w:rPr>
                <w:rFonts w:cs="Open Sans"/>
                <w:b/>
                <w:sz w:val="20"/>
                <w:szCs w:val="20"/>
              </w:rPr>
              <w:t>See comments from the first time Part B appears on the screener</w:t>
            </w:r>
          </w:p>
        </w:tc>
      </w:tr>
      <w:tr w:rsidR="007758D1" w:rsidRPr="00E86DC6" w14:paraId="3526A6C1" w14:textId="77777777" w:rsidTr="009F6C25">
        <w:trPr>
          <w:trHeight w:val="864"/>
        </w:trPr>
        <w:tc>
          <w:tcPr>
            <w:tcW w:w="6933" w:type="dxa"/>
            <w:vAlign w:val="center"/>
          </w:tcPr>
          <w:p w14:paraId="0BE116A3" w14:textId="77777777" w:rsidR="007758D1" w:rsidRPr="00E86DC6" w:rsidRDefault="007758D1" w:rsidP="009F6C25">
            <w:pPr>
              <w:keepNext/>
              <w:rPr>
                <w:rFonts w:cs="Open Sans"/>
                <w:sz w:val="20"/>
                <w:szCs w:val="20"/>
              </w:rPr>
            </w:pPr>
            <w:r w:rsidRPr="00E86DC6">
              <w:rPr>
                <w:rFonts w:cs="Open Sans"/>
                <w:sz w:val="20"/>
                <w:szCs w:val="20"/>
              </w:rPr>
              <w:t>Materials are accurate and grade level appropriate.</w:t>
            </w:r>
          </w:p>
        </w:tc>
        <w:tc>
          <w:tcPr>
            <w:tcW w:w="900" w:type="dxa"/>
          </w:tcPr>
          <w:p w14:paraId="552E1673" w14:textId="256F53E7" w:rsidR="007758D1" w:rsidRPr="00E86DC6" w:rsidRDefault="004A2C1D" w:rsidP="009F6C25">
            <w:pPr>
              <w:keepNext/>
              <w:rPr>
                <w:rFonts w:cs="Open Sans"/>
                <w:b/>
                <w:sz w:val="20"/>
                <w:szCs w:val="20"/>
              </w:rPr>
            </w:pPr>
            <w:r>
              <w:rPr>
                <w:rFonts w:cs="Open Sans"/>
                <w:b/>
                <w:sz w:val="20"/>
                <w:szCs w:val="20"/>
              </w:rPr>
              <w:t>X</w:t>
            </w:r>
          </w:p>
        </w:tc>
        <w:tc>
          <w:tcPr>
            <w:tcW w:w="900" w:type="dxa"/>
          </w:tcPr>
          <w:p w14:paraId="64200C32" w14:textId="77777777" w:rsidR="007758D1" w:rsidRPr="00E86DC6" w:rsidRDefault="007758D1" w:rsidP="009F6C25">
            <w:pPr>
              <w:keepNext/>
              <w:rPr>
                <w:rFonts w:cs="Open Sans"/>
                <w:b/>
                <w:sz w:val="20"/>
                <w:szCs w:val="20"/>
              </w:rPr>
            </w:pPr>
          </w:p>
        </w:tc>
        <w:tc>
          <w:tcPr>
            <w:tcW w:w="5665" w:type="dxa"/>
          </w:tcPr>
          <w:p w14:paraId="3C80D2E0" w14:textId="77777777" w:rsidR="007758D1" w:rsidRPr="00E86DC6" w:rsidRDefault="007758D1" w:rsidP="009F6C25">
            <w:pPr>
              <w:keepNext/>
              <w:rPr>
                <w:rFonts w:cs="Open Sans"/>
                <w:b/>
                <w:sz w:val="20"/>
                <w:szCs w:val="20"/>
              </w:rPr>
            </w:pPr>
          </w:p>
        </w:tc>
      </w:tr>
    </w:tbl>
    <w:p w14:paraId="423703E7" w14:textId="77777777" w:rsidR="00251BDF" w:rsidRDefault="00251BDF">
      <w:pPr>
        <w:rPr>
          <w:rFonts w:cs="Open Sans"/>
        </w:rPr>
      </w:pPr>
    </w:p>
    <w:p w14:paraId="4FA6D80D" w14:textId="1E81479A" w:rsidR="003D3ECC" w:rsidRDefault="003D3ECC">
      <w:pPr>
        <w:rPr>
          <w:rFonts w:cs="Open Sans"/>
          <w:b/>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3BCC0DEB" w14:textId="77777777" w:rsidTr="009F6C25">
        <w:trPr>
          <w:trHeight w:val="527"/>
        </w:trPr>
        <w:tc>
          <w:tcPr>
            <w:tcW w:w="14398" w:type="dxa"/>
            <w:gridSpan w:val="4"/>
            <w:shd w:val="clear" w:color="auto" w:fill="D9D9D9" w:themeFill="background1" w:themeFillShade="D9"/>
            <w:vAlign w:val="center"/>
          </w:tcPr>
          <w:p w14:paraId="52D47652" w14:textId="77777777" w:rsidR="007758D1" w:rsidRPr="009C466E" w:rsidRDefault="007758D1" w:rsidP="009F6C25">
            <w:pPr>
              <w:keepNext/>
              <w:rPr>
                <w:rFonts w:cs="Open Sans"/>
                <w:sz w:val="20"/>
                <w:szCs w:val="20"/>
              </w:rPr>
            </w:pPr>
            <w:r w:rsidRPr="001C5CA1">
              <w:rPr>
                <w:rFonts w:cs="Open Sans"/>
                <w:b/>
                <w:i/>
                <w:sz w:val="20"/>
                <w:szCs w:val="20"/>
                <w:highlight w:val="yellow"/>
              </w:rPr>
              <w:t>Part E. Tennessee Code Annotated</w:t>
            </w:r>
            <w:r w:rsidRPr="001C5CA1">
              <w:rPr>
                <w:rFonts w:cs="Open Sans"/>
                <w:sz w:val="20"/>
                <w:szCs w:val="20"/>
                <w:highlight w:val="yellow"/>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14:paraId="685C8FB6" w14:textId="77777777" w:rsidTr="009F6C25">
        <w:trPr>
          <w:trHeight w:val="527"/>
        </w:trPr>
        <w:tc>
          <w:tcPr>
            <w:tcW w:w="6933" w:type="dxa"/>
            <w:shd w:val="clear" w:color="auto" w:fill="F2F2F2" w:themeFill="background1" w:themeFillShade="F2"/>
            <w:vAlign w:val="center"/>
          </w:tcPr>
          <w:p w14:paraId="1E3EB9F4" w14:textId="77777777" w:rsidR="007758D1" w:rsidRDefault="007758D1" w:rsidP="009F6C25">
            <w:pPr>
              <w:keepNext/>
              <w:rPr>
                <w:rFonts w:cs="Open Sans"/>
                <w:b/>
                <w:sz w:val="20"/>
                <w:szCs w:val="20"/>
              </w:rPr>
            </w:pPr>
          </w:p>
        </w:tc>
        <w:tc>
          <w:tcPr>
            <w:tcW w:w="900" w:type="dxa"/>
            <w:shd w:val="clear" w:color="auto" w:fill="F2F2F2" w:themeFill="background1" w:themeFillShade="F2"/>
            <w:vAlign w:val="center"/>
          </w:tcPr>
          <w:p w14:paraId="6770875A" w14:textId="77777777" w:rsidR="007758D1" w:rsidRPr="00E86DC6" w:rsidRDefault="007758D1" w:rsidP="009F6C25">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3056CFF" w14:textId="77777777" w:rsidR="007758D1" w:rsidRPr="00E86DC6" w:rsidRDefault="007758D1" w:rsidP="009F6C25">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23362A7" w14:textId="514DDFFB" w:rsidR="007758D1" w:rsidRPr="00E86DC6" w:rsidRDefault="00D32246" w:rsidP="009F6C25">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14:paraId="5D6D7821" w14:textId="77777777" w:rsidTr="009F6C25">
        <w:trPr>
          <w:trHeight w:val="527"/>
        </w:trPr>
        <w:tc>
          <w:tcPr>
            <w:tcW w:w="6933" w:type="dxa"/>
            <w:shd w:val="clear" w:color="auto" w:fill="FFFFFF" w:themeFill="background1"/>
            <w:vAlign w:val="center"/>
          </w:tcPr>
          <w:p w14:paraId="402EE8C2" w14:textId="698F8BA6" w:rsidR="00160107" w:rsidRPr="00160107" w:rsidRDefault="00160107" w:rsidP="00160107">
            <w:pPr>
              <w:keepNext/>
              <w:rPr>
                <w:rFonts w:cs="Open Sans"/>
                <w:i/>
                <w:sz w:val="20"/>
                <w:szCs w:val="20"/>
              </w:rPr>
            </w:pPr>
            <w:r>
              <w:rPr>
                <w:rFonts w:cs="Open Sans"/>
                <w:b/>
                <w:sz w:val="20"/>
                <w:szCs w:val="20"/>
              </w:rPr>
              <w:t>T.C.A. § 49-6</w:t>
            </w:r>
            <w:r w:rsidR="007758D1" w:rsidRPr="00884BB0">
              <w:rPr>
                <w:rFonts w:cs="Open Sans"/>
                <w:b/>
                <w:sz w:val="20"/>
                <w:szCs w:val="20"/>
              </w:rPr>
              <w:t>-1</w:t>
            </w:r>
            <w:r>
              <w:rPr>
                <w:rFonts w:cs="Open Sans"/>
                <w:b/>
                <w:sz w:val="20"/>
                <w:szCs w:val="20"/>
              </w:rPr>
              <w:t xml:space="preserve">005 </w:t>
            </w:r>
            <w:r>
              <w:rPr>
                <w:rFonts w:cs="Open Sans"/>
                <w:i/>
                <w:sz w:val="20"/>
                <w:szCs w:val="20"/>
              </w:rPr>
              <w:t>T</w:t>
            </w:r>
            <w:r w:rsidRPr="00160107">
              <w:rPr>
                <w:rFonts w:cs="Open Sans"/>
                <w:i/>
                <w:sz w:val="20"/>
                <w:szCs w:val="20"/>
              </w:rPr>
              <w:t>he inclusion of religion in textbooks, instructional materials, curriculum, or academic standards shall be for educational purposes only and shall not be used to proselytize or establish an</w:t>
            </w:r>
            <w:r>
              <w:rPr>
                <w:rFonts w:cs="Open Sans"/>
                <w:i/>
                <w:sz w:val="20"/>
                <w:szCs w:val="20"/>
              </w:rPr>
              <w:t>y religion or religious belief.</w:t>
            </w:r>
          </w:p>
        </w:tc>
        <w:tc>
          <w:tcPr>
            <w:tcW w:w="900" w:type="dxa"/>
            <w:shd w:val="clear" w:color="auto" w:fill="FFFFFF" w:themeFill="background1"/>
            <w:vAlign w:val="center"/>
          </w:tcPr>
          <w:p w14:paraId="62A4281A" w14:textId="06A4E277" w:rsidR="007758D1" w:rsidRPr="00E86DC6" w:rsidRDefault="004A2C1D" w:rsidP="009F6C25">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4EA34E2D" w14:textId="77777777" w:rsidR="007758D1" w:rsidRPr="00E86DC6" w:rsidRDefault="007758D1" w:rsidP="009F6C25">
            <w:pPr>
              <w:keepNext/>
              <w:rPr>
                <w:rFonts w:cs="Open Sans"/>
                <w:b/>
                <w:sz w:val="20"/>
                <w:szCs w:val="20"/>
              </w:rPr>
            </w:pPr>
          </w:p>
        </w:tc>
        <w:tc>
          <w:tcPr>
            <w:tcW w:w="5665" w:type="dxa"/>
            <w:shd w:val="clear" w:color="auto" w:fill="FFFFFF" w:themeFill="background1"/>
            <w:vAlign w:val="center"/>
          </w:tcPr>
          <w:p w14:paraId="69FB014B" w14:textId="7E90A9BF" w:rsidR="007758D1" w:rsidRPr="00E86DC6" w:rsidRDefault="004A2C1D" w:rsidP="009F6C25">
            <w:pPr>
              <w:keepNext/>
              <w:rPr>
                <w:rFonts w:cs="Open Sans"/>
                <w:b/>
                <w:sz w:val="20"/>
                <w:szCs w:val="20"/>
              </w:rPr>
            </w:pPr>
            <w:r>
              <w:rPr>
                <w:rFonts w:cs="Open Sans"/>
                <w:b/>
                <w:sz w:val="20"/>
                <w:szCs w:val="20"/>
              </w:rPr>
              <w:t>Great job on balance</w:t>
            </w:r>
          </w:p>
        </w:tc>
      </w:tr>
      <w:tr w:rsidR="007758D1" w:rsidRPr="00E86DC6" w14:paraId="32DD2A8E" w14:textId="77777777" w:rsidTr="009F6C25">
        <w:trPr>
          <w:trHeight w:val="527"/>
        </w:trPr>
        <w:tc>
          <w:tcPr>
            <w:tcW w:w="14398" w:type="dxa"/>
            <w:gridSpan w:val="4"/>
            <w:shd w:val="clear" w:color="auto" w:fill="FFFFFF" w:themeFill="background1"/>
            <w:vAlign w:val="center"/>
          </w:tcPr>
          <w:p w14:paraId="2DAB22C5" w14:textId="39976E70" w:rsidR="007758D1" w:rsidRDefault="007758D1" w:rsidP="009F6C25">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p>
          <w:p w14:paraId="1961AC5F" w14:textId="77777777" w:rsidR="007758D1" w:rsidRDefault="007758D1" w:rsidP="009F6C25">
            <w:pPr>
              <w:keepNext/>
              <w:rPr>
                <w:rFonts w:cs="Open Sans"/>
                <w:b/>
                <w:sz w:val="20"/>
                <w:szCs w:val="20"/>
              </w:rPr>
            </w:pPr>
          </w:p>
          <w:p w14:paraId="531E72F4" w14:textId="77777777" w:rsidR="007758D1" w:rsidRDefault="007758D1" w:rsidP="009F6C25">
            <w:pPr>
              <w:keepNext/>
              <w:rPr>
                <w:rFonts w:cs="Open Sans"/>
                <w:b/>
                <w:sz w:val="20"/>
                <w:szCs w:val="20"/>
              </w:rPr>
            </w:pPr>
          </w:p>
          <w:p w14:paraId="522CEE8E" w14:textId="77777777" w:rsidR="007758D1" w:rsidRDefault="007758D1" w:rsidP="009F6C25">
            <w:pPr>
              <w:keepNext/>
              <w:rPr>
                <w:rFonts w:cs="Open Sans"/>
                <w:b/>
                <w:sz w:val="20"/>
                <w:szCs w:val="20"/>
              </w:rPr>
            </w:pPr>
          </w:p>
          <w:p w14:paraId="20C8975A" w14:textId="77777777" w:rsidR="007758D1" w:rsidRDefault="007758D1" w:rsidP="009F6C25">
            <w:pPr>
              <w:keepNext/>
              <w:rPr>
                <w:rFonts w:cs="Open Sans"/>
                <w:b/>
                <w:sz w:val="20"/>
                <w:szCs w:val="20"/>
              </w:rPr>
            </w:pPr>
          </w:p>
          <w:p w14:paraId="4A632266" w14:textId="77777777" w:rsidR="007758D1" w:rsidRDefault="007758D1" w:rsidP="009F6C25">
            <w:pPr>
              <w:keepNext/>
              <w:rPr>
                <w:rFonts w:cs="Open Sans"/>
                <w:b/>
                <w:sz w:val="20"/>
                <w:szCs w:val="20"/>
              </w:rPr>
            </w:pPr>
          </w:p>
          <w:p w14:paraId="582B8090" w14:textId="77777777" w:rsidR="007758D1" w:rsidRDefault="007758D1" w:rsidP="009F6C25">
            <w:pPr>
              <w:keepNext/>
              <w:rPr>
                <w:rFonts w:cs="Open Sans"/>
                <w:b/>
                <w:sz w:val="20"/>
                <w:szCs w:val="20"/>
              </w:rPr>
            </w:pPr>
          </w:p>
          <w:p w14:paraId="14704A40" w14:textId="4BF91518" w:rsidR="007758D1" w:rsidRPr="00E86DC6" w:rsidRDefault="007758D1" w:rsidP="009F6C25">
            <w:pPr>
              <w:keepNext/>
              <w:rPr>
                <w:rFonts w:cs="Open Sans"/>
                <w:b/>
                <w:sz w:val="20"/>
                <w:szCs w:val="20"/>
              </w:rPr>
            </w:pPr>
          </w:p>
        </w:tc>
      </w:tr>
    </w:tbl>
    <w:p w14:paraId="4BA67AAE" w14:textId="77777777" w:rsidR="007758D1" w:rsidRPr="00E86DC6" w:rsidRDefault="007758D1" w:rsidP="007758D1">
      <w:pPr>
        <w:rPr>
          <w:rFonts w:cs="Open Sans"/>
          <w:b/>
          <w:sz w:val="20"/>
          <w:szCs w:val="20"/>
        </w:rPr>
      </w:pPr>
    </w:p>
    <w:p w14:paraId="1CF3DF91" w14:textId="77777777" w:rsidR="007758D1" w:rsidRDefault="007758D1">
      <w:pPr>
        <w:rPr>
          <w:rFonts w:cs="Open Sans"/>
          <w:b/>
          <w:sz w:val="20"/>
          <w:szCs w:val="20"/>
        </w:rPr>
      </w:pPr>
    </w:p>
    <w:p w14:paraId="01749802" w14:textId="77777777" w:rsidR="007758D1" w:rsidRDefault="007758D1">
      <w:pPr>
        <w:rPr>
          <w:rFonts w:cs="Open Sans"/>
          <w:b/>
          <w:sz w:val="20"/>
          <w:szCs w:val="20"/>
        </w:rPr>
      </w:pPr>
    </w:p>
    <w:p w14:paraId="70F8259E" w14:textId="77777777" w:rsidR="007758D1" w:rsidRDefault="007758D1">
      <w:pPr>
        <w:rPr>
          <w:rFonts w:cs="Open Sans"/>
          <w:b/>
          <w:sz w:val="20"/>
          <w:szCs w:val="20"/>
        </w:rPr>
      </w:pPr>
    </w:p>
    <w:p w14:paraId="7AC814A2" w14:textId="77777777" w:rsidR="007758D1" w:rsidRDefault="007758D1">
      <w:pPr>
        <w:rPr>
          <w:rFonts w:cs="Open Sans"/>
          <w:b/>
          <w:sz w:val="20"/>
          <w:szCs w:val="20"/>
        </w:rPr>
      </w:pPr>
    </w:p>
    <w:p w14:paraId="68CC885B" w14:textId="77777777" w:rsidR="007758D1" w:rsidRDefault="007758D1">
      <w:pPr>
        <w:rPr>
          <w:rFonts w:cs="Open Sans"/>
          <w:b/>
          <w:sz w:val="20"/>
          <w:szCs w:val="20"/>
        </w:rPr>
      </w:pPr>
    </w:p>
    <w:p w14:paraId="0997EE7E" w14:textId="77777777" w:rsidR="007758D1" w:rsidRDefault="007758D1">
      <w:pPr>
        <w:rPr>
          <w:rFonts w:cs="Open Sans"/>
          <w:b/>
          <w:sz w:val="20"/>
          <w:szCs w:val="20"/>
        </w:rPr>
      </w:pPr>
    </w:p>
    <w:p w14:paraId="6066A1F5" w14:textId="33C54F21" w:rsidR="00B074F6" w:rsidRPr="00E86DC6" w:rsidRDefault="00160107" w:rsidP="00B074F6">
      <w:pPr>
        <w:rPr>
          <w:rFonts w:cs="Open Sans"/>
          <w:b/>
          <w:sz w:val="20"/>
          <w:szCs w:val="20"/>
        </w:rPr>
      </w:pPr>
      <w:r>
        <w:rPr>
          <w:rFonts w:cs="Open Sans"/>
          <w:b/>
          <w:sz w:val="20"/>
          <w:szCs w:val="20"/>
        </w:rPr>
        <w:t>SEVENTH</w:t>
      </w:r>
      <w:r w:rsidR="00B074F6" w:rsidRPr="00E86DC6">
        <w:rPr>
          <w:rFonts w:cs="Open Sans"/>
          <w:b/>
          <w:sz w:val="20"/>
          <w:szCs w:val="20"/>
        </w:rPr>
        <w:t xml:space="preserve"> GRADE</w:t>
      </w:r>
      <w:r w:rsidR="003C482E">
        <w:rPr>
          <w:rFonts w:cs="Open Sans"/>
          <w:b/>
          <w:sz w:val="20"/>
          <w:szCs w:val="20"/>
        </w:rPr>
        <w:t xml:space="preserve"> SOCIAL STUDIES</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574383"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574383">
        <w:rPr>
          <w:rFonts w:cs="Open Sans"/>
          <w:i/>
          <w:sz w:val="20"/>
          <w:szCs w:val="20"/>
        </w:rPr>
        <w:t>Social Studies</w:t>
      </w:r>
      <w:r w:rsidRPr="00574383">
        <w:rPr>
          <w:rFonts w:cs="Open Sans"/>
          <w:i/>
          <w:sz w:val="20"/>
          <w:szCs w:val="20"/>
        </w:rPr>
        <w:t xml:space="preserve"> Standards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44"/>
        <w:gridCol w:w="6"/>
        <w:gridCol w:w="1350"/>
        <w:gridCol w:w="5665"/>
      </w:tblGrid>
      <w:tr w:rsidR="00B074F6" w:rsidRPr="00574383" w14:paraId="0AD9904A" w14:textId="77777777" w:rsidTr="00B074F6">
        <w:tc>
          <w:tcPr>
            <w:tcW w:w="14390" w:type="dxa"/>
            <w:gridSpan w:val="5"/>
            <w:shd w:val="clear" w:color="auto" w:fill="D9D9D9" w:themeFill="background1" w:themeFillShade="D9"/>
          </w:tcPr>
          <w:p w14:paraId="35D53D91" w14:textId="136AA82B" w:rsidR="00B074F6" w:rsidRPr="00574383" w:rsidRDefault="00B074F6" w:rsidP="00B074F6">
            <w:pPr>
              <w:jc w:val="center"/>
              <w:rPr>
                <w:rFonts w:eastAsia="Times New Roman" w:cs="Open Sans"/>
                <w:b/>
                <w:sz w:val="20"/>
                <w:szCs w:val="20"/>
              </w:rPr>
            </w:pPr>
            <w:r w:rsidRPr="00574383">
              <w:rPr>
                <w:rFonts w:cs="Open Sans"/>
                <w:b/>
                <w:sz w:val="20"/>
                <w:szCs w:val="20"/>
              </w:rPr>
              <w:t xml:space="preserve">SECTION II: </w:t>
            </w:r>
            <w:r w:rsidRPr="00574383">
              <w:rPr>
                <w:rFonts w:eastAsia="Times New Roman" w:cs="Open Sans"/>
                <w:b/>
                <w:sz w:val="20"/>
                <w:szCs w:val="20"/>
              </w:rPr>
              <w:t>ADDITIONAL ALIGNMENT CRITERIA AND INDICATORS OF QUALITY</w:t>
            </w:r>
          </w:p>
          <w:p w14:paraId="50A7A16A" w14:textId="77777777" w:rsidR="00B074F6" w:rsidRPr="00574383" w:rsidRDefault="00B074F6" w:rsidP="00B074F6">
            <w:pPr>
              <w:jc w:val="center"/>
              <w:rPr>
                <w:rFonts w:cs="Open Sans"/>
                <w:b/>
                <w:i/>
                <w:sz w:val="20"/>
                <w:szCs w:val="20"/>
              </w:rPr>
            </w:pPr>
          </w:p>
          <w:p w14:paraId="1ADF7D60" w14:textId="7E1B57BD" w:rsidR="00B074F6" w:rsidRPr="00574383" w:rsidRDefault="00B074F6" w:rsidP="0028181A">
            <w:pPr>
              <w:rPr>
                <w:rFonts w:cs="Open Sans"/>
                <w:sz w:val="20"/>
                <w:szCs w:val="20"/>
              </w:rPr>
            </w:pPr>
            <w:r w:rsidRPr="00574383">
              <w:rPr>
                <w:rFonts w:cs="Open Sans"/>
                <w:b/>
                <w:i/>
                <w:sz w:val="20"/>
                <w:szCs w:val="20"/>
              </w:rPr>
              <w:t>Part A. Key Areas of Focus</w:t>
            </w:r>
          </w:p>
        </w:tc>
      </w:tr>
      <w:tr w:rsidR="00B074F6" w:rsidRPr="00574383" w14:paraId="68924A76" w14:textId="77777777" w:rsidTr="008E398F">
        <w:tc>
          <w:tcPr>
            <w:tcW w:w="6025" w:type="dxa"/>
            <w:shd w:val="clear" w:color="auto" w:fill="F2F2F2" w:themeFill="background1" w:themeFillShade="F2"/>
          </w:tcPr>
          <w:p w14:paraId="57812B24" w14:textId="77777777" w:rsidR="00B074F6" w:rsidRPr="00574383" w:rsidRDefault="00B074F6" w:rsidP="00B074F6">
            <w:pPr>
              <w:rPr>
                <w:rFonts w:cs="Open Sans"/>
                <w:sz w:val="20"/>
                <w:szCs w:val="20"/>
              </w:rPr>
            </w:pPr>
          </w:p>
        </w:tc>
        <w:tc>
          <w:tcPr>
            <w:tcW w:w="1350" w:type="dxa"/>
            <w:gridSpan w:val="2"/>
            <w:shd w:val="clear" w:color="auto" w:fill="F2F2F2" w:themeFill="background1" w:themeFillShade="F2"/>
          </w:tcPr>
          <w:p w14:paraId="1160F021" w14:textId="1EA4BA1C" w:rsidR="00B074F6" w:rsidRPr="00574383" w:rsidRDefault="00B074F6" w:rsidP="00B074F6">
            <w:pPr>
              <w:rPr>
                <w:rFonts w:cs="Open Sans"/>
                <w:b/>
                <w:sz w:val="20"/>
                <w:szCs w:val="20"/>
              </w:rPr>
            </w:pPr>
            <w:r w:rsidRPr="00574383">
              <w:rPr>
                <w:rFonts w:cs="Open Sans"/>
                <w:b/>
                <w:sz w:val="20"/>
                <w:szCs w:val="20"/>
              </w:rPr>
              <w:t>Yes</w:t>
            </w:r>
          </w:p>
        </w:tc>
        <w:tc>
          <w:tcPr>
            <w:tcW w:w="1350" w:type="dxa"/>
            <w:shd w:val="clear" w:color="auto" w:fill="F2F2F2" w:themeFill="background1" w:themeFillShade="F2"/>
          </w:tcPr>
          <w:p w14:paraId="4EE8D29E" w14:textId="30847759" w:rsidR="00B074F6" w:rsidRPr="00574383" w:rsidRDefault="00B074F6" w:rsidP="00B074F6">
            <w:pPr>
              <w:rPr>
                <w:rFonts w:cs="Open Sans"/>
                <w:b/>
                <w:sz w:val="20"/>
                <w:szCs w:val="20"/>
              </w:rPr>
            </w:pPr>
            <w:r w:rsidRPr="00574383">
              <w:rPr>
                <w:rFonts w:cs="Open Sans"/>
                <w:b/>
                <w:sz w:val="20"/>
                <w:szCs w:val="20"/>
              </w:rPr>
              <w:t>No</w:t>
            </w:r>
          </w:p>
        </w:tc>
        <w:tc>
          <w:tcPr>
            <w:tcW w:w="5665" w:type="dxa"/>
            <w:shd w:val="clear" w:color="auto" w:fill="F2F2F2" w:themeFill="background1" w:themeFillShade="F2"/>
          </w:tcPr>
          <w:p w14:paraId="54E4CCD1" w14:textId="64E36D7E" w:rsidR="00B074F6" w:rsidRPr="00574383" w:rsidRDefault="00B074F6" w:rsidP="00B074F6">
            <w:pPr>
              <w:rPr>
                <w:rFonts w:cs="Open Sans"/>
                <w:b/>
                <w:sz w:val="20"/>
                <w:szCs w:val="20"/>
              </w:rPr>
            </w:pPr>
            <w:r w:rsidRPr="00574383">
              <w:rPr>
                <w:rFonts w:cs="Open Sans"/>
                <w:b/>
                <w:sz w:val="20"/>
                <w:szCs w:val="20"/>
              </w:rPr>
              <w:t>Evidence</w:t>
            </w:r>
          </w:p>
        </w:tc>
      </w:tr>
      <w:tr w:rsidR="00B074F6" w:rsidRPr="00574383" w14:paraId="5315BE2A" w14:textId="77777777" w:rsidTr="008E398F">
        <w:trPr>
          <w:trHeight w:val="1296"/>
        </w:trPr>
        <w:tc>
          <w:tcPr>
            <w:tcW w:w="6025" w:type="dxa"/>
            <w:vAlign w:val="center"/>
          </w:tcPr>
          <w:p w14:paraId="4F3F7738" w14:textId="1A20D7CC" w:rsidR="00190003" w:rsidRPr="00574383" w:rsidRDefault="00B074F6" w:rsidP="009A19D0">
            <w:pPr>
              <w:tabs>
                <w:tab w:val="left" w:pos="2010"/>
              </w:tabs>
              <w:rPr>
                <w:rFonts w:cs="Open Sans"/>
                <w:sz w:val="20"/>
                <w:szCs w:val="20"/>
              </w:rPr>
            </w:pPr>
            <w:r w:rsidRPr="00574383">
              <w:rPr>
                <w:rFonts w:cs="Open Sans"/>
                <w:b/>
                <w:i/>
                <w:sz w:val="20"/>
                <w:szCs w:val="20"/>
              </w:rPr>
              <w:t>Rigor</w:t>
            </w:r>
            <w:r w:rsidRPr="00574383">
              <w:rPr>
                <w:rFonts w:cs="Open Sans"/>
                <w:sz w:val="20"/>
                <w:szCs w:val="20"/>
              </w:rPr>
              <w:t>:</w:t>
            </w:r>
            <w:r w:rsidRPr="00574383">
              <w:rPr>
                <w:rFonts w:cs="Open Sans"/>
                <w:b/>
                <w:sz w:val="20"/>
                <w:szCs w:val="20"/>
              </w:rPr>
              <w:t xml:space="preserve"> </w:t>
            </w:r>
            <w:r w:rsidRPr="00574383">
              <w:rPr>
                <w:rFonts w:cs="Open Sans"/>
                <w:sz w:val="20"/>
                <w:szCs w:val="20"/>
              </w:rPr>
              <w:t xml:space="preserve">Learning experiences provide opportunities for thought, discourse, and practice in an interconnected and social context.  </w:t>
            </w:r>
          </w:p>
        </w:tc>
        <w:tc>
          <w:tcPr>
            <w:tcW w:w="1350" w:type="dxa"/>
            <w:gridSpan w:val="2"/>
          </w:tcPr>
          <w:p w14:paraId="50CD7DD4" w14:textId="35248F92" w:rsidR="00B074F6" w:rsidRPr="00574383" w:rsidRDefault="00DE1D62" w:rsidP="00B074F6">
            <w:pPr>
              <w:rPr>
                <w:rFonts w:cs="Open Sans"/>
                <w:sz w:val="20"/>
                <w:szCs w:val="20"/>
              </w:rPr>
            </w:pPr>
            <w:r>
              <w:rPr>
                <w:rFonts w:cs="Open Sans"/>
                <w:sz w:val="20"/>
                <w:szCs w:val="20"/>
              </w:rPr>
              <w:t>X</w:t>
            </w:r>
          </w:p>
        </w:tc>
        <w:tc>
          <w:tcPr>
            <w:tcW w:w="1350" w:type="dxa"/>
          </w:tcPr>
          <w:p w14:paraId="766109BA" w14:textId="77777777" w:rsidR="00B074F6" w:rsidRPr="00574383" w:rsidRDefault="00B074F6" w:rsidP="00B074F6">
            <w:pPr>
              <w:rPr>
                <w:rFonts w:cs="Open Sans"/>
                <w:sz w:val="20"/>
                <w:szCs w:val="20"/>
              </w:rPr>
            </w:pPr>
          </w:p>
        </w:tc>
        <w:tc>
          <w:tcPr>
            <w:tcW w:w="5665" w:type="dxa"/>
          </w:tcPr>
          <w:p w14:paraId="03BF0B00" w14:textId="56A49F57" w:rsidR="00B074F6" w:rsidRPr="00574383" w:rsidRDefault="00DE1D62" w:rsidP="00B074F6">
            <w:pPr>
              <w:rPr>
                <w:rFonts w:cs="Open Sans"/>
                <w:sz w:val="20"/>
                <w:szCs w:val="20"/>
              </w:rPr>
            </w:pPr>
            <w:r>
              <w:rPr>
                <w:rFonts w:cs="Open Sans"/>
                <w:sz w:val="20"/>
                <w:szCs w:val="20"/>
              </w:rPr>
              <w:t>Nice use of sources.  Not easy to find during the Medieval period.</w:t>
            </w:r>
          </w:p>
        </w:tc>
      </w:tr>
      <w:tr w:rsidR="009A19D0" w:rsidRPr="00574383" w14:paraId="064C17EC" w14:textId="77777777" w:rsidTr="008E398F">
        <w:trPr>
          <w:trHeight w:val="1296"/>
        </w:trPr>
        <w:tc>
          <w:tcPr>
            <w:tcW w:w="6025" w:type="dxa"/>
            <w:vAlign w:val="center"/>
          </w:tcPr>
          <w:p w14:paraId="60F2E193" w14:textId="494CDDB9" w:rsidR="009A19D0" w:rsidRPr="00574383" w:rsidRDefault="009A19D0" w:rsidP="00CC3706">
            <w:pPr>
              <w:tabs>
                <w:tab w:val="left" w:pos="2010"/>
              </w:tabs>
              <w:rPr>
                <w:rFonts w:cs="Open Sans"/>
                <w:b/>
                <w:sz w:val="20"/>
                <w:szCs w:val="20"/>
              </w:rPr>
            </w:pPr>
            <w:r w:rsidRPr="00574383">
              <w:rPr>
                <w:rFonts w:cs="Open Sans"/>
                <w:b/>
                <w:i/>
                <w:sz w:val="20"/>
                <w:szCs w:val="20"/>
              </w:rPr>
              <w:t>Coherence</w:t>
            </w:r>
            <w:r w:rsidRPr="00574383">
              <w:rPr>
                <w:rFonts w:cs="Open Sans"/>
                <w:sz w:val="20"/>
                <w:szCs w:val="20"/>
              </w:rPr>
              <w:t xml:space="preserve">: </w:t>
            </w:r>
            <w:r w:rsidR="00505438" w:rsidRPr="00574383">
              <w:rPr>
                <w:rFonts w:cs="Open Sans"/>
                <w:sz w:val="20"/>
                <w:szCs w:val="20"/>
              </w:rPr>
              <w:t>Units and instructional sequences are coherent and organized in a logical manner</w:t>
            </w:r>
            <w:r w:rsidR="00CC3706" w:rsidRPr="00574383">
              <w:rPr>
                <w:rFonts w:cs="Open Sans"/>
                <w:sz w:val="20"/>
                <w:szCs w:val="20"/>
              </w:rPr>
              <w:t xml:space="preserve"> that builds upon knowledge and skills learned in prior grades or earlier in the year</w:t>
            </w:r>
            <w:r w:rsidR="00505438" w:rsidRPr="00574383">
              <w:rPr>
                <w:rFonts w:cs="Open Sans"/>
                <w:sz w:val="20"/>
                <w:szCs w:val="20"/>
              </w:rPr>
              <w:t xml:space="preserve">. </w:t>
            </w:r>
          </w:p>
        </w:tc>
        <w:tc>
          <w:tcPr>
            <w:tcW w:w="1350" w:type="dxa"/>
            <w:gridSpan w:val="2"/>
          </w:tcPr>
          <w:p w14:paraId="60C4ABF4" w14:textId="77777777" w:rsidR="009A19D0" w:rsidRPr="00574383" w:rsidRDefault="009A19D0" w:rsidP="00B074F6">
            <w:pPr>
              <w:rPr>
                <w:rFonts w:cs="Open Sans"/>
                <w:sz w:val="20"/>
                <w:szCs w:val="20"/>
              </w:rPr>
            </w:pPr>
          </w:p>
        </w:tc>
        <w:tc>
          <w:tcPr>
            <w:tcW w:w="1350" w:type="dxa"/>
          </w:tcPr>
          <w:p w14:paraId="74058A87" w14:textId="0481BB81" w:rsidR="009A19D0" w:rsidRPr="00574383" w:rsidRDefault="00DE1D62" w:rsidP="00B074F6">
            <w:pPr>
              <w:rPr>
                <w:rFonts w:cs="Open Sans"/>
                <w:sz w:val="20"/>
                <w:szCs w:val="20"/>
              </w:rPr>
            </w:pPr>
            <w:r>
              <w:rPr>
                <w:rFonts w:cs="Open Sans"/>
                <w:sz w:val="20"/>
                <w:szCs w:val="20"/>
              </w:rPr>
              <w:t>X</w:t>
            </w:r>
          </w:p>
        </w:tc>
        <w:tc>
          <w:tcPr>
            <w:tcW w:w="5665" w:type="dxa"/>
          </w:tcPr>
          <w:p w14:paraId="13A0438C" w14:textId="7D483C37" w:rsidR="009A19D0" w:rsidRPr="00574383" w:rsidRDefault="00DE1D62" w:rsidP="00B074F6">
            <w:pPr>
              <w:rPr>
                <w:rFonts w:cs="Open Sans"/>
                <w:sz w:val="20"/>
                <w:szCs w:val="20"/>
              </w:rPr>
            </w:pPr>
            <w:r>
              <w:rPr>
                <w:rFonts w:cs="Open Sans"/>
                <w:sz w:val="20"/>
                <w:szCs w:val="20"/>
              </w:rPr>
              <w:t>The sequence does not follow the sequence of the standards.  One has to hunt all over the text to find information listed in the standards.</w:t>
            </w:r>
            <w:r w:rsidR="006C6640">
              <w:rPr>
                <w:rFonts w:cs="Open Sans"/>
                <w:sz w:val="20"/>
                <w:szCs w:val="20"/>
              </w:rPr>
              <w:t xml:space="preserve">  There might be one part of a standard on page 200 and another part of the standard on page 350.   Very frustrating!</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574383">
              <w:rPr>
                <w:rFonts w:cs="Open Sans"/>
                <w:b/>
                <w:i/>
                <w:sz w:val="20"/>
                <w:szCs w:val="20"/>
              </w:rPr>
              <w:t>Literacy</w:t>
            </w:r>
            <w:r w:rsidRPr="00574383">
              <w:rPr>
                <w:rFonts w:cs="Open Sans"/>
                <w:sz w:val="20"/>
                <w:szCs w:val="20"/>
              </w:rPr>
              <w:t xml:space="preserve">: Supports </w:t>
            </w:r>
            <w:r w:rsidR="00CD36BC" w:rsidRPr="00574383">
              <w:rPr>
                <w:rFonts w:cs="Open Sans"/>
                <w:sz w:val="20"/>
                <w:szCs w:val="20"/>
              </w:rPr>
              <w:t xml:space="preserve">student communication within a </w:t>
            </w:r>
            <w:r w:rsidR="000C0779" w:rsidRPr="00574383">
              <w:rPr>
                <w:rFonts w:cs="Open Sans"/>
                <w:sz w:val="20"/>
                <w:szCs w:val="20"/>
              </w:rPr>
              <w:t>historical</w:t>
            </w:r>
            <w:r w:rsidR="00CD36BC" w:rsidRPr="00574383">
              <w:rPr>
                <w:rFonts w:cs="Open Sans"/>
                <w:sz w:val="20"/>
                <w:szCs w:val="20"/>
              </w:rPr>
              <w:t xml:space="preserve"> context through </w:t>
            </w:r>
            <w:r w:rsidR="00437BAA" w:rsidRPr="00574383">
              <w:rPr>
                <w:rFonts w:cs="Open Sans"/>
                <w:sz w:val="20"/>
                <w:szCs w:val="20"/>
              </w:rPr>
              <w:t xml:space="preserve">providing </w:t>
            </w:r>
            <w:r w:rsidR="005702D2" w:rsidRPr="00574383">
              <w:rPr>
                <w:rFonts w:cs="Open Sans"/>
                <w:sz w:val="20"/>
                <w:szCs w:val="20"/>
              </w:rPr>
              <w:t xml:space="preserve">consistent opportunities </w:t>
            </w:r>
            <w:r w:rsidR="00437BAA" w:rsidRPr="00574383">
              <w:rPr>
                <w:rFonts w:cs="Open Sans"/>
                <w:sz w:val="20"/>
                <w:szCs w:val="20"/>
              </w:rPr>
              <w:t xml:space="preserve">for students to utilize </w:t>
            </w:r>
            <w:r w:rsidR="00CD36BC" w:rsidRPr="00574383">
              <w:rPr>
                <w:rFonts w:cs="Open Sans"/>
                <w:sz w:val="20"/>
                <w:szCs w:val="20"/>
              </w:rPr>
              <w:t>literacy skills in reading,</w:t>
            </w:r>
            <w:r w:rsidR="00F55591" w:rsidRPr="00574383">
              <w:rPr>
                <w:rFonts w:cs="Open Sans"/>
                <w:sz w:val="20"/>
                <w:szCs w:val="20"/>
              </w:rPr>
              <w:t xml:space="preserve"> writing,</w:t>
            </w:r>
            <w:r w:rsidR="00CD36BC" w:rsidRPr="00574383">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gridSpan w:val="2"/>
          </w:tcPr>
          <w:p w14:paraId="0928ECF1" w14:textId="573B11AD" w:rsidR="00CD36BC" w:rsidRPr="00E86DC6" w:rsidRDefault="006C6640" w:rsidP="00B074F6">
            <w:pPr>
              <w:rPr>
                <w:rFonts w:cs="Open Sans"/>
                <w:sz w:val="20"/>
                <w:szCs w:val="20"/>
              </w:rPr>
            </w:pPr>
            <w:r>
              <w:rPr>
                <w:rFonts w:cs="Open Sans"/>
                <w:sz w:val="20"/>
                <w:szCs w:val="20"/>
              </w:rPr>
              <w:t>X</w:t>
            </w:r>
          </w:p>
          <w:p w14:paraId="3674CBB9" w14:textId="39B850D9" w:rsidR="00CD36BC" w:rsidRPr="00E86DC6" w:rsidRDefault="00CD36BC" w:rsidP="00CD36BC">
            <w:pPr>
              <w:rPr>
                <w:rFonts w:cs="Open Sans"/>
                <w:sz w:val="20"/>
                <w:szCs w:val="20"/>
              </w:rPr>
            </w:pPr>
          </w:p>
          <w:p w14:paraId="6F026A19" w14:textId="77777777" w:rsidR="009A19D0" w:rsidRPr="00E86DC6" w:rsidRDefault="009A19D0" w:rsidP="00CD36BC">
            <w:pPr>
              <w:rPr>
                <w:rFonts w:cs="Open Sans"/>
                <w:sz w:val="20"/>
                <w:szCs w:val="20"/>
              </w:rPr>
            </w:pP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77777777" w:rsidR="009A19D0" w:rsidRPr="00E86DC6" w:rsidRDefault="009A19D0" w:rsidP="00B074F6">
            <w:pPr>
              <w:rPr>
                <w:rFonts w:cs="Open Sans"/>
                <w:sz w:val="20"/>
                <w:szCs w:val="20"/>
              </w:rPr>
            </w:pPr>
          </w:p>
        </w:tc>
      </w:tr>
      <w:tr w:rsidR="00574383" w:rsidRPr="00AD7A31" w14:paraId="2ECAE1FE" w14:textId="77777777" w:rsidTr="00456D6A">
        <w:trPr>
          <w:trHeight w:val="260"/>
        </w:trPr>
        <w:tc>
          <w:tcPr>
            <w:tcW w:w="6025" w:type="dxa"/>
            <w:shd w:val="clear" w:color="auto" w:fill="F2F2F2" w:themeFill="background1" w:themeFillShade="F2"/>
            <w:vAlign w:val="center"/>
          </w:tcPr>
          <w:p w14:paraId="51C6DAFD" w14:textId="77777777" w:rsidR="00574383" w:rsidRPr="00AD7A31" w:rsidRDefault="00574383" w:rsidP="00456D6A">
            <w:pPr>
              <w:contextualSpacing/>
              <w:rPr>
                <w:rFonts w:cs="Open Sans"/>
                <w:b/>
                <w:i/>
                <w:sz w:val="20"/>
                <w:szCs w:val="20"/>
              </w:rPr>
            </w:pPr>
          </w:p>
        </w:tc>
        <w:tc>
          <w:tcPr>
            <w:tcW w:w="8365" w:type="dxa"/>
            <w:gridSpan w:val="4"/>
            <w:shd w:val="clear" w:color="auto" w:fill="F2F2F2" w:themeFill="background1" w:themeFillShade="F2"/>
          </w:tcPr>
          <w:p w14:paraId="54CBF034" w14:textId="77777777" w:rsidR="00574383" w:rsidRPr="00AD7A31" w:rsidRDefault="00574383" w:rsidP="00456D6A">
            <w:pPr>
              <w:rPr>
                <w:rFonts w:cs="Open Sans"/>
                <w:b/>
                <w:sz w:val="20"/>
                <w:szCs w:val="20"/>
              </w:rPr>
            </w:pPr>
            <w:r w:rsidRPr="00AD7A31">
              <w:rPr>
                <w:rFonts w:cs="Open Sans"/>
                <w:b/>
                <w:sz w:val="20"/>
                <w:szCs w:val="20"/>
              </w:rPr>
              <w:t>Evidence</w:t>
            </w:r>
          </w:p>
        </w:tc>
      </w:tr>
      <w:tr w:rsidR="00574383" w:rsidRPr="00AD7A31" w14:paraId="019820C2" w14:textId="77777777" w:rsidTr="00456D6A">
        <w:trPr>
          <w:trHeight w:val="1296"/>
        </w:trPr>
        <w:tc>
          <w:tcPr>
            <w:tcW w:w="6025" w:type="dxa"/>
            <w:vAlign w:val="center"/>
          </w:tcPr>
          <w:p w14:paraId="384CA4B7" w14:textId="77777777" w:rsidR="00574383" w:rsidRPr="00AD7A31" w:rsidRDefault="00574383" w:rsidP="00456D6A">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6F57D958" w14:textId="77777777" w:rsidR="00574383" w:rsidRPr="00AD7A31" w:rsidRDefault="00574383" w:rsidP="00456D6A">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4"/>
            <w:vAlign w:val="center"/>
          </w:tcPr>
          <w:p w14:paraId="1839EF25" w14:textId="7BFF63C1" w:rsidR="00574383" w:rsidRPr="00AD7A31" w:rsidRDefault="006C6640" w:rsidP="00456D6A">
            <w:pPr>
              <w:rPr>
                <w:rFonts w:cs="Open Sans"/>
                <w:sz w:val="20"/>
                <w:szCs w:val="20"/>
                <w:highlight w:val="yellow"/>
              </w:rPr>
            </w:pPr>
            <w:r>
              <w:rPr>
                <w:rFonts w:cs="Open Sans"/>
                <w:sz w:val="20"/>
                <w:szCs w:val="20"/>
                <w:highlight w:val="yellow"/>
              </w:rPr>
              <w:t>I’m the last person to address bias.  I’m not easily offended.</w:t>
            </w:r>
          </w:p>
        </w:tc>
      </w:tr>
      <w:tr w:rsidR="00D157BE" w:rsidRPr="00E86DC6" w14:paraId="07E4FEC8" w14:textId="77777777" w:rsidTr="00434BD9">
        <w:tc>
          <w:tcPr>
            <w:tcW w:w="14390" w:type="dxa"/>
            <w:gridSpan w:val="5"/>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gridSpan w:val="2"/>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6250FAB2" w14:textId="77777777" w:rsidTr="008E398F">
        <w:trPr>
          <w:trHeight w:val="1296"/>
        </w:trPr>
        <w:tc>
          <w:tcPr>
            <w:tcW w:w="6025" w:type="dxa"/>
            <w:vAlign w:val="center"/>
          </w:tcPr>
          <w:p w14:paraId="3226FCE0" w14:textId="1195D391" w:rsidR="00D157BE" w:rsidRPr="00E86DC6" w:rsidRDefault="00894AFE" w:rsidP="00A2291D">
            <w:pPr>
              <w:numPr>
                <w:ilvl w:val="0"/>
                <w:numId w:val="1"/>
              </w:numPr>
              <w:spacing w:after="160" w:line="259" w:lineRule="auto"/>
              <w:ind w:left="270" w:hanging="270"/>
              <w:contextualSpacing/>
              <w:rPr>
                <w:rFonts w:cs="Open Sans"/>
                <w:sz w:val="20"/>
                <w:szCs w:val="20"/>
              </w:rPr>
            </w:pPr>
            <w:r w:rsidRPr="00E86DC6">
              <w:rPr>
                <w:rFonts w:cs="Open Sans"/>
                <w:sz w:val="20"/>
                <w:szCs w:val="20"/>
              </w:rPr>
              <w:t>Provides</w:t>
            </w:r>
            <w:r w:rsidR="0028181A" w:rsidRPr="00E86DC6">
              <w:rPr>
                <w:rFonts w:cs="Open Sans"/>
                <w:sz w:val="20"/>
                <w:szCs w:val="20"/>
              </w:rPr>
              <w:t xml:space="preserve"> learning</w:t>
            </w:r>
            <w:r w:rsidRPr="00E86DC6">
              <w:rPr>
                <w:rFonts w:cs="Open Sans"/>
                <w:sz w:val="20"/>
                <w:szCs w:val="20"/>
              </w:rPr>
              <w:t xml:space="preserve"> experiences that incorpor</w:t>
            </w:r>
            <w:r w:rsidRPr="00574383">
              <w:rPr>
                <w:rFonts w:cs="Open Sans"/>
                <w:sz w:val="20"/>
                <w:szCs w:val="20"/>
              </w:rPr>
              <w:t xml:space="preserve">ate </w:t>
            </w:r>
            <w:r w:rsidR="0028181A" w:rsidRPr="00574383">
              <w:rPr>
                <w:rFonts w:cs="Open Sans"/>
                <w:sz w:val="20"/>
                <w:szCs w:val="20"/>
              </w:rPr>
              <w:t xml:space="preserve">the </w:t>
            </w:r>
            <w:r w:rsidR="000C0779" w:rsidRPr="00574383">
              <w:rPr>
                <w:rFonts w:cs="Open Sans"/>
                <w:sz w:val="20"/>
                <w:szCs w:val="20"/>
              </w:rPr>
              <w:t>content strands</w:t>
            </w:r>
            <w:r w:rsidR="0028181A" w:rsidRPr="00574383">
              <w:rPr>
                <w:rFonts w:cs="Open Sans"/>
                <w:sz w:val="20"/>
                <w:szCs w:val="20"/>
              </w:rPr>
              <w:t xml:space="preserve"> (i.e., each of the </w:t>
            </w:r>
            <w:r w:rsidR="000C0779" w:rsidRPr="00574383">
              <w:rPr>
                <w:rFonts w:cs="Open Sans"/>
                <w:sz w:val="20"/>
                <w:szCs w:val="20"/>
              </w:rPr>
              <w:t>content strands</w:t>
            </w:r>
            <w:r w:rsidR="0028181A" w:rsidRPr="00574383">
              <w:rPr>
                <w:rFonts w:cs="Open Sans"/>
                <w:sz w:val="20"/>
                <w:szCs w:val="20"/>
              </w:rPr>
              <w:t xml:space="preserve"> is learned in the context </w:t>
            </w:r>
            <w:r w:rsidR="000C0779" w:rsidRPr="00574383">
              <w:rPr>
                <w:rFonts w:cs="Open Sans"/>
                <w:sz w:val="20"/>
                <w:szCs w:val="20"/>
              </w:rPr>
              <w:t>of the topic</w:t>
            </w:r>
            <w:r w:rsidR="0028181A" w:rsidRPr="00574383">
              <w:rPr>
                <w:rFonts w:cs="Open Sans"/>
                <w:sz w:val="20"/>
                <w:szCs w:val="20"/>
              </w:rPr>
              <w:t xml:space="preserve"> and not taught in isolation).</w:t>
            </w:r>
          </w:p>
        </w:tc>
        <w:tc>
          <w:tcPr>
            <w:tcW w:w="1344" w:type="dxa"/>
          </w:tcPr>
          <w:p w14:paraId="1CBFF26C" w14:textId="0FA2EDCF" w:rsidR="00D157BE" w:rsidRPr="00E86DC6" w:rsidRDefault="006C6640" w:rsidP="00434BD9">
            <w:pPr>
              <w:rPr>
                <w:rFonts w:cs="Open Sans"/>
                <w:sz w:val="20"/>
                <w:szCs w:val="20"/>
              </w:rPr>
            </w:pPr>
            <w:r>
              <w:rPr>
                <w:rFonts w:cs="Open Sans"/>
                <w:sz w:val="20"/>
                <w:szCs w:val="20"/>
              </w:rPr>
              <w:t>X</w:t>
            </w:r>
          </w:p>
        </w:tc>
        <w:tc>
          <w:tcPr>
            <w:tcW w:w="1356" w:type="dxa"/>
            <w:gridSpan w:val="2"/>
          </w:tcPr>
          <w:p w14:paraId="0AC3D2EF" w14:textId="77777777" w:rsidR="00D157BE" w:rsidRPr="00E86DC6" w:rsidRDefault="00D157BE" w:rsidP="00434BD9">
            <w:pPr>
              <w:rPr>
                <w:rFonts w:cs="Open Sans"/>
                <w:sz w:val="20"/>
                <w:szCs w:val="20"/>
              </w:rPr>
            </w:pPr>
          </w:p>
        </w:tc>
        <w:tc>
          <w:tcPr>
            <w:tcW w:w="5665" w:type="dxa"/>
          </w:tcPr>
          <w:p w14:paraId="157FC90F" w14:textId="77777777" w:rsidR="00D157BE" w:rsidRPr="00E86DC6" w:rsidRDefault="00D157BE" w:rsidP="00434BD9">
            <w:pPr>
              <w:rPr>
                <w:rFonts w:cs="Open Sans"/>
                <w:sz w:val="20"/>
                <w:szCs w:val="20"/>
              </w:rPr>
            </w:pP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A2291D">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7889DA10" w:rsidR="00D157BE" w:rsidRPr="00E86DC6" w:rsidRDefault="006C6640" w:rsidP="00434BD9">
            <w:pPr>
              <w:rPr>
                <w:rFonts w:cs="Open Sans"/>
                <w:sz w:val="20"/>
                <w:szCs w:val="20"/>
              </w:rPr>
            </w:pPr>
            <w:r>
              <w:rPr>
                <w:rFonts w:cs="Open Sans"/>
                <w:sz w:val="20"/>
                <w:szCs w:val="20"/>
              </w:rPr>
              <w:t>X</w:t>
            </w:r>
          </w:p>
        </w:tc>
        <w:tc>
          <w:tcPr>
            <w:tcW w:w="1356" w:type="dxa"/>
            <w:gridSpan w:val="2"/>
          </w:tcPr>
          <w:p w14:paraId="71D1D2BB" w14:textId="77777777" w:rsidR="00D157BE" w:rsidRPr="00E86DC6" w:rsidRDefault="00D157BE" w:rsidP="00434BD9">
            <w:pPr>
              <w:rPr>
                <w:rFonts w:cs="Open Sans"/>
                <w:sz w:val="20"/>
                <w:szCs w:val="20"/>
              </w:rPr>
            </w:pPr>
          </w:p>
        </w:tc>
        <w:tc>
          <w:tcPr>
            <w:tcW w:w="5665" w:type="dxa"/>
          </w:tcPr>
          <w:p w14:paraId="198E32D7" w14:textId="5B7F9D09" w:rsidR="00D157BE" w:rsidRPr="00E86DC6" w:rsidRDefault="006C6640" w:rsidP="00434BD9">
            <w:pPr>
              <w:rPr>
                <w:rFonts w:cs="Open Sans"/>
                <w:sz w:val="20"/>
                <w:szCs w:val="20"/>
              </w:rPr>
            </w:pPr>
            <w:r>
              <w:rPr>
                <w:rFonts w:cs="Open Sans"/>
                <w:sz w:val="20"/>
                <w:szCs w:val="20"/>
              </w:rPr>
              <w:t>Great work here.</w:t>
            </w:r>
          </w:p>
        </w:tc>
      </w:tr>
      <w:tr w:rsidR="0028181A" w:rsidRPr="00E86DC6" w14:paraId="570239CC" w14:textId="77777777" w:rsidTr="008E398F">
        <w:trPr>
          <w:trHeight w:val="1296"/>
        </w:trPr>
        <w:tc>
          <w:tcPr>
            <w:tcW w:w="6025" w:type="dxa"/>
            <w:vAlign w:val="center"/>
          </w:tcPr>
          <w:p w14:paraId="09AA309B" w14:textId="1FFB5CCE" w:rsidR="0028181A" w:rsidRPr="00E86DC6" w:rsidRDefault="00574383" w:rsidP="00E1749F">
            <w:pPr>
              <w:numPr>
                <w:ilvl w:val="0"/>
                <w:numId w:val="1"/>
              </w:numPr>
              <w:ind w:left="243" w:hanging="243"/>
              <w:contextualSpacing/>
              <w:rPr>
                <w:rFonts w:cs="Open Sans"/>
                <w:sz w:val="20"/>
                <w:szCs w:val="20"/>
              </w:rPr>
            </w:pPr>
            <w:r w:rsidRPr="00E86DC6">
              <w:rPr>
                <w:rFonts w:cs="Open Sans"/>
                <w:sz w:val="20"/>
                <w:szCs w:val="20"/>
              </w:rPr>
              <w:t xml:space="preserve">Includes differentiated materials that provides support for </w:t>
            </w:r>
            <w:r>
              <w:rPr>
                <w:rFonts w:cs="Open Sans"/>
                <w:sz w:val="20"/>
                <w:szCs w:val="20"/>
              </w:rPr>
              <w:t xml:space="preserve">the following: </w:t>
            </w:r>
            <w:r w:rsidR="0028181A" w:rsidRPr="00E86DC6">
              <w:rPr>
                <w:rFonts w:cs="Open Sans"/>
                <w:sz w:val="20"/>
                <w:szCs w:val="20"/>
              </w:rPr>
              <w:t>ELL</w:t>
            </w:r>
            <w:r>
              <w:rPr>
                <w:rFonts w:cs="Open Sans"/>
                <w:sz w:val="20"/>
                <w:szCs w:val="20"/>
              </w:rPr>
              <w:t xml:space="preserve"> students</w:t>
            </w:r>
            <w:r w:rsidR="0028181A" w:rsidRPr="00E86DC6">
              <w:rPr>
                <w:rFonts w:cs="Open Sans"/>
                <w:sz w:val="20"/>
                <w:szCs w:val="20"/>
              </w:rPr>
              <w:t xml:space="preserve">, </w:t>
            </w:r>
            <w:r w:rsidR="00E1749F" w:rsidRPr="00574383">
              <w:rPr>
                <w:rFonts w:cs="Open Sans"/>
                <w:sz w:val="20"/>
                <w:szCs w:val="20"/>
              </w:rPr>
              <w:t>students with</w:t>
            </w:r>
            <w:r w:rsidR="0028181A" w:rsidRPr="00574383">
              <w:rPr>
                <w:rFonts w:cs="Open Sans"/>
                <w:sz w:val="20"/>
                <w:szCs w:val="20"/>
              </w:rPr>
              <w:t xml:space="preserve"> disabilities, or </w:t>
            </w:r>
            <w:r w:rsidR="00E1749F" w:rsidRPr="00574383">
              <w:rPr>
                <w:rFonts w:cs="Open Sans"/>
                <w:sz w:val="20"/>
                <w:szCs w:val="20"/>
              </w:rPr>
              <w:t>struggling learners</w:t>
            </w:r>
            <w:r w:rsidR="0028181A" w:rsidRPr="00574383">
              <w:rPr>
                <w:rFonts w:cs="Open Sans"/>
                <w:sz w:val="20"/>
                <w:szCs w:val="20"/>
              </w:rPr>
              <w:t>.</w:t>
            </w:r>
          </w:p>
        </w:tc>
        <w:tc>
          <w:tcPr>
            <w:tcW w:w="1344" w:type="dxa"/>
          </w:tcPr>
          <w:p w14:paraId="61176FFD" w14:textId="49B83A9C" w:rsidR="0028181A" w:rsidRPr="00E86DC6" w:rsidRDefault="006C6640" w:rsidP="00434BD9">
            <w:pPr>
              <w:rPr>
                <w:rFonts w:cs="Open Sans"/>
                <w:sz w:val="20"/>
                <w:szCs w:val="20"/>
              </w:rPr>
            </w:pPr>
            <w:r>
              <w:rPr>
                <w:rFonts w:cs="Open Sans"/>
                <w:sz w:val="20"/>
                <w:szCs w:val="20"/>
              </w:rPr>
              <w:t>X</w:t>
            </w:r>
          </w:p>
        </w:tc>
        <w:tc>
          <w:tcPr>
            <w:tcW w:w="1356" w:type="dxa"/>
            <w:gridSpan w:val="2"/>
          </w:tcPr>
          <w:p w14:paraId="5B303A44" w14:textId="77777777" w:rsidR="0028181A" w:rsidRPr="00E86DC6" w:rsidRDefault="0028181A" w:rsidP="00434BD9">
            <w:pPr>
              <w:rPr>
                <w:rFonts w:cs="Open Sans"/>
                <w:sz w:val="20"/>
                <w:szCs w:val="20"/>
              </w:rPr>
            </w:pPr>
          </w:p>
        </w:tc>
        <w:tc>
          <w:tcPr>
            <w:tcW w:w="5665" w:type="dxa"/>
          </w:tcPr>
          <w:p w14:paraId="6438181F" w14:textId="3BAD526E" w:rsidR="0028181A" w:rsidRPr="00E86DC6" w:rsidRDefault="006C6640" w:rsidP="00434BD9">
            <w:pPr>
              <w:rPr>
                <w:rFonts w:cs="Open Sans"/>
                <w:sz w:val="20"/>
                <w:szCs w:val="20"/>
              </w:rPr>
            </w:pPr>
            <w:r>
              <w:rPr>
                <w:rFonts w:cs="Open Sans"/>
                <w:sz w:val="20"/>
                <w:szCs w:val="20"/>
              </w:rPr>
              <w:t>Quite a few options here.  Would like to see more variation in modalities.</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A2291D">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0340250D" w:rsidR="004D5043" w:rsidRPr="00E86DC6" w:rsidRDefault="006C6640" w:rsidP="00434BD9">
            <w:pPr>
              <w:rPr>
                <w:rFonts w:cs="Open Sans"/>
                <w:sz w:val="20"/>
                <w:szCs w:val="20"/>
              </w:rPr>
            </w:pPr>
            <w:r>
              <w:rPr>
                <w:rFonts w:cs="Open Sans"/>
                <w:sz w:val="20"/>
                <w:szCs w:val="20"/>
              </w:rPr>
              <w:t>X</w:t>
            </w:r>
          </w:p>
        </w:tc>
        <w:tc>
          <w:tcPr>
            <w:tcW w:w="1356" w:type="dxa"/>
            <w:gridSpan w:val="2"/>
          </w:tcPr>
          <w:p w14:paraId="517818A4" w14:textId="77777777" w:rsidR="004D5043" w:rsidRPr="00E86DC6" w:rsidRDefault="004D5043" w:rsidP="00434BD9">
            <w:pPr>
              <w:rPr>
                <w:rFonts w:cs="Open Sans"/>
                <w:sz w:val="20"/>
                <w:szCs w:val="20"/>
              </w:rPr>
            </w:pPr>
          </w:p>
        </w:tc>
        <w:tc>
          <w:tcPr>
            <w:tcW w:w="5665" w:type="dxa"/>
          </w:tcPr>
          <w:p w14:paraId="07562559" w14:textId="4EDA0417" w:rsidR="004D5043" w:rsidRPr="00E86DC6" w:rsidRDefault="006C6640" w:rsidP="00434BD9">
            <w:pPr>
              <w:rPr>
                <w:rFonts w:cs="Open Sans"/>
                <w:sz w:val="20"/>
                <w:szCs w:val="20"/>
              </w:rPr>
            </w:pPr>
            <w:r>
              <w:rPr>
                <w:rFonts w:cs="Open Sans"/>
                <w:sz w:val="20"/>
                <w:szCs w:val="20"/>
              </w:rPr>
              <w:t>Nice PBL options.</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bookmarkStart w:id="0" w:name="_GoBack"/>
            <w:bookmarkEnd w:id="0"/>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A2291D">
            <w:pPr>
              <w:pStyle w:val="ListParagraph"/>
              <w:numPr>
                <w:ilvl w:val="0"/>
                <w:numId w:val="3"/>
              </w:numPr>
              <w:tabs>
                <w:tab w:val="left" w:pos="2010"/>
              </w:tabs>
              <w:ind w:left="247" w:hanging="270"/>
              <w:rPr>
                <w:rFonts w:cs="Open Sans"/>
                <w:sz w:val="20"/>
                <w:szCs w:val="20"/>
              </w:rPr>
            </w:pPr>
            <w:r w:rsidRPr="00E86DC6">
              <w:rPr>
                <w:rFonts w:cs="Open Sans"/>
                <w:sz w:val="20"/>
                <w:szCs w:val="20"/>
              </w:rPr>
              <w:t>Assessments collect data on a</w:t>
            </w:r>
            <w:r w:rsidRPr="00574383">
              <w:rPr>
                <w:rFonts w:cs="Open Sans"/>
                <w:sz w:val="20"/>
                <w:szCs w:val="20"/>
              </w:rPr>
              <w:t xml:space="preserve">ll </w:t>
            </w:r>
            <w:r w:rsidR="00434BD9" w:rsidRPr="00574383">
              <w:rPr>
                <w:rFonts w:cs="Open Sans"/>
                <w:sz w:val="20"/>
                <w:szCs w:val="20"/>
              </w:rPr>
              <w:t>topics, content strands, and social studies practices within each grade level</w:t>
            </w:r>
            <w:r w:rsidRPr="00574383">
              <w:rPr>
                <w:rFonts w:cs="Open Sans"/>
                <w:sz w:val="20"/>
                <w:szCs w:val="20"/>
              </w:rPr>
              <w:t xml:space="preserve"> </w:t>
            </w:r>
            <w:r w:rsidR="00434BD9" w:rsidRPr="00574383">
              <w:rPr>
                <w:rFonts w:cs="Open Sans"/>
                <w:sz w:val="20"/>
                <w:szCs w:val="20"/>
              </w:rPr>
              <w:t xml:space="preserve">and </w:t>
            </w:r>
            <w:r w:rsidRPr="00574383">
              <w:rPr>
                <w:rFonts w:cs="Open Sans"/>
                <w:sz w:val="20"/>
                <w:szCs w:val="20"/>
              </w:rPr>
              <w:t>allow st</w:t>
            </w:r>
            <w:r w:rsidR="00434BD9" w:rsidRPr="00574383">
              <w:rPr>
                <w:rFonts w:cs="Open Sans"/>
                <w:sz w:val="20"/>
                <w:szCs w:val="20"/>
              </w:rPr>
              <w:t xml:space="preserve">udents to show mastery </w:t>
            </w:r>
            <w:r w:rsidRPr="00574383">
              <w:rPr>
                <w:rFonts w:cs="Open Sans"/>
                <w:sz w:val="20"/>
                <w:szCs w:val="20"/>
              </w:rPr>
              <w:t>in concert with each other</w:t>
            </w:r>
            <w:r w:rsidR="00454412" w:rsidRPr="00574383">
              <w:rPr>
                <w:rFonts w:cs="Open Sans"/>
                <w:sz w:val="20"/>
                <w:szCs w:val="20"/>
              </w:rPr>
              <w:t xml:space="preserve"> (e.g., assessments are contextualized an</w:t>
            </w:r>
            <w:r w:rsidR="00454412" w:rsidRPr="00E86DC6">
              <w:rPr>
                <w:rFonts w:cs="Open Sans"/>
                <w:sz w:val="20"/>
                <w:szCs w:val="20"/>
              </w:rPr>
              <w:t xml:space="preserve">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1CDBD22F" w:rsidR="008E7CEF" w:rsidRPr="00E86DC6" w:rsidRDefault="006C6640" w:rsidP="00434BD9">
            <w:pPr>
              <w:rPr>
                <w:rFonts w:cs="Open Sans"/>
                <w:sz w:val="20"/>
                <w:szCs w:val="20"/>
              </w:rPr>
            </w:pPr>
            <w:r>
              <w:rPr>
                <w:rFonts w:cs="Open Sans"/>
                <w:sz w:val="20"/>
                <w:szCs w:val="20"/>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77777777" w:rsidR="008E7CEF" w:rsidRPr="00E86DC6" w:rsidRDefault="008E7CEF" w:rsidP="00434BD9">
            <w:pPr>
              <w:rPr>
                <w:rFonts w:cs="Open Sans"/>
                <w:sz w:val="20"/>
                <w:szCs w:val="20"/>
              </w:rPr>
            </w:pP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A2291D">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381B07CD" w:rsidR="008E7CEF" w:rsidRPr="00E86DC6" w:rsidRDefault="006C6640" w:rsidP="00434BD9">
            <w:pP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738CF6EF" w:rsidR="008E7CEF" w:rsidRPr="00E86DC6" w:rsidRDefault="006C6640" w:rsidP="00434BD9">
            <w:pPr>
              <w:rPr>
                <w:rFonts w:cs="Open Sans"/>
                <w:sz w:val="20"/>
                <w:szCs w:val="20"/>
              </w:rPr>
            </w:pPr>
            <w:r>
              <w:rPr>
                <w:rFonts w:cs="Open Sans"/>
                <w:sz w:val="20"/>
                <w:szCs w:val="20"/>
              </w:rPr>
              <w:t>I didn’t notice bias and these are accessible to all.</w:t>
            </w: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A2291D">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77777777" w:rsidR="008E7CEF" w:rsidRPr="00E86DC6" w:rsidRDefault="008E7CEF" w:rsidP="00434BD9">
            <w:pPr>
              <w:rPr>
                <w:rFonts w:cs="Open Sans"/>
                <w:sz w:val="20"/>
                <w:szCs w:val="20"/>
              </w:rPr>
            </w:pPr>
          </w:p>
        </w:tc>
        <w:tc>
          <w:tcPr>
            <w:tcW w:w="1356" w:type="dxa"/>
          </w:tcPr>
          <w:p w14:paraId="29431FA5" w14:textId="01EA3493" w:rsidR="008E7CEF" w:rsidRPr="00E86DC6" w:rsidRDefault="006C6640" w:rsidP="00434BD9">
            <w:pPr>
              <w:rPr>
                <w:rFonts w:cs="Open Sans"/>
                <w:sz w:val="20"/>
                <w:szCs w:val="20"/>
              </w:rPr>
            </w:pPr>
            <w:r>
              <w:rPr>
                <w:rFonts w:cs="Open Sans"/>
                <w:sz w:val="20"/>
                <w:szCs w:val="20"/>
              </w:rPr>
              <w:t>X</w:t>
            </w:r>
          </w:p>
        </w:tc>
        <w:tc>
          <w:tcPr>
            <w:tcW w:w="5665" w:type="dxa"/>
          </w:tcPr>
          <w:p w14:paraId="0F21BE95" w14:textId="670D8E37" w:rsidR="008E7CEF" w:rsidRPr="00E86DC6" w:rsidRDefault="006C6640" w:rsidP="00434BD9">
            <w:pPr>
              <w:rPr>
                <w:rFonts w:cs="Open Sans"/>
                <w:sz w:val="20"/>
                <w:szCs w:val="20"/>
              </w:rPr>
            </w:pPr>
            <w:r>
              <w:rPr>
                <w:rFonts w:cs="Open Sans"/>
                <w:sz w:val="20"/>
                <w:szCs w:val="20"/>
              </w:rPr>
              <w:t>I don’t see rubrics.</w:t>
            </w: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A2291D">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0E15CD5E" w:rsidR="008E7CEF" w:rsidRPr="00E86DC6" w:rsidRDefault="006C6640" w:rsidP="00434BD9">
            <w:pPr>
              <w:rPr>
                <w:rFonts w:cs="Open Sans"/>
                <w:sz w:val="20"/>
                <w:szCs w:val="20"/>
              </w:rPr>
            </w:pPr>
            <w:r>
              <w:rPr>
                <w:rFonts w:cs="Open Sans"/>
                <w:sz w:val="20"/>
                <w:szCs w:val="20"/>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75744C83" w:rsidR="008E7CEF" w:rsidRPr="00E86DC6" w:rsidRDefault="006C6640" w:rsidP="00434BD9">
            <w:pPr>
              <w:rPr>
                <w:rFonts w:cs="Open Sans"/>
                <w:sz w:val="20"/>
                <w:szCs w:val="20"/>
              </w:rPr>
            </w:pPr>
            <w:r>
              <w:rPr>
                <w:rFonts w:cs="Open Sans"/>
                <w:sz w:val="20"/>
                <w:szCs w:val="20"/>
              </w:rPr>
              <w:t>Good work here.</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A2291D">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09A834BB" w:rsidR="00AC0FD3" w:rsidRPr="00E86DC6" w:rsidRDefault="006C6640" w:rsidP="00434BD9">
            <w:pP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14FB9638" w:rsidR="00AC0FD3" w:rsidRPr="00E86DC6" w:rsidRDefault="006C6640" w:rsidP="00434BD9">
            <w:pPr>
              <w:rPr>
                <w:rFonts w:cs="Open Sans"/>
                <w:sz w:val="20"/>
                <w:szCs w:val="20"/>
              </w:rPr>
            </w:pPr>
            <w:r>
              <w:rPr>
                <w:rFonts w:cs="Open Sans"/>
                <w:sz w:val="20"/>
                <w:szCs w:val="20"/>
              </w:rPr>
              <w:t>Nice here.</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A2291D">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77777777" w:rsidR="004A5399" w:rsidRPr="00E86DC6" w:rsidRDefault="004A5399" w:rsidP="00434BD9">
            <w:pPr>
              <w:rPr>
                <w:rFonts w:cs="Open Sans"/>
                <w:sz w:val="20"/>
                <w:szCs w:val="20"/>
              </w:rPr>
            </w:pPr>
          </w:p>
        </w:tc>
        <w:tc>
          <w:tcPr>
            <w:tcW w:w="1356" w:type="dxa"/>
          </w:tcPr>
          <w:p w14:paraId="4D376FD2" w14:textId="12BEA33C" w:rsidR="004A5399" w:rsidRPr="00E86DC6" w:rsidRDefault="006C6640" w:rsidP="00434BD9">
            <w:pPr>
              <w:rPr>
                <w:rFonts w:cs="Open Sans"/>
                <w:sz w:val="20"/>
                <w:szCs w:val="20"/>
              </w:rPr>
            </w:pPr>
            <w:r>
              <w:rPr>
                <w:rFonts w:cs="Open Sans"/>
                <w:sz w:val="20"/>
                <w:szCs w:val="20"/>
              </w:rPr>
              <w:t>X</w:t>
            </w:r>
          </w:p>
        </w:tc>
        <w:tc>
          <w:tcPr>
            <w:tcW w:w="5665" w:type="dxa"/>
          </w:tcPr>
          <w:p w14:paraId="3688F3D0" w14:textId="77777777" w:rsidR="004A5399" w:rsidRDefault="006C6640" w:rsidP="00434BD9">
            <w:pPr>
              <w:rPr>
                <w:rFonts w:cs="Open Sans"/>
                <w:sz w:val="20"/>
                <w:szCs w:val="20"/>
              </w:rPr>
            </w:pPr>
            <w:r>
              <w:rPr>
                <w:rFonts w:cs="Open Sans"/>
                <w:sz w:val="20"/>
                <w:szCs w:val="20"/>
              </w:rPr>
              <w:t>Too many items linked to the reading and not to the standards.</w:t>
            </w:r>
          </w:p>
          <w:p w14:paraId="62C998FD" w14:textId="20582551" w:rsidR="006C6640" w:rsidRPr="00E86DC6" w:rsidRDefault="006C6640" w:rsidP="00434BD9">
            <w:pPr>
              <w:rPr>
                <w:rFonts w:cs="Open Sans"/>
                <w:sz w:val="20"/>
                <w:szCs w:val="20"/>
              </w:rPr>
            </w:pPr>
            <w:r>
              <w:rPr>
                <w:rFonts w:cs="Open Sans"/>
                <w:sz w:val="20"/>
                <w:szCs w:val="20"/>
              </w:rPr>
              <w:t>There is only one type of item we use on TCAP – multiple choice.  None of the other options are available – multiple select, TE, one-point, four-point.</w:t>
            </w:r>
          </w:p>
        </w:tc>
      </w:tr>
    </w:tbl>
    <w:p w14:paraId="0512D928" w14:textId="3EFE4330"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4EB7DCC2" w:rsidR="00377EF3" w:rsidRPr="00574383" w:rsidRDefault="0097034F" w:rsidP="00E1749F">
            <w:pPr>
              <w:pStyle w:val="ListParagraph"/>
              <w:numPr>
                <w:ilvl w:val="0"/>
                <w:numId w:val="5"/>
              </w:numPr>
              <w:tabs>
                <w:tab w:val="left" w:pos="2010"/>
              </w:tabs>
              <w:ind w:left="247" w:hanging="247"/>
              <w:rPr>
                <w:rFonts w:cs="Open Sans"/>
                <w:sz w:val="20"/>
                <w:szCs w:val="20"/>
              </w:rPr>
            </w:pPr>
            <w:r w:rsidRPr="00574383">
              <w:rPr>
                <w:rFonts w:cs="Open Sans"/>
                <w:sz w:val="20"/>
                <w:szCs w:val="20"/>
              </w:rPr>
              <w:t xml:space="preserve">Provides grade-level background information </w:t>
            </w:r>
            <w:r w:rsidR="00AB2454" w:rsidRPr="00574383">
              <w:rPr>
                <w:rFonts w:cs="Open Sans"/>
                <w:sz w:val="20"/>
                <w:szCs w:val="20"/>
              </w:rPr>
              <w:t xml:space="preserve">and context </w:t>
            </w:r>
            <w:r w:rsidRPr="00574383">
              <w:rPr>
                <w:rFonts w:cs="Open Sans"/>
                <w:sz w:val="20"/>
                <w:szCs w:val="20"/>
              </w:rPr>
              <w:t xml:space="preserve">to guide integration of </w:t>
            </w:r>
            <w:r w:rsidR="00E1749F" w:rsidRPr="00574383">
              <w:rPr>
                <w:rFonts w:cs="Open Sans"/>
                <w:sz w:val="20"/>
                <w:szCs w:val="20"/>
              </w:rPr>
              <w:t xml:space="preserve">the topics, </w:t>
            </w:r>
            <w:r w:rsidR="00434BD9" w:rsidRPr="00574383">
              <w:rPr>
                <w:rFonts w:cs="Open Sans"/>
                <w:sz w:val="20"/>
                <w:szCs w:val="20"/>
              </w:rPr>
              <w:t>content strands</w:t>
            </w:r>
            <w:r w:rsidR="00E1749F" w:rsidRPr="00574383">
              <w:rPr>
                <w:rFonts w:cs="Open Sans"/>
                <w:sz w:val="20"/>
                <w:szCs w:val="20"/>
              </w:rPr>
              <w:t>,</w:t>
            </w:r>
            <w:r w:rsidR="00434BD9" w:rsidRPr="00574383">
              <w:rPr>
                <w:rFonts w:cs="Open Sans"/>
                <w:sz w:val="20"/>
                <w:szCs w:val="20"/>
              </w:rPr>
              <w:t xml:space="preserve"> and social studies practices</w:t>
            </w:r>
            <w:r w:rsidRPr="00574383">
              <w:rPr>
                <w:rFonts w:cs="Open Sans"/>
                <w:sz w:val="20"/>
                <w:szCs w:val="20"/>
              </w:rPr>
              <w:t xml:space="preserve"> within the lessons, units, and grade.</w:t>
            </w:r>
          </w:p>
        </w:tc>
        <w:tc>
          <w:tcPr>
            <w:tcW w:w="1344" w:type="dxa"/>
            <w:shd w:val="clear" w:color="auto" w:fill="auto"/>
          </w:tcPr>
          <w:p w14:paraId="1B3E7A6B" w14:textId="709C5011" w:rsidR="00377EF3" w:rsidRPr="00E86DC6" w:rsidRDefault="006C6640"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37B88C7E" w:rsidR="00377EF3" w:rsidRPr="00E86DC6" w:rsidRDefault="006C6640" w:rsidP="00434BD9">
            <w:pPr>
              <w:rPr>
                <w:rFonts w:cs="Open Sans"/>
                <w:sz w:val="20"/>
                <w:szCs w:val="20"/>
              </w:rPr>
            </w:pPr>
            <w:r>
              <w:rPr>
                <w:rFonts w:cs="Open Sans"/>
                <w:sz w:val="20"/>
                <w:szCs w:val="20"/>
              </w:rPr>
              <w:t>Pretty good background info provided throughout the teacher edition.</w:t>
            </w: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574383" w:rsidRDefault="0097034F" w:rsidP="00A2291D">
            <w:pPr>
              <w:pStyle w:val="ListParagraph"/>
              <w:numPr>
                <w:ilvl w:val="0"/>
                <w:numId w:val="5"/>
              </w:numPr>
              <w:tabs>
                <w:tab w:val="left" w:pos="2010"/>
              </w:tabs>
              <w:ind w:left="247" w:hanging="247"/>
              <w:rPr>
                <w:rFonts w:cs="Open Sans"/>
                <w:sz w:val="20"/>
                <w:szCs w:val="20"/>
              </w:rPr>
            </w:pPr>
            <w:r w:rsidRPr="00574383">
              <w:rPr>
                <w:rFonts w:cs="Open Sans"/>
                <w:sz w:val="20"/>
                <w:szCs w:val="20"/>
              </w:rPr>
              <w:t xml:space="preserve">Includes strategies that assist teachers in incorporating appropriate and integral connections between </w:t>
            </w:r>
            <w:r w:rsidR="00434BD9" w:rsidRPr="00574383">
              <w:rPr>
                <w:rFonts w:cs="Open Sans"/>
                <w:sz w:val="20"/>
                <w:szCs w:val="20"/>
              </w:rPr>
              <w:t>social studies</w:t>
            </w:r>
            <w:r w:rsidRPr="00574383">
              <w:rPr>
                <w:rFonts w:cs="Open Sans"/>
                <w:sz w:val="20"/>
                <w:szCs w:val="20"/>
              </w:rPr>
              <w:t xml:space="preserve"> and other subject areas (e.g., mathematics, ELA, </w:t>
            </w:r>
            <w:r w:rsidR="00434BD9" w:rsidRPr="00574383">
              <w:rPr>
                <w:rFonts w:cs="Open Sans"/>
                <w:sz w:val="20"/>
                <w:szCs w:val="20"/>
              </w:rPr>
              <w:t>science</w:t>
            </w:r>
            <w:r w:rsidRPr="00574383">
              <w:rPr>
                <w:rFonts w:cs="Open Sans"/>
                <w:sz w:val="20"/>
                <w:szCs w:val="20"/>
              </w:rPr>
              <w:t>, visual and performing arts, CTE)</w:t>
            </w:r>
          </w:p>
        </w:tc>
        <w:tc>
          <w:tcPr>
            <w:tcW w:w="1344" w:type="dxa"/>
            <w:shd w:val="clear" w:color="auto" w:fill="auto"/>
          </w:tcPr>
          <w:p w14:paraId="6013EE05" w14:textId="77777777" w:rsidR="00377EF3" w:rsidRPr="00E86DC6" w:rsidRDefault="00377EF3" w:rsidP="00434BD9">
            <w:pPr>
              <w:rPr>
                <w:rFonts w:cs="Open Sans"/>
                <w:sz w:val="20"/>
                <w:szCs w:val="20"/>
              </w:rPr>
            </w:pPr>
          </w:p>
        </w:tc>
        <w:tc>
          <w:tcPr>
            <w:tcW w:w="1356" w:type="dxa"/>
            <w:shd w:val="clear" w:color="auto" w:fill="auto"/>
          </w:tcPr>
          <w:p w14:paraId="779F0FCD" w14:textId="3DF2A267" w:rsidR="00377EF3" w:rsidRPr="00E86DC6" w:rsidRDefault="006C6640" w:rsidP="00434BD9">
            <w:pPr>
              <w:rPr>
                <w:rFonts w:cs="Open Sans"/>
                <w:sz w:val="20"/>
                <w:szCs w:val="20"/>
              </w:rPr>
            </w:pPr>
            <w:r>
              <w:rPr>
                <w:rFonts w:cs="Open Sans"/>
                <w:sz w:val="20"/>
                <w:szCs w:val="20"/>
              </w:rPr>
              <w:t>X</w:t>
            </w:r>
          </w:p>
        </w:tc>
        <w:tc>
          <w:tcPr>
            <w:tcW w:w="5665" w:type="dxa"/>
            <w:shd w:val="clear" w:color="auto" w:fill="auto"/>
          </w:tcPr>
          <w:p w14:paraId="2C2E3172" w14:textId="02FB6603" w:rsidR="00377EF3" w:rsidRPr="00E86DC6" w:rsidRDefault="006C6640" w:rsidP="00434BD9">
            <w:pPr>
              <w:rPr>
                <w:rFonts w:cs="Open Sans"/>
                <w:sz w:val="20"/>
                <w:szCs w:val="20"/>
              </w:rPr>
            </w:pPr>
            <w:r>
              <w:rPr>
                <w:rFonts w:cs="Open Sans"/>
                <w:sz w:val="20"/>
                <w:szCs w:val="20"/>
              </w:rPr>
              <w:t>Don’t see much out of the ELA world to link with.</w:t>
            </w:r>
          </w:p>
        </w:tc>
      </w:tr>
      <w:tr w:rsidR="00377EF3" w:rsidRPr="00E86DC6" w14:paraId="4CEF56ED" w14:textId="77777777" w:rsidTr="008E398F">
        <w:trPr>
          <w:trHeight w:val="1296"/>
        </w:trPr>
        <w:tc>
          <w:tcPr>
            <w:tcW w:w="6025" w:type="dxa"/>
            <w:shd w:val="clear" w:color="auto" w:fill="auto"/>
            <w:vAlign w:val="center"/>
          </w:tcPr>
          <w:p w14:paraId="5EBE5D98" w14:textId="48E8064E" w:rsidR="00377EF3" w:rsidRPr="00574383" w:rsidRDefault="00757F49" w:rsidP="00574383">
            <w:pPr>
              <w:pStyle w:val="ListParagraph"/>
              <w:numPr>
                <w:ilvl w:val="0"/>
                <w:numId w:val="5"/>
              </w:numPr>
              <w:ind w:left="247" w:hanging="247"/>
              <w:rPr>
                <w:rFonts w:cs="Open Sans"/>
                <w:sz w:val="20"/>
                <w:szCs w:val="20"/>
              </w:rPr>
            </w:pPr>
            <w:r w:rsidRPr="00574383">
              <w:rPr>
                <w:rFonts w:cs="Open Sans"/>
                <w:sz w:val="20"/>
                <w:szCs w:val="20"/>
              </w:rPr>
              <w:t xml:space="preserve">Provides strategies and guidance to support the inclusion of “hands-on” </w:t>
            </w:r>
            <w:r w:rsidR="00434BD9" w:rsidRPr="00574383">
              <w:rPr>
                <w:rFonts w:cs="Open Sans"/>
                <w:sz w:val="20"/>
                <w:szCs w:val="20"/>
              </w:rPr>
              <w:t>activities</w:t>
            </w:r>
            <w:r w:rsidRPr="00574383">
              <w:rPr>
                <w:rFonts w:cs="Open Sans"/>
                <w:sz w:val="20"/>
                <w:szCs w:val="20"/>
              </w:rPr>
              <w:t xml:space="preserve"> with other practices (e.g., asking questions, engagement in argument).</w:t>
            </w:r>
          </w:p>
        </w:tc>
        <w:tc>
          <w:tcPr>
            <w:tcW w:w="1344" w:type="dxa"/>
            <w:shd w:val="clear" w:color="auto" w:fill="auto"/>
          </w:tcPr>
          <w:p w14:paraId="4819705A" w14:textId="01853FE2" w:rsidR="00377EF3" w:rsidRPr="00E86DC6" w:rsidRDefault="006C6640"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77777777" w:rsidR="00377EF3" w:rsidRPr="00E86DC6" w:rsidRDefault="00377EF3" w:rsidP="00434BD9">
            <w:pPr>
              <w:rPr>
                <w:rFonts w:cs="Open Sans"/>
                <w:sz w:val="20"/>
                <w:szCs w:val="20"/>
              </w:rPr>
            </w:pPr>
          </w:p>
        </w:tc>
      </w:tr>
      <w:tr w:rsidR="00377EF3" w:rsidRPr="00E86DC6" w14:paraId="663866BF" w14:textId="77777777" w:rsidTr="008E398F">
        <w:trPr>
          <w:trHeight w:val="1296"/>
        </w:trPr>
        <w:tc>
          <w:tcPr>
            <w:tcW w:w="6025" w:type="dxa"/>
            <w:shd w:val="clear" w:color="auto" w:fill="auto"/>
            <w:vAlign w:val="center"/>
          </w:tcPr>
          <w:p w14:paraId="14E698F1" w14:textId="5B86F877" w:rsidR="00377EF3" w:rsidRPr="00574383" w:rsidRDefault="00C55AA8" w:rsidP="00A2291D">
            <w:pPr>
              <w:pStyle w:val="ListParagraph"/>
              <w:numPr>
                <w:ilvl w:val="0"/>
                <w:numId w:val="5"/>
              </w:numPr>
              <w:ind w:left="247" w:hanging="247"/>
              <w:rPr>
                <w:rFonts w:cs="Open Sans"/>
                <w:sz w:val="20"/>
                <w:szCs w:val="20"/>
              </w:rPr>
            </w:pPr>
            <w:r w:rsidRPr="00574383">
              <w:rPr>
                <w:rFonts w:cs="Open Sans"/>
                <w:sz w:val="20"/>
                <w:szCs w:val="20"/>
              </w:rPr>
              <w:t xml:space="preserve">Strategies included to assist teachers in identifying student misconceptions and the reason(s) that prevent student mastery of the </w:t>
            </w:r>
            <w:r w:rsidR="00E1749F" w:rsidRPr="00574383">
              <w:rPr>
                <w:rFonts w:cs="Open Sans"/>
                <w:sz w:val="20"/>
                <w:szCs w:val="20"/>
              </w:rPr>
              <w:t xml:space="preserve">topics, </w:t>
            </w:r>
            <w:r w:rsidR="003C482E" w:rsidRPr="00574383">
              <w:rPr>
                <w:rFonts w:cs="Open Sans"/>
                <w:sz w:val="20"/>
                <w:szCs w:val="20"/>
              </w:rPr>
              <w:t>content strands</w:t>
            </w:r>
            <w:r w:rsidR="00E1749F" w:rsidRPr="00574383">
              <w:rPr>
                <w:rFonts w:cs="Open Sans"/>
                <w:sz w:val="20"/>
                <w:szCs w:val="20"/>
              </w:rPr>
              <w:t>, and social studies practices</w:t>
            </w:r>
            <w:r w:rsidRPr="00574383">
              <w:rPr>
                <w:rFonts w:cs="Open Sans"/>
                <w:sz w:val="20"/>
                <w:szCs w:val="20"/>
              </w:rPr>
              <w:t xml:space="preserve"> within the standards.</w:t>
            </w:r>
          </w:p>
        </w:tc>
        <w:tc>
          <w:tcPr>
            <w:tcW w:w="1344" w:type="dxa"/>
            <w:shd w:val="clear" w:color="auto" w:fill="auto"/>
          </w:tcPr>
          <w:p w14:paraId="6D861D08" w14:textId="6FF07CD2" w:rsidR="00377EF3" w:rsidRPr="00E86DC6" w:rsidRDefault="006C6640" w:rsidP="00434BD9">
            <w:pPr>
              <w:rPr>
                <w:rFonts w:cs="Open Sans"/>
                <w:sz w:val="20"/>
                <w:szCs w:val="20"/>
              </w:rPr>
            </w:pPr>
            <w:r>
              <w:rPr>
                <w:rFonts w:cs="Open Sans"/>
                <w:sz w:val="20"/>
                <w:szCs w:val="20"/>
              </w:rPr>
              <w:t>X</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318088A3" w:rsidR="00377EF3" w:rsidRPr="00E86DC6" w:rsidRDefault="006C6640" w:rsidP="00434BD9">
            <w:pPr>
              <w:rPr>
                <w:rFonts w:cs="Open Sans"/>
                <w:sz w:val="20"/>
                <w:szCs w:val="20"/>
              </w:rPr>
            </w:pPr>
            <w:r>
              <w:rPr>
                <w:rFonts w:cs="Open Sans"/>
                <w:sz w:val="20"/>
                <w:szCs w:val="20"/>
              </w:rPr>
              <w:t>Going to say yes here, but don’t really know how a textbook would do this anyway.</w:t>
            </w: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574383" w:rsidRDefault="004700B8" w:rsidP="00A2291D">
            <w:pPr>
              <w:pStyle w:val="ListParagraph"/>
              <w:numPr>
                <w:ilvl w:val="0"/>
                <w:numId w:val="5"/>
              </w:numPr>
              <w:ind w:left="247" w:hanging="247"/>
              <w:rPr>
                <w:rFonts w:cs="Open Sans"/>
                <w:sz w:val="20"/>
                <w:szCs w:val="20"/>
              </w:rPr>
            </w:pPr>
            <w:r w:rsidRPr="00574383">
              <w:rPr>
                <w:rFonts w:cs="Open Sans"/>
                <w:sz w:val="20"/>
                <w:szCs w:val="20"/>
              </w:rPr>
              <w:t>Includes s</w:t>
            </w:r>
            <w:r w:rsidR="006C2244" w:rsidRPr="00574383">
              <w:rPr>
                <w:rFonts w:cs="Open Sans"/>
                <w:sz w:val="20"/>
                <w:szCs w:val="20"/>
              </w:rPr>
              <w:t xml:space="preserve">trategies </w:t>
            </w:r>
            <w:r w:rsidRPr="00574383">
              <w:rPr>
                <w:rFonts w:cs="Open Sans"/>
                <w:sz w:val="20"/>
                <w:szCs w:val="20"/>
              </w:rPr>
              <w:t>to help</w:t>
            </w:r>
            <w:r w:rsidR="006C2244" w:rsidRPr="00574383">
              <w:rPr>
                <w:rFonts w:cs="Open Sans"/>
                <w:sz w:val="20"/>
                <w:szCs w:val="20"/>
              </w:rPr>
              <w:t xml:space="preserve"> </w:t>
            </w:r>
            <w:r w:rsidRPr="00574383">
              <w:rPr>
                <w:rFonts w:cs="Open Sans"/>
                <w:sz w:val="20"/>
                <w:szCs w:val="20"/>
              </w:rPr>
              <w:t xml:space="preserve">teachers </w:t>
            </w:r>
            <w:r w:rsidR="006C2244" w:rsidRPr="00574383">
              <w:rPr>
                <w:rFonts w:cs="Open Sans"/>
                <w:sz w:val="20"/>
                <w:szCs w:val="20"/>
              </w:rPr>
              <w:t>identify ways in which activities or learning experiences can be contextualized to the school environment</w:t>
            </w:r>
            <w:r w:rsidR="00E73DB9" w:rsidRPr="00574383">
              <w:rPr>
                <w:rFonts w:cs="Open Sans"/>
                <w:sz w:val="20"/>
                <w:szCs w:val="20"/>
              </w:rPr>
              <w:t xml:space="preserve"> (e.g., place- based learning experiences)</w:t>
            </w:r>
            <w:r w:rsidR="006C2244" w:rsidRPr="00574383">
              <w:rPr>
                <w:rFonts w:cs="Open Sans"/>
                <w:sz w:val="20"/>
                <w:szCs w:val="20"/>
              </w:rPr>
              <w:t xml:space="preserve">.  </w:t>
            </w:r>
          </w:p>
        </w:tc>
        <w:tc>
          <w:tcPr>
            <w:tcW w:w="1344" w:type="dxa"/>
            <w:shd w:val="clear" w:color="auto" w:fill="auto"/>
          </w:tcPr>
          <w:p w14:paraId="721A2152" w14:textId="2B06AA8F" w:rsidR="006C2244" w:rsidRPr="00E86DC6" w:rsidRDefault="006C6640"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77777777" w:rsidR="006C2244" w:rsidRPr="00E86DC6" w:rsidRDefault="006C2244" w:rsidP="00434BD9">
            <w:pPr>
              <w:rPr>
                <w:rFonts w:cs="Open Sans"/>
                <w:sz w:val="20"/>
                <w:szCs w:val="20"/>
              </w:rPr>
            </w:pP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EA976B" w14:textId="77777777" w:rsidR="000078DA" w:rsidRDefault="000078DA" w:rsidP="006E0328">
      <w:pPr>
        <w:spacing w:after="0" w:line="240" w:lineRule="auto"/>
      </w:pPr>
      <w:r>
        <w:separator/>
      </w:r>
    </w:p>
  </w:endnote>
  <w:endnote w:type="continuationSeparator" w:id="0">
    <w:p w14:paraId="5D930426" w14:textId="77777777" w:rsidR="000078DA" w:rsidRDefault="000078DA"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Lucida Grande"/>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562496A6" w:rsidR="00DE1D62" w:rsidRDefault="00DE1D62">
    <w:pPr>
      <w:pStyle w:val="Footer"/>
    </w:pPr>
  </w:p>
  <w:p w14:paraId="64F3FDEA" w14:textId="46237A3F" w:rsidR="00DE1D62" w:rsidRDefault="00DE1D62" w:rsidP="007964AB">
    <w:pPr>
      <w:pStyle w:val="Footer"/>
    </w:pPr>
    <w:r>
      <w:t>Book Title and ISBN: _World History and Geography:  The Middle Ages to the 1700s 9780076871636 Level(s)/Course(s): 7</w:t>
    </w:r>
    <w:r w:rsidRPr="00B9069A">
      <w:rPr>
        <w:vertAlign w:val="superscript"/>
      </w:rPr>
      <w:t>th</w:t>
    </w:r>
    <w:r>
      <w:t xml:space="preserve"> </w:t>
    </w:r>
  </w:p>
  <w:p w14:paraId="7F60D771" w14:textId="77777777" w:rsidR="00DE1D62" w:rsidRDefault="00DE1D62" w:rsidP="007964AB">
    <w:pPr>
      <w:pStyle w:val="Footer"/>
    </w:pPr>
  </w:p>
  <w:p w14:paraId="4135F74C" w14:textId="2DA7F0CF" w:rsidR="00DE1D62" w:rsidRDefault="00DE1D62" w:rsidP="007964AB">
    <w:pPr>
      <w:pStyle w:val="Footer"/>
    </w:pPr>
    <w:r>
      <w:t>Publisher: McGraw-Hill Education LLC                 Copyright: 2020</w:t>
    </w:r>
  </w:p>
  <w:p w14:paraId="08D26106" w14:textId="77777777" w:rsidR="00DE1D62" w:rsidRDefault="00DE1D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BEAAEF" w14:textId="77777777" w:rsidR="000078DA" w:rsidRDefault="000078DA" w:rsidP="006E0328">
      <w:pPr>
        <w:spacing w:after="0" w:line="240" w:lineRule="auto"/>
      </w:pPr>
      <w:r>
        <w:separator/>
      </w:r>
    </w:p>
  </w:footnote>
  <w:footnote w:type="continuationSeparator" w:id="0">
    <w:p w14:paraId="156B6848" w14:textId="77777777" w:rsidR="000078DA" w:rsidRDefault="000078DA"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2143DB9F" w:rsidR="00DE1D62" w:rsidRDefault="0064649B">
    <w:pPr>
      <w:pStyle w:val="Header"/>
      <w:jc w:val="right"/>
    </w:pPr>
    <w:sdt>
      <w:sdtPr>
        <w:id w:val="551434826"/>
        <w:docPartObj>
          <w:docPartGallery w:val="Page Numbers (Top of Page)"/>
          <w:docPartUnique/>
        </w:docPartObj>
      </w:sdtPr>
      <w:sdtEndPr>
        <w:rPr>
          <w:noProof/>
        </w:rPr>
      </w:sdtEndPr>
      <w:sdtContent>
        <w:r w:rsidR="00DE1D62">
          <w:fldChar w:fldCharType="begin"/>
        </w:r>
        <w:r w:rsidR="00DE1D62">
          <w:instrText xml:space="preserve"> PAGE   \* MERGEFORMAT </w:instrText>
        </w:r>
        <w:r w:rsidR="00DE1D62">
          <w:fldChar w:fldCharType="separate"/>
        </w:r>
        <w:r>
          <w:rPr>
            <w:noProof/>
          </w:rPr>
          <w:t>1</w:t>
        </w:r>
        <w:r w:rsidR="00DE1D62">
          <w:rPr>
            <w:noProof/>
          </w:rPr>
          <w:fldChar w:fldCharType="end"/>
        </w:r>
      </w:sdtContent>
    </w:sdt>
  </w:p>
  <w:p w14:paraId="40460E0B" w14:textId="77777777" w:rsidR="00DE1D62" w:rsidRDefault="00DE1D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1" w15:restartNumberingAfterBreak="0">
    <w:nsid w:val="09827C88"/>
    <w:multiLevelType w:val="hybridMultilevel"/>
    <w:tmpl w:val="7366A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FC4ED6"/>
    <w:multiLevelType w:val="hybridMultilevel"/>
    <w:tmpl w:val="67E66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206F8C"/>
    <w:multiLevelType w:val="hybridMultilevel"/>
    <w:tmpl w:val="58006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7B0CD2"/>
    <w:multiLevelType w:val="hybridMultilevel"/>
    <w:tmpl w:val="0B704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31FE7"/>
    <w:multiLevelType w:val="hybridMultilevel"/>
    <w:tmpl w:val="57A49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531BE3"/>
    <w:multiLevelType w:val="hybridMultilevel"/>
    <w:tmpl w:val="F4586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4928E2"/>
    <w:multiLevelType w:val="hybridMultilevel"/>
    <w:tmpl w:val="1CCAB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472C6C"/>
    <w:multiLevelType w:val="hybridMultilevel"/>
    <w:tmpl w:val="DC066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5A074E"/>
    <w:multiLevelType w:val="hybridMultilevel"/>
    <w:tmpl w:val="C9A8D48C"/>
    <w:lvl w:ilvl="0" w:tplc="8110D2C8">
      <w:start w:val="3"/>
      <w:numFmt w:val="lowerLetter"/>
      <w:lvlText w:val="%1."/>
      <w:lvlJc w:val="left"/>
      <w:pPr>
        <w:ind w:left="62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9745C8"/>
    <w:multiLevelType w:val="hybridMultilevel"/>
    <w:tmpl w:val="A30EC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350262"/>
    <w:multiLevelType w:val="hybridMultilevel"/>
    <w:tmpl w:val="48185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B75AA8"/>
    <w:multiLevelType w:val="hybridMultilevel"/>
    <w:tmpl w:val="61B61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0"/>
  </w:num>
  <w:num w:numId="3">
    <w:abstractNumId w:val="3"/>
  </w:num>
  <w:num w:numId="4">
    <w:abstractNumId w:val="11"/>
  </w:num>
  <w:num w:numId="5">
    <w:abstractNumId w:val="2"/>
  </w:num>
  <w:num w:numId="6">
    <w:abstractNumId w:val="1"/>
  </w:num>
  <w:num w:numId="7">
    <w:abstractNumId w:val="8"/>
  </w:num>
  <w:num w:numId="8">
    <w:abstractNumId w:val="6"/>
  </w:num>
  <w:num w:numId="9">
    <w:abstractNumId w:val="12"/>
  </w:num>
  <w:num w:numId="10">
    <w:abstractNumId w:val="10"/>
  </w:num>
  <w:num w:numId="11">
    <w:abstractNumId w:val="4"/>
  </w:num>
  <w:num w:numId="12">
    <w:abstractNumId w:val="13"/>
  </w:num>
  <w:num w:numId="13">
    <w:abstractNumId w:val="5"/>
  </w:num>
  <w:num w:numId="14">
    <w:abstractNumId w:val="9"/>
  </w:num>
  <w:num w:numId="15">
    <w:abstractNumId w:val="14"/>
  </w:num>
  <w:num w:numId="1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0525D"/>
    <w:rsid w:val="000078DA"/>
    <w:rsid w:val="000133E5"/>
    <w:rsid w:val="0001584D"/>
    <w:rsid w:val="00017685"/>
    <w:rsid w:val="000231EF"/>
    <w:rsid w:val="00025CC3"/>
    <w:rsid w:val="00026B76"/>
    <w:rsid w:val="00045E56"/>
    <w:rsid w:val="00062CBD"/>
    <w:rsid w:val="00075D27"/>
    <w:rsid w:val="000765B1"/>
    <w:rsid w:val="000779AE"/>
    <w:rsid w:val="00080F91"/>
    <w:rsid w:val="00087C59"/>
    <w:rsid w:val="000B01FA"/>
    <w:rsid w:val="000C0779"/>
    <w:rsid w:val="000E3767"/>
    <w:rsid w:val="000E76A0"/>
    <w:rsid w:val="000F351F"/>
    <w:rsid w:val="0011569B"/>
    <w:rsid w:val="00115FBA"/>
    <w:rsid w:val="00121D82"/>
    <w:rsid w:val="00140572"/>
    <w:rsid w:val="001504FE"/>
    <w:rsid w:val="00160107"/>
    <w:rsid w:val="001717C7"/>
    <w:rsid w:val="00190003"/>
    <w:rsid w:val="00193E64"/>
    <w:rsid w:val="00195698"/>
    <w:rsid w:val="001A0BFF"/>
    <w:rsid w:val="001B29CF"/>
    <w:rsid w:val="001B4AB4"/>
    <w:rsid w:val="001C2B78"/>
    <w:rsid w:val="001C4EE8"/>
    <w:rsid w:val="001C5CA1"/>
    <w:rsid w:val="001D7CE6"/>
    <w:rsid w:val="001E405E"/>
    <w:rsid w:val="001E5E1C"/>
    <w:rsid w:val="001F35F3"/>
    <w:rsid w:val="001F45D4"/>
    <w:rsid w:val="00201775"/>
    <w:rsid w:val="00202D40"/>
    <w:rsid w:val="00206847"/>
    <w:rsid w:val="00217ECE"/>
    <w:rsid w:val="00222E1D"/>
    <w:rsid w:val="00233AD2"/>
    <w:rsid w:val="00251BDF"/>
    <w:rsid w:val="002565F9"/>
    <w:rsid w:val="00266A96"/>
    <w:rsid w:val="00270925"/>
    <w:rsid w:val="0028181A"/>
    <w:rsid w:val="002847AF"/>
    <w:rsid w:val="0028595B"/>
    <w:rsid w:val="002A24FB"/>
    <w:rsid w:val="002B231F"/>
    <w:rsid w:val="002B484E"/>
    <w:rsid w:val="002B574C"/>
    <w:rsid w:val="002C4872"/>
    <w:rsid w:val="002C55FD"/>
    <w:rsid w:val="0032037C"/>
    <w:rsid w:val="003237A1"/>
    <w:rsid w:val="003410E7"/>
    <w:rsid w:val="003542EF"/>
    <w:rsid w:val="00357200"/>
    <w:rsid w:val="003612ED"/>
    <w:rsid w:val="00366D4F"/>
    <w:rsid w:val="00377EF3"/>
    <w:rsid w:val="00380CA5"/>
    <w:rsid w:val="00383FB5"/>
    <w:rsid w:val="00385B61"/>
    <w:rsid w:val="00385CBA"/>
    <w:rsid w:val="00386C85"/>
    <w:rsid w:val="003948FA"/>
    <w:rsid w:val="0039580F"/>
    <w:rsid w:val="003A670F"/>
    <w:rsid w:val="003B3BA2"/>
    <w:rsid w:val="003B7E28"/>
    <w:rsid w:val="003C482E"/>
    <w:rsid w:val="003D2A07"/>
    <w:rsid w:val="003D2E47"/>
    <w:rsid w:val="003D3ECC"/>
    <w:rsid w:val="003F0229"/>
    <w:rsid w:val="00407AAB"/>
    <w:rsid w:val="004148C8"/>
    <w:rsid w:val="00414FA9"/>
    <w:rsid w:val="004178D1"/>
    <w:rsid w:val="0042648F"/>
    <w:rsid w:val="00434BD9"/>
    <w:rsid w:val="00437110"/>
    <w:rsid w:val="00437BAA"/>
    <w:rsid w:val="00452C69"/>
    <w:rsid w:val="00454412"/>
    <w:rsid w:val="0045483F"/>
    <w:rsid w:val="00456D6A"/>
    <w:rsid w:val="0046515F"/>
    <w:rsid w:val="004700B8"/>
    <w:rsid w:val="0047775F"/>
    <w:rsid w:val="00491190"/>
    <w:rsid w:val="004A2C1D"/>
    <w:rsid w:val="004A5399"/>
    <w:rsid w:val="004A6229"/>
    <w:rsid w:val="004B69E4"/>
    <w:rsid w:val="004D5043"/>
    <w:rsid w:val="004E18E3"/>
    <w:rsid w:val="004E34BB"/>
    <w:rsid w:val="004F2B30"/>
    <w:rsid w:val="004F40E3"/>
    <w:rsid w:val="004F48E2"/>
    <w:rsid w:val="005018E4"/>
    <w:rsid w:val="00505438"/>
    <w:rsid w:val="00523717"/>
    <w:rsid w:val="00523C3C"/>
    <w:rsid w:val="00541DAA"/>
    <w:rsid w:val="00545800"/>
    <w:rsid w:val="00557E2D"/>
    <w:rsid w:val="00565648"/>
    <w:rsid w:val="005702D2"/>
    <w:rsid w:val="00574383"/>
    <w:rsid w:val="005836B5"/>
    <w:rsid w:val="00590EA3"/>
    <w:rsid w:val="005B4D43"/>
    <w:rsid w:val="005B71DE"/>
    <w:rsid w:val="005E35C4"/>
    <w:rsid w:val="005E3D5C"/>
    <w:rsid w:val="005E74EB"/>
    <w:rsid w:val="005F104E"/>
    <w:rsid w:val="005F3E95"/>
    <w:rsid w:val="00612C33"/>
    <w:rsid w:val="00624719"/>
    <w:rsid w:val="00626F02"/>
    <w:rsid w:val="006334BD"/>
    <w:rsid w:val="00634E24"/>
    <w:rsid w:val="0064649B"/>
    <w:rsid w:val="00653FF7"/>
    <w:rsid w:val="00657632"/>
    <w:rsid w:val="0066646F"/>
    <w:rsid w:val="00672FEE"/>
    <w:rsid w:val="00675678"/>
    <w:rsid w:val="00681575"/>
    <w:rsid w:val="00681B0B"/>
    <w:rsid w:val="00686450"/>
    <w:rsid w:val="00686F6F"/>
    <w:rsid w:val="006A39BA"/>
    <w:rsid w:val="006B6B36"/>
    <w:rsid w:val="006C2244"/>
    <w:rsid w:val="006C6640"/>
    <w:rsid w:val="006D47FC"/>
    <w:rsid w:val="006D7546"/>
    <w:rsid w:val="006E0328"/>
    <w:rsid w:val="006F1D29"/>
    <w:rsid w:val="006F5D7F"/>
    <w:rsid w:val="007072A9"/>
    <w:rsid w:val="00711BDA"/>
    <w:rsid w:val="00716C7E"/>
    <w:rsid w:val="0072275E"/>
    <w:rsid w:val="00722D77"/>
    <w:rsid w:val="00736B9B"/>
    <w:rsid w:val="00745656"/>
    <w:rsid w:val="00747770"/>
    <w:rsid w:val="00750333"/>
    <w:rsid w:val="00754350"/>
    <w:rsid w:val="00757F49"/>
    <w:rsid w:val="00764F19"/>
    <w:rsid w:val="007671D5"/>
    <w:rsid w:val="00774C49"/>
    <w:rsid w:val="007758D1"/>
    <w:rsid w:val="00782513"/>
    <w:rsid w:val="007964AB"/>
    <w:rsid w:val="007A5307"/>
    <w:rsid w:val="007B491C"/>
    <w:rsid w:val="007D1D1F"/>
    <w:rsid w:val="007D5820"/>
    <w:rsid w:val="007E6F5B"/>
    <w:rsid w:val="007F5AA5"/>
    <w:rsid w:val="007F6196"/>
    <w:rsid w:val="008065B3"/>
    <w:rsid w:val="00817F63"/>
    <w:rsid w:val="00821594"/>
    <w:rsid w:val="008346AE"/>
    <w:rsid w:val="00874A46"/>
    <w:rsid w:val="00884BB0"/>
    <w:rsid w:val="00894AFE"/>
    <w:rsid w:val="008B498B"/>
    <w:rsid w:val="008D23EF"/>
    <w:rsid w:val="008D304D"/>
    <w:rsid w:val="008E398F"/>
    <w:rsid w:val="008E7CEF"/>
    <w:rsid w:val="008F5758"/>
    <w:rsid w:val="00905245"/>
    <w:rsid w:val="00920156"/>
    <w:rsid w:val="0092381C"/>
    <w:rsid w:val="0095354B"/>
    <w:rsid w:val="00957C07"/>
    <w:rsid w:val="009622C6"/>
    <w:rsid w:val="0097034F"/>
    <w:rsid w:val="00971D9F"/>
    <w:rsid w:val="009924E8"/>
    <w:rsid w:val="009A19D0"/>
    <w:rsid w:val="009A233F"/>
    <w:rsid w:val="009A3569"/>
    <w:rsid w:val="009B3761"/>
    <w:rsid w:val="009C0E27"/>
    <w:rsid w:val="009C466E"/>
    <w:rsid w:val="009D0662"/>
    <w:rsid w:val="009D38FA"/>
    <w:rsid w:val="009D39A5"/>
    <w:rsid w:val="009E0E51"/>
    <w:rsid w:val="009E421C"/>
    <w:rsid w:val="009E516F"/>
    <w:rsid w:val="009F1269"/>
    <w:rsid w:val="009F2595"/>
    <w:rsid w:val="009F2D1E"/>
    <w:rsid w:val="009F6C25"/>
    <w:rsid w:val="00A07132"/>
    <w:rsid w:val="00A10D16"/>
    <w:rsid w:val="00A151E0"/>
    <w:rsid w:val="00A204EF"/>
    <w:rsid w:val="00A20B0F"/>
    <w:rsid w:val="00A2291D"/>
    <w:rsid w:val="00A30208"/>
    <w:rsid w:val="00A33F7F"/>
    <w:rsid w:val="00A51083"/>
    <w:rsid w:val="00A53538"/>
    <w:rsid w:val="00A81F6E"/>
    <w:rsid w:val="00A87D79"/>
    <w:rsid w:val="00A95258"/>
    <w:rsid w:val="00AB11D0"/>
    <w:rsid w:val="00AB2454"/>
    <w:rsid w:val="00AC0AF6"/>
    <w:rsid w:val="00AC0FD3"/>
    <w:rsid w:val="00AC17A0"/>
    <w:rsid w:val="00AD0E58"/>
    <w:rsid w:val="00AD746A"/>
    <w:rsid w:val="00B02B1E"/>
    <w:rsid w:val="00B074F6"/>
    <w:rsid w:val="00B106D6"/>
    <w:rsid w:val="00B22756"/>
    <w:rsid w:val="00B26B40"/>
    <w:rsid w:val="00B33F04"/>
    <w:rsid w:val="00B46E57"/>
    <w:rsid w:val="00B47B96"/>
    <w:rsid w:val="00B5488F"/>
    <w:rsid w:val="00B7418A"/>
    <w:rsid w:val="00B76965"/>
    <w:rsid w:val="00B9069A"/>
    <w:rsid w:val="00B92792"/>
    <w:rsid w:val="00B95559"/>
    <w:rsid w:val="00BC3276"/>
    <w:rsid w:val="00BC4E42"/>
    <w:rsid w:val="00BE5EB1"/>
    <w:rsid w:val="00BE787C"/>
    <w:rsid w:val="00C02272"/>
    <w:rsid w:val="00C02EFD"/>
    <w:rsid w:val="00C03012"/>
    <w:rsid w:val="00C13BE0"/>
    <w:rsid w:val="00C178D4"/>
    <w:rsid w:val="00C53460"/>
    <w:rsid w:val="00C53C4B"/>
    <w:rsid w:val="00C55AA8"/>
    <w:rsid w:val="00C5714A"/>
    <w:rsid w:val="00C630FA"/>
    <w:rsid w:val="00C6528B"/>
    <w:rsid w:val="00C93BFB"/>
    <w:rsid w:val="00C974F2"/>
    <w:rsid w:val="00CA1224"/>
    <w:rsid w:val="00CB0DAC"/>
    <w:rsid w:val="00CC2D96"/>
    <w:rsid w:val="00CC3706"/>
    <w:rsid w:val="00CD1577"/>
    <w:rsid w:val="00CD36BC"/>
    <w:rsid w:val="00CD4871"/>
    <w:rsid w:val="00CD59D7"/>
    <w:rsid w:val="00CE3145"/>
    <w:rsid w:val="00CE672E"/>
    <w:rsid w:val="00CF1D07"/>
    <w:rsid w:val="00CF4EFB"/>
    <w:rsid w:val="00D12BB7"/>
    <w:rsid w:val="00D157BE"/>
    <w:rsid w:val="00D16C39"/>
    <w:rsid w:val="00D20B93"/>
    <w:rsid w:val="00D27D10"/>
    <w:rsid w:val="00D32246"/>
    <w:rsid w:val="00D603AC"/>
    <w:rsid w:val="00D60B11"/>
    <w:rsid w:val="00D62C7F"/>
    <w:rsid w:val="00D71B35"/>
    <w:rsid w:val="00D90E83"/>
    <w:rsid w:val="00D97F33"/>
    <w:rsid w:val="00DA0AA2"/>
    <w:rsid w:val="00DB7117"/>
    <w:rsid w:val="00DC7F59"/>
    <w:rsid w:val="00DE1D62"/>
    <w:rsid w:val="00DE55A3"/>
    <w:rsid w:val="00E17365"/>
    <w:rsid w:val="00E1749F"/>
    <w:rsid w:val="00E31C25"/>
    <w:rsid w:val="00E31EC0"/>
    <w:rsid w:val="00E422D4"/>
    <w:rsid w:val="00E518B1"/>
    <w:rsid w:val="00E65932"/>
    <w:rsid w:val="00E71DD6"/>
    <w:rsid w:val="00E73DB9"/>
    <w:rsid w:val="00E8697A"/>
    <w:rsid w:val="00E86DC6"/>
    <w:rsid w:val="00E9799C"/>
    <w:rsid w:val="00ED6620"/>
    <w:rsid w:val="00ED6CDA"/>
    <w:rsid w:val="00EE77DC"/>
    <w:rsid w:val="00EF225A"/>
    <w:rsid w:val="00EF699B"/>
    <w:rsid w:val="00F06B40"/>
    <w:rsid w:val="00F079EF"/>
    <w:rsid w:val="00F13532"/>
    <w:rsid w:val="00F1500D"/>
    <w:rsid w:val="00F17722"/>
    <w:rsid w:val="00F220AF"/>
    <w:rsid w:val="00F27B01"/>
    <w:rsid w:val="00F3740A"/>
    <w:rsid w:val="00F43A8D"/>
    <w:rsid w:val="00F55591"/>
    <w:rsid w:val="00F5694C"/>
    <w:rsid w:val="00F574AD"/>
    <w:rsid w:val="00F820FF"/>
    <w:rsid w:val="00F95460"/>
    <w:rsid w:val="00F969F0"/>
    <w:rsid w:val="00FA1BD2"/>
    <w:rsid w:val="00FA319E"/>
    <w:rsid w:val="00FC097B"/>
    <w:rsid w:val="00FC3B92"/>
    <w:rsid w:val="00FD1E53"/>
    <w:rsid w:val="00FD75EB"/>
    <w:rsid w:val="00FD7608"/>
    <w:rsid w:val="00FE46CB"/>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3FA6226"/>
  <w15:docId w15:val="{5E8BCC32-CA69-4FF5-A4FE-343A08DAE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D43"/>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87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AFEA7-6F31-469B-B884-FB0A91950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4944</Words>
  <Characters>28183</Characters>
  <Application>Microsoft Office Word</Application>
  <DocSecurity>4</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33061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2018-08-22T18:48:00Z</dcterms:created>
  <dcterms:modified xsi:type="dcterms:W3CDTF">2018-08-22T18:48:00Z</dcterms:modified>
</cp:coreProperties>
</file>