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6EE72" w14:textId="77777777" w:rsidR="00D53761" w:rsidRPr="00D53761" w:rsidRDefault="00D53761" w:rsidP="00D53761">
      <w:pPr>
        <w:spacing w:after="0" w:line="240" w:lineRule="auto"/>
        <w:jc w:val="center"/>
        <w:rPr>
          <w:b/>
          <w:i/>
          <w:sz w:val="28"/>
        </w:rPr>
      </w:pPr>
      <w:bookmarkStart w:id="0" w:name="_GoBack"/>
      <w:bookmarkEnd w:id="0"/>
      <w:r>
        <w:rPr>
          <w:noProof/>
        </w:rPr>
        <w:drawing>
          <wp:anchor distT="0" distB="0" distL="114300" distR="114300" simplePos="0" relativeHeight="251660288" behindDoc="0" locked="0" layoutInCell="1" allowOverlap="1" wp14:anchorId="6F56F209" wp14:editId="6F56F20A">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14:paraId="6F56EE73" w14:textId="77777777" w:rsidR="00EF5194" w:rsidRPr="00EF5194" w:rsidRDefault="008E07AE" w:rsidP="00EF5194">
      <w:pPr>
        <w:spacing w:after="0" w:line="240" w:lineRule="auto"/>
        <w:jc w:val="center"/>
        <w:rPr>
          <w:b/>
          <w:sz w:val="28"/>
        </w:rPr>
      </w:pPr>
      <w:r>
        <w:rPr>
          <w:b/>
          <w:sz w:val="28"/>
        </w:rPr>
        <w:t>OFFICE</w:t>
      </w:r>
      <w:r w:rsidR="00B9770E">
        <w:rPr>
          <w:b/>
          <w:sz w:val="28"/>
        </w:rPr>
        <w:t xml:space="preserve"> MANAGEMENT</w:t>
      </w:r>
      <w:r w:rsidR="00EF5194" w:rsidRPr="00EF5194">
        <w:rPr>
          <w:b/>
          <w:sz w:val="28"/>
        </w:rPr>
        <w:t xml:space="preserve"> PROGRAM OF STUDY</w:t>
      </w:r>
    </w:p>
    <w:p w14:paraId="6F56EE74" w14:textId="77777777" w:rsidR="00EF5194" w:rsidRPr="00EF5194" w:rsidRDefault="00B9770E" w:rsidP="00EF5194">
      <w:pPr>
        <w:spacing w:after="0" w:line="240" w:lineRule="auto"/>
        <w:jc w:val="center"/>
        <w:rPr>
          <w:b/>
          <w:sz w:val="28"/>
        </w:rPr>
      </w:pPr>
      <w:r>
        <w:rPr>
          <w:b/>
          <w:sz w:val="28"/>
        </w:rPr>
        <w:t>BUSINESS MANAGEMENT &amp; ADMINSTRATION</w:t>
      </w:r>
      <w:r w:rsidR="00EF5194" w:rsidRPr="00EF5194">
        <w:rPr>
          <w:b/>
          <w:sz w:val="28"/>
        </w:rPr>
        <w:t xml:space="preserve"> CAREER CLUSTER</w:t>
      </w:r>
    </w:p>
    <w:p w14:paraId="6F56EE75" w14:textId="77777777"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14:paraId="6F56EE77" w14:textId="77777777" w:rsidTr="005A3A70">
        <w:tc>
          <w:tcPr>
            <w:tcW w:w="13176" w:type="dxa"/>
            <w:shd w:val="clear" w:color="auto" w:fill="F2F2F2" w:themeFill="background1" w:themeFillShade="F2"/>
          </w:tcPr>
          <w:p w14:paraId="6F56EE76" w14:textId="77777777"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14:paraId="6F56EE88" w14:textId="77777777" w:rsidTr="005A3A70">
        <w:tc>
          <w:tcPr>
            <w:tcW w:w="13176" w:type="dxa"/>
          </w:tcPr>
          <w:p w14:paraId="6F56EE78" w14:textId="77777777" w:rsidR="00D53761" w:rsidRPr="00D53761" w:rsidRDefault="00D53761" w:rsidP="00D53761">
            <w:pPr>
              <w:rPr>
                <w:rFonts w:ascii="Open Sans" w:eastAsia="Times New Roman" w:hAnsi="Open Sans" w:cs="Open Sans"/>
                <w:sz w:val="18"/>
                <w:szCs w:val="18"/>
              </w:rPr>
            </w:pPr>
          </w:p>
          <w:p w14:paraId="6F56EE79"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14:paraId="6F56EE7A" w14:textId="77777777" w:rsidR="00D53761" w:rsidRPr="00D53761" w:rsidRDefault="00D53761" w:rsidP="00D53761">
            <w:pPr>
              <w:rPr>
                <w:rFonts w:ascii="Open Sans" w:eastAsia="Times New Roman" w:hAnsi="Open Sans" w:cs="Open Sans"/>
                <w:sz w:val="18"/>
                <w:szCs w:val="18"/>
              </w:rPr>
            </w:pPr>
          </w:p>
          <w:p w14:paraId="6F56EE7B"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14:paraId="6F56EE7C" w14:textId="77777777" w:rsidR="00D53761" w:rsidRPr="00D53761" w:rsidRDefault="00D53761" w:rsidP="00D53761">
            <w:pPr>
              <w:rPr>
                <w:rFonts w:ascii="Open Sans" w:eastAsia="Times New Roman" w:hAnsi="Open Sans" w:cs="Open Sans"/>
                <w:sz w:val="18"/>
                <w:szCs w:val="18"/>
              </w:rPr>
            </w:pPr>
          </w:p>
          <w:p w14:paraId="6F56EE7D"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14:paraId="6F56EE7E" w14:textId="77777777"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14:paraId="6F56EE7F"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14:paraId="6F56EE80" w14:textId="77777777" w:rsidR="00D53761" w:rsidRPr="00D53761" w:rsidRDefault="00D53761" w:rsidP="00D53761">
            <w:pPr>
              <w:rPr>
                <w:rFonts w:ascii="Open Sans" w:eastAsia="Times New Roman" w:hAnsi="Open Sans" w:cs="Open Sans"/>
                <w:sz w:val="18"/>
                <w:szCs w:val="18"/>
              </w:rPr>
            </w:pPr>
          </w:p>
          <w:p w14:paraId="6F56EE81"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14:paraId="6F56EE82" w14:textId="77777777" w:rsidR="00D53761" w:rsidRPr="00D53761" w:rsidRDefault="00D53761" w:rsidP="00D53761">
            <w:pPr>
              <w:rPr>
                <w:rFonts w:ascii="Open Sans" w:eastAsia="Times New Roman" w:hAnsi="Open Sans" w:cs="Open Sans"/>
                <w:b/>
                <w:sz w:val="18"/>
                <w:szCs w:val="18"/>
              </w:rPr>
            </w:pPr>
          </w:p>
          <w:p w14:paraId="6F56EE83" w14:textId="77777777" w:rsidR="00E70F53" w:rsidRPr="00E70F53" w:rsidRDefault="00E814C4" w:rsidP="00E70F53">
            <w:pPr>
              <w:spacing w:after="200" w:line="276" w:lineRule="auto"/>
              <w:rPr>
                <w:rFonts w:ascii="Open Sans" w:eastAsia="Times New Roman" w:hAnsi="Open Sans" w:cs="Open Sans"/>
                <w:b/>
                <w:sz w:val="18"/>
                <w:szCs w:val="18"/>
              </w:rPr>
            </w:pPr>
            <w:r w:rsidRPr="006D1B8A">
              <w:rPr>
                <w:rFonts w:ascii="Open Sans" w:eastAsia="Times New Roman" w:hAnsi="Open Sans" w:cs="Open Sans"/>
                <w:b/>
                <w:sz w:val="18"/>
                <w:szCs w:val="18"/>
                <w:highlight w:val="yellow"/>
              </w:rPr>
              <w:t>COMPUTER APPLICATIONS</w:t>
            </w:r>
            <w:r w:rsidR="00E70F53" w:rsidRPr="006D1B8A">
              <w:rPr>
                <w:rFonts w:ascii="Open Sans" w:eastAsia="Times New Roman" w:hAnsi="Open Sans" w:cs="Open Sans"/>
                <w:b/>
                <w:sz w:val="18"/>
                <w:szCs w:val="18"/>
                <w:highlight w:val="yellow"/>
              </w:rPr>
              <w:t xml:space="preserve"> (</w:t>
            </w:r>
            <w:r w:rsidRPr="006D1B8A">
              <w:rPr>
                <w:rFonts w:ascii="Open Sans" w:eastAsia="Times New Roman" w:hAnsi="Open Sans" w:cs="Open Sans"/>
                <w:b/>
                <w:sz w:val="18"/>
                <w:szCs w:val="18"/>
                <w:highlight w:val="yellow"/>
              </w:rPr>
              <w:t>5891</w:t>
            </w:r>
            <w:r w:rsidR="00E70F53" w:rsidRPr="006D1B8A">
              <w:rPr>
                <w:rFonts w:ascii="Open Sans" w:eastAsia="Times New Roman" w:hAnsi="Open Sans" w:cs="Open Sans"/>
                <w:b/>
                <w:sz w:val="18"/>
                <w:szCs w:val="18"/>
                <w:highlight w:val="yellow"/>
              </w:rPr>
              <w:t>)</w:t>
            </w:r>
            <w:r w:rsidR="00E70F53" w:rsidRPr="00E70F53">
              <w:rPr>
                <w:rFonts w:ascii="Open Sans" w:eastAsia="Times New Roman" w:hAnsi="Open Sans" w:cs="Open Sans"/>
                <w:b/>
                <w:sz w:val="18"/>
                <w:szCs w:val="18"/>
              </w:rPr>
              <w:t xml:space="preserve">                                      </w:t>
            </w:r>
          </w:p>
          <w:p w14:paraId="6F56EE84" w14:textId="77777777"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COMMUNICATIONS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14:paraId="6F56EE85" w14:textId="77777777" w:rsidR="00C033C2"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MANAGEMENT</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000845EB" w:rsidRPr="00E70F53">
              <w:rPr>
                <w:rFonts w:ascii="Open Sans" w:eastAsia="Times New Roman" w:hAnsi="Open Sans" w:cs="Open Sans"/>
                <w:b/>
                <w:sz w:val="18"/>
                <w:szCs w:val="18"/>
              </w:rPr>
              <w:t xml:space="preserve">)         </w:t>
            </w:r>
          </w:p>
          <w:p w14:paraId="6F56EE86" w14:textId="77777777" w:rsidR="000845EB" w:rsidRPr="00E70F53" w:rsidRDefault="00E814C4"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ADVANCED COMPUTER APPLICATIONS (5904</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14:paraId="6F56EE87" w14:textId="77777777" w:rsidR="00D53761" w:rsidRPr="00D53761" w:rsidRDefault="00D53761" w:rsidP="00D53761">
            <w:pPr>
              <w:rPr>
                <w:rFonts w:ascii="Open Sans" w:eastAsia="Times New Roman" w:hAnsi="Open Sans" w:cs="Open Sans"/>
                <w:b/>
                <w:i/>
                <w:sz w:val="18"/>
                <w:szCs w:val="18"/>
              </w:rPr>
            </w:pPr>
          </w:p>
        </w:tc>
      </w:tr>
      <w:tr w:rsidR="004079F5" w:rsidRPr="00D53761" w14:paraId="6F56EE8A" w14:textId="77777777" w:rsidTr="005A3A70">
        <w:tc>
          <w:tcPr>
            <w:tcW w:w="13176" w:type="dxa"/>
          </w:tcPr>
          <w:p w14:paraId="6F56EE89" w14:textId="77777777"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14:paraId="6F56EE8C" w14:textId="77777777" w:rsidTr="00981326">
        <w:tc>
          <w:tcPr>
            <w:tcW w:w="13158" w:type="dxa"/>
            <w:shd w:val="clear" w:color="auto" w:fill="F2F2F2" w:themeFill="background1" w:themeFillShade="F2"/>
          </w:tcPr>
          <w:p w14:paraId="6F56EE8B" w14:textId="77777777"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14:paraId="6F56EE92" w14:textId="77777777" w:rsidTr="00981326">
        <w:tc>
          <w:tcPr>
            <w:tcW w:w="13158" w:type="dxa"/>
          </w:tcPr>
          <w:p w14:paraId="6F56EE8D" w14:textId="77777777" w:rsidR="00981326" w:rsidRPr="00D53761" w:rsidRDefault="00981326" w:rsidP="00981326">
            <w:pPr>
              <w:rPr>
                <w:rFonts w:ascii="Open Sans" w:hAnsi="Open Sans" w:cs="Open Sans"/>
                <w:sz w:val="18"/>
                <w:szCs w:val="18"/>
              </w:rPr>
            </w:pPr>
          </w:p>
          <w:p w14:paraId="6F56EE8E" w14:textId="6152CF04"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w:t>
            </w:r>
            <w:r w:rsidR="005B6A7E" w:rsidRPr="005B6A7E">
              <w:rPr>
                <w:rFonts w:ascii="Open Sans" w:hAnsi="Open Sans" w:cs="Open Sans"/>
                <w:sz w:val="18"/>
                <w:szCs w:val="18"/>
              </w:rPr>
              <w:t>978-1-61459-592-2</w:t>
            </w:r>
            <w:r w:rsidR="005B6A7E">
              <w:rPr>
                <w:rFonts w:ascii="Open Sans" w:hAnsi="Open Sans" w:cs="Open Sans"/>
                <w:sz w:val="18"/>
                <w:szCs w:val="18"/>
              </w:rPr>
              <w:t xml:space="preserve">  </w:t>
            </w:r>
            <w:r w:rsidR="00C649FC" w:rsidRPr="00C649FC">
              <w:rPr>
                <w:rFonts w:ascii="Open Sans" w:hAnsi="Open Sans" w:cs="Open Sans"/>
                <w:sz w:val="18"/>
                <w:szCs w:val="18"/>
              </w:rPr>
              <w:t>iCEV Bus, Mkt, Fin, IT &amp; Media Site - Computer Applications</w:t>
            </w:r>
            <w:r w:rsidR="00981326" w:rsidRPr="00D53761">
              <w:rPr>
                <w:rFonts w:ascii="Open Sans" w:hAnsi="Open Sans" w:cs="Open Sans"/>
                <w:sz w:val="18"/>
                <w:szCs w:val="18"/>
              </w:rPr>
              <w:t>__</w:t>
            </w:r>
            <w:r w:rsidR="000E3170">
              <w:rPr>
                <w:rFonts w:ascii="Open Sans" w:hAnsi="Open Sans" w:cs="Open Sans"/>
                <w:sz w:val="18"/>
                <w:szCs w:val="18"/>
              </w:rPr>
              <w:t>_________________</w:t>
            </w:r>
            <w:r w:rsidR="00981326" w:rsidRPr="00D53761">
              <w:rPr>
                <w:rFonts w:ascii="Open Sans" w:hAnsi="Open Sans" w:cs="Open Sans"/>
                <w:sz w:val="18"/>
                <w:szCs w:val="18"/>
              </w:rPr>
              <w:t xml:space="preserve"> Level(s)/Course(s): _</w:t>
            </w:r>
            <w:r w:rsidR="00C649FC" w:rsidRPr="00C649FC">
              <w:rPr>
                <w:rFonts w:ascii="Open Sans" w:hAnsi="Open Sans" w:cs="Open Sans"/>
                <w:sz w:val="18"/>
                <w:szCs w:val="18"/>
              </w:rPr>
              <w:t>5891</w:t>
            </w:r>
            <w:r w:rsidR="00C649FC">
              <w:rPr>
                <w:rFonts w:ascii="Open Sans" w:hAnsi="Open Sans" w:cs="Open Sans"/>
                <w:sz w:val="18"/>
                <w:szCs w:val="18"/>
              </w:rPr>
              <w:t xml:space="preserve"> – Computer Apps</w:t>
            </w:r>
            <w:r w:rsidR="00981326" w:rsidRPr="00D53761">
              <w:rPr>
                <w:rFonts w:ascii="Open Sans" w:hAnsi="Open Sans" w:cs="Open Sans"/>
                <w:sz w:val="18"/>
                <w:szCs w:val="18"/>
              </w:rPr>
              <w:t>_</w:t>
            </w:r>
            <w:r w:rsidR="000E3170">
              <w:rPr>
                <w:rFonts w:ascii="Open Sans" w:hAnsi="Open Sans" w:cs="Open Sans"/>
                <w:sz w:val="18"/>
                <w:szCs w:val="18"/>
              </w:rPr>
              <w:t>__________________________________________</w:t>
            </w:r>
          </w:p>
          <w:p w14:paraId="6F56EE8F" w14:textId="77777777" w:rsidR="00981326" w:rsidRPr="00D53761" w:rsidRDefault="00981326" w:rsidP="00981326">
            <w:pPr>
              <w:rPr>
                <w:rFonts w:ascii="Open Sans" w:hAnsi="Open Sans" w:cs="Open Sans"/>
                <w:sz w:val="18"/>
                <w:szCs w:val="18"/>
              </w:rPr>
            </w:pPr>
          </w:p>
          <w:p w14:paraId="6F56EE90" w14:textId="1384636C"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___</w:t>
            </w:r>
            <w:r w:rsidR="00C649FC">
              <w:rPr>
                <w:rFonts w:ascii="Open Sans" w:hAnsi="Open Sans" w:cs="Open Sans"/>
                <w:sz w:val="18"/>
                <w:szCs w:val="18"/>
              </w:rPr>
              <w:t>iCEV</w:t>
            </w:r>
            <w:r w:rsidRPr="00D53761">
              <w:rPr>
                <w:rFonts w:ascii="Open Sans" w:hAnsi="Open Sans" w:cs="Open Sans"/>
                <w:sz w:val="18"/>
                <w:szCs w:val="18"/>
              </w:rPr>
              <w:t>__</w:t>
            </w:r>
            <w:r w:rsidR="000E3170">
              <w:rPr>
                <w:rFonts w:ascii="Open Sans" w:hAnsi="Open Sans" w:cs="Open Sans"/>
                <w:sz w:val="18"/>
                <w:szCs w:val="18"/>
              </w:rPr>
              <w:t>_______________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0E3170">
              <w:rPr>
                <w:rFonts w:ascii="Open Sans" w:hAnsi="Open Sans" w:cs="Open Sans"/>
                <w:sz w:val="18"/>
                <w:szCs w:val="18"/>
              </w:rPr>
              <w:t>________________________</w:t>
            </w:r>
          </w:p>
          <w:p w14:paraId="6F56EE91" w14:textId="77777777"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14:paraId="6F56EE94" w14:textId="77777777" w:rsidTr="001A0833">
        <w:tc>
          <w:tcPr>
            <w:tcW w:w="13158" w:type="dxa"/>
            <w:shd w:val="clear" w:color="auto" w:fill="F2F2F2" w:themeFill="background1" w:themeFillShade="F2"/>
          </w:tcPr>
          <w:p w14:paraId="6F56EE93" w14:textId="77777777"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14:paraId="6F56EE99" w14:textId="77777777" w:rsidTr="00911CDD">
        <w:trPr>
          <w:trHeight w:val="1896"/>
        </w:trPr>
        <w:tc>
          <w:tcPr>
            <w:tcW w:w="13158" w:type="dxa"/>
          </w:tcPr>
          <w:p w14:paraId="6F56EE95" w14:textId="77777777" w:rsidR="008F0203" w:rsidRDefault="008E07AE" w:rsidP="001A0833">
            <w:r>
              <w:t>Office</w:t>
            </w:r>
            <w:r w:rsidR="008F0203">
              <w:t xml:space="preserve"> Management program of study </w:t>
            </w:r>
            <w:r>
              <w:t>prepares students to continue postsecondary training in business-related programs, provides advanced training for students pursuing a career in administrative and information support, and supports obtaining an industry certification in specific software applications (such as the Microsoft Office Suite). Program content and projects are meant to simulate workplace scenarios and draw on skills related to communications, operations, management, and teamwork in order to accomplish information management goals. Upon completion of this program, proficient students will be fluent in a variety of information management software applications and will be prepared to sit for the Microsoft Office Specialist (MOS).</w:t>
            </w:r>
          </w:p>
          <w:p w14:paraId="6F56EE96" w14:textId="77777777" w:rsidR="008F0203" w:rsidRDefault="008F0203" w:rsidP="001A0833"/>
          <w:p w14:paraId="6F56EE97" w14:textId="77777777"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14:paraId="6F56EE98" w14:textId="77777777"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14:paraId="6F56EE9B" w14:textId="77777777" w:rsidTr="00911CDD">
        <w:tc>
          <w:tcPr>
            <w:tcW w:w="13158" w:type="dxa"/>
            <w:shd w:val="clear" w:color="auto" w:fill="F2F2F2" w:themeFill="background1" w:themeFillShade="F2"/>
          </w:tcPr>
          <w:p w14:paraId="6F56EE9A" w14:textId="77777777"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14:paraId="6F56EEA9" w14:textId="77777777" w:rsidTr="00911CDD">
        <w:tc>
          <w:tcPr>
            <w:tcW w:w="13158" w:type="dxa"/>
          </w:tcPr>
          <w:p w14:paraId="6F56EE9C" w14:textId="77777777" w:rsidR="00911CDD" w:rsidRPr="00D53761" w:rsidRDefault="00911CDD" w:rsidP="00911CDD">
            <w:pPr>
              <w:rPr>
                <w:rFonts w:ascii="Open Sans" w:eastAsia="Times New Roman" w:hAnsi="Open Sans" w:cs="Open Sans"/>
                <w:sz w:val="18"/>
                <w:szCs w:val="18"/>
              </w:rPr>
            </w:pPr>
          </w:p>
          <w:p w14:paraId="6F56EE9D"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14:paraId="6F56EE9E" w14:textId="77777777" w:rsidR="00911CDD" w:rsidRPr="00D53761" w:rsidRDefault="00911CDD" w:rsidP="00911CDD">
            <w:pPr>
              <w:rPr>
                <w:rFonts w:ascii="Open Sans" w:eastAsia="Times New Roman" w:hAnsi="Open Sans" w:cs="Open Sans"/>
                <w:sz w:val="18"/>
                <w:szCs w:val="18"/>
              </w:rPr>
            </w:pPr>
          </w:p>
          <w:p w14:paraId="6F56EE9F"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14:paraId="6F56EEA0" w14:textId="77777777" w:rsidR="00911CDD" w:rsidRPr="00D53761" w:rsidRDefault="00911CDD" w:rsidP="00911CDD">
            <w:pPr>
              <w:rPr>
                <w:rFonts w:ascii="Open Sans" w:eastAsia="Times New Roman" w:hAnsi="Open Sans" w:cs="Open Sans"/>
                <w:sz w:val="18"/>
                <w:szCs w:val="18"/>
              </w:rPr>
            </w:pPr>
          </w:p>
          <w:p w14:paraId="6F56EEA1"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14:paraId="6F56EEA2" w14:textId="77777777" w:rsidR="00911CDD" w:rsidRPr="00D53761" w:rsidRDefault="00911CDD" w:rsidP="00911CDD">
            <w:pPr>
              <w:rPr>
                <w:rFonts w:ascii="Open Sans" w:eastAsia="Times New Roman" w:hAnsi="Open Sans" w:cs="Open Sans"/>
                <w:sz w:val="18"/>
                <w:szCs w:val="18"/>
              </w:rPr>
            </w:pPr>
          </w:p>
          <w:p w14:paraId="6F56EEA3"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14:paraId="6F56EEA4" w14:textId="77777777" w:rsidR="00911CDD" w:rsidRPr="00D53761" w:rsidRDefault="00911CDD" w:rsidP="00911CDD">
            <w:pPr>
              <w:rPr>
                <w:rFonts w:ascii="Open Sans" w:eastAsia="Times New Roman" w:hAnsi="Open Sans" w:cs="Open Sans"/>
                <w:sz w:val="18"/>
                <w:szCs w:val="18"/>
              </w:rPr>
            </w:pPr>
          </w:p>
          <w:p w14:paraId="6F56EEA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14:paraId="6F56EEA6" w14:textId="77777777" w:rsidR="00911CDD" w:rsidRPr="00D53761" w:rsidRDefault="00911CDD" w:rsidP="00911CDD">
            <w:pPr>
              <w:rPr>
                <w:rFonts w:ascii="Open Sans" w:eastAsia="Times New Roman" w:hAnsi="Open Sans" w:cs="Open Sans"/>
                <w:sz w:val="18"/>
                <w:szCs w:val="18"/>
              </w:rPr>
            </w:pPr>
          </w:p>
          <w:p w14:paraId="6F56EEA7"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14:paraId="6F56EEA8" w14:textId="77777777" w:rsidR="00911CDD" w:rsidRPr="00D53761" w:rsidRDefault="00911CDD" w:rsidP="00911CDD">
            <w:pPr>
              <w:rPr>
                <w:rFonts w:ascii="Open Sans" w:eastAsia="Times New Roman" w:hAnsi="Open Sans" w:cs="Open Sans"/>
                <w:sz w:val="18"/>
                <w:szCs w:val="18"/>
              </w:rPr>
            </w:pPr>
          </w:p>
        </w:tc>
      </w:tr>
    </w:tbl>
    <w:p w14:paraId="6F56EEAA" w14:textId="77777777" w:rsidR="00D53761" w:rsidRPr="00D53761" w:rsidRDefault="00D53761" w:rsidP="00D53761">
      <w:pPr>
        <w:rPr>
          <w:rFonts w:ascii="Open Sans" w:hAnsi="Open Sans" w:cs="Open Sans"/>
          <w:sz w:val="20"/>
          <w:szCs w:val="20"/>
        </w:rPr>
      </w:pPr>
    </w:p>
    <w:p w14:paraId="6F56EEAB" w14:textId="77777777" w:rsidR="00D53761" w:rsidRPr="00D53761" w:rsidRDefault="00D53761" w:rsidP="00D53761">
      <w:pPr>
        <w:rPr>
          <w:rFonts w:ascii="Open Sans" w:hAnsi="Open Sans" w:cs="Open Sans"/>
          <w:sz w:val="20"/>
          <w:szCs w:val="20"/>
        </w:rPr>
      </w:pPr>
    </w:p>
    <w:p w14:paraId="6F56EEAC" w14:textId="77777777"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14:paraId="6F56EEB0" w14:textId="77777777" w:rsidTr="00981326">
        <w:trPr>
          <w:trHeight w:val="267"/>
        </w:trPr>
        <w:tc>
          <w:tcPr>
            <w:tcW w:w="14109" w:type="dxa"/>
            <w:gridSpan w:val="2"/>
            <w:shd w:val="clear" w:color="auto" w:fill="F2F2F2" w:themeFill="background1" w:themeFillShade="F2"/>
          </w:tcPr>
          <w:p w14:paraId="6F56EEAD"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I(1):</w:t>
            </w:r>
          </w:p>
          <w:p w14:paraId="6F56EEAE"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14:paraId="6F56EEAF"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14:paraId="6F56EEB2" w14:textId="77777777" w:rsidTr="00981326">
        <w:trPr>
          <w:trHeight w:val="267"/>
        </w:trPr>
        <w:tc>
          <w:tcPr>
            <w:tcW w:w="14109" w:type="dxa"/>
            <w:gridSpan w:val="2"/>
            <w:shd w:val="clear" w:color="auto" w:fill="F2F2F2" w:themeFill="background1" w:themeFillShade="F2"/>
          </w:tcPr>
          <w:p w14:paraId="6F56EEB1"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6F56EEC4" w14:textId="77777777"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14:paraId="6F56EEB6" w14:textId="77777777" w:rsidTr="005A3A70">
              <w:trPr>
                <w:trHeight w:val="1007"/>
              </w:trPr>
              <w:tc>
                <w:tcPr>
                  <w:tcW w:w="3754" w:type="pct"/>
                  <w:shd w:val="clear" w:color="auto" w:fill="F2F2F2" w:themeFill="background1" w:themeFillShade="F2"/>
                  <w:vAlign w:val="center"/>
                </w:tcPr>
                <w:p w14:paraId="6F56EEB3" w14:textId="77777777"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14:paraId="6F56EEB4" w14:textId="58E6D60A"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C649FC">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EEB5"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6F56EEBA" w14:textId="77777777" w:rsidTr="005A3A70">
              <w:trPr>
                <w:trHeight w:val="962"/>
              </w:trPr>
              <w:tc>
                <w:tcPr>
                  <w:tcW w:w="3754" w:type="pct"/>
                  <w:shd w:val="clear" w:color="auto" w:fill="F2F2F2" w:themeFill="background1" w:themeFillShade="F2"/>
                  <w:vAlign w:val="center"/>
                </w:tcPr>
                <w:p w14:paraId="6F56EEB7"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14:paraId="6F56EEB8" w14:textId="2AAE1321"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C649FC">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14:paraId="6F56EEB9"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EEBE" w14:textId="77777777" w:rsidTr="005A3A70">
              <w:trPr>
                <w:trHeight w:val="962"/>
              </w:trPr>
              <w:tc>
                <w:tcPr>
                  <w:tcW w:w="3754" w:type="pct"/>
                  <w:shd w:val="clear" w:color="auto" w:fill="F2F2F2" w:themeFill="background1" w:themeFillShade="F2"/>
                  <w:vAlign w:val="center"/>
                </w:tcPr>
                <w:p w14:paraId="6F56EEBB"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14:paraId="6F56EEBC" w14:textId="73209621"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C649FC">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14:paraId="6F56EEBD"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14:paraId="6F56EEC2" w14:textId="77777777" w:rsidTr="005A3A70">
              <w:trPr>
                <w:trHeight w:val="890"/>
              </w:trPr>
              <w:tc>
                <w:tcPr>
                  <w:tcW w:w="3754" w:type="pct"/>
                  <w:shd w:val="clear" w:color="auto" w:fill="F2F2F2" w:themeFill="background1" w:themeFillShade="F2"/>
                  <w:vAlign w:val="center"/>
                </w:tcPr>
                <w:p w14:paraId="6F56EEBF"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14:paraId="6F56EEC0" w14:textId="442C5238"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649FC">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EEC1"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14:paraId="6F56EEC3" w14:textId="77777777" w:rsidR="00981326" w:rsidRPr="00D53761" w:rsidRDefault="00981326" w:rsidP="00981326">
            <w:pPr>
              <w:tabs>
                <w:tab w:val="left" w:pos="1065"/>
              </w:tabs>
              <w:rPr>
                <w:rFonts w:ascii="Open Sans" w:hAnsi="Open Sans" w:cs="Open Sans"/>
                <w:sz w:val="20"/>
                <w:szCs w:val="20"/>
              </w:rPr>
            </w:pPr>
          </w:p>
        </w:tc>
      </w:tr>
      <w:tr w:rsidR="00981326" w:rsidRPr="00D53761" w14:paraId="6F56EEC8" w14:textId="77777777" w:rsidTr="00981326">
        <w:trPr>
          <w:trHeight w:val="1075"/>
        </w:trPr>
        <w:tc>
          <w:tcPr>
            <w:tcW w:w="10548" w:type="dxa"/>
            <w:shd w:val="clear" w:color="auto" w:fill="F2F2F2" w:themeFill="background1" w:themeFillShade="F2"/>
            <w:vAlign w:val="center"/>
          </w:tcPr>
          <w:p w14:paraId="6F56EEC5"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14:paraId="6F56EEC6"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6F56EEC7" w14:textId="33DCF802"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B2B12">
              <w:rPr>
                <w:rFonts w:ascii="Open Sans" w:hAnsi="Open Sans" w:cs="Open Sans"/>
                <w:b/>
                <w:sz w:val="20"/>
                <w:szCs w:val="20"/>
              </w:rPr>
              <w:t>X</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6F56EECC" w14:textId="77777777" w:rsidTr="00981326">
        <w:trPr>
          <w:trHeight w:val="1612"/>
        </w:trPr>
        <w:tc>
          <w:tcPr>
            <w:tcW w:w="14109" w:type="dxa"/>
            <w:gridSpan w:val="2"/>
          </w:tcPr>
          <w:p w14:paraId="6F56EEC9"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6F56EECA" w14:textId="77777777" w:rsidR="0011573F" w:rsidRDefault="0011573F" w:rsidP="00981326">
            <w:pPr>
              <w:rPr>
                <w:rFonts w:ascii="Open Sans" w:hAnsi="Open Sans" w:cs="Open Sans"/>
                <w:b/>
                <w:sz w:val="20"/>
                <w:szCs w:val="20"/>
              </w:rPr>
            </w:pPr>
          </w:p>
          <w:p w14:paraId="6F56EECB" w14:textId="6D897D3A" w:rsidR="0011573F" w:rsidRPr="00642569" w:rsidRDefault="00642569" w:rsidP="00981326">
            <w:pPr>
              <w:rPr>
                <w:rFonts w:ascii="Open Sans" w:hAnsi="Open Sans" w:cs="Open Sans"/>
                <w:sz w:val="20"/>
                <w:szCs w:val="20"/>
              </w:rPr>
            </w:pPr>
            <w:r>
              <w:rPr>
                <w:rFonts w:ascii="Open Sans" w:hAnsi="Open Sans" w:cs="Open Sans"/>
                <w:sz w:val="20"/>
                <w:szCs w:val="20"/>
              </w:rPr>
              <w:t xml:space="preserve">This textbook </w:t>
            </w:r>
            <w:r w:rsidR="00ED2EB2">
              <w:rPr>
                <w:rFonts w:ascii="Open Sans" w:hAnsi="Open Sans" w:cs="Open Sans"/>
                <w:sz w:val="20"/>
                <w:szCs w:val="20"/>
              </w:rPr>
              <w:t>meets</w:t>
            </w:r>
            <w:r>
              <w:rPr>
                <w:rFonts w:ascii="Open Sans" w:hAnsi="Open Sans" w:cs="Open Sans"/>
                <w:sz w:val="20"/>
                <w:szCs w:val="20"/>
              </w:rPr>
              <w:t xml:space="preserve"> the mandatory 80 percent alignment to course standards in </w:t>
            </w:r>
            <w:r w:rsidR="00ED2EB2">
              <w:rPr>
                <w:rFonts w:ascii="Open Sans" w:hAnsi="Open Sans" w:cs="Open Sans"/>
                <w:sz w:val="20"/>
                <w:szCs w:val="20"/>
              </w:rPr>
              <w:t>Computer Applications</w:t>
            </w:r>
            <w:r>
              <w:rPr>
                <w:rFonts w:ascii="Open Sans" w:hAnsi="Open Sans" w:cs="Open Sans"/>
                <w:sz w:val="20"/>
                <w:szCs w:val="20"/>
              </w:rPr>
              <w:t>.</w:t>
            </w:r>
          </w:p>
        </w:tc>
      </w:tr>
    </w:tbl>
    <w:p w14:paraId="6F56EECD" w14:textId="77777777"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14:paraId="6F56EECE" w14:textId="77777777"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14:paraId="6F56EECF" w14:textId="77777777" w:rsidR="005D7F02" w:rsidRDefault="005D7F02" w:rsidP="00D53761">
      <w:pPr>
        <w:spacing w:after="0" w:line="240" w:lineRule="auto"/>
        <w:rPr>
          <w:rFonts w:ascii="Open Sans" w:eastAsia="Times New Roman" w:hAnsi="Open Sans" w:cs="Open Sans"/>
          <w:sz w:val="20"/>
          <w:szCs w:val="20"/>
        </w:rPr>
      </w:pPr>
    </w:p>
    <w:p w14:paraId="6F56EED0" w14:textId="77777777" w:rsidR="005D7F02" w:rsidRDefault="005D7F02" w:rsidP="00D53761">
      <w:pPr>
        <w:spacing w:after="0" w:line="240" w:lineRule="auto"/>
        <w:rPr>
          <w:rFonts w:ascii="Open Sans" w:eastAsia="Times New Roman" w:hAnsi="Open Sans" w:cs="Open Sans"/>
          <w:sz w:val="20"/>
          <w:szCs w:val="20"/>
        </w:rPr>
      </w:pPr>
    </w:p>
    <w:p w14:paraId="6F56EED1" w14:textId="77777777" w:rsidR="00F30CEA" w:rsidRDefault="00236DC9"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COMPUTER APPLICATIONS</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5891</w:t>
      </w:r>
      <w:r w:rsidR="00F30CEA"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14:paraId="6F56EED3" w14:textId="77777777" w:rsidTr="00F30CEA">
        <w:tc>
          <w:tcPr>
            <w:tcW w:w="12950" w:type="dxa"/>
            <w:gridSpan w:val="4"/>
            <w:shd w:val="clear" w:color="auto" w:fill="F2F2F2" w:themeFill="background1" w:themeFillShade="F2"/>
          </w:tcPr>
          <w:p w14:paraId="6F56EED2" w14:textId="77777777"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14:paraId="6F56EED8" w14:textId="77777777" w:rsidTr="00CF1BC0">
        <w:tc>
          <w:tcPr>
            <w:tcW w:w="7555" w:type="dxa"/>
            <w:shd w:val="clear" w:color="auto" w:fill="F2F2F2" w:themeFill="background1" w:themeFillShade="F2"/>
          </w:tcPr>
          <w:p w14:paraId="6F56EED4" w14:textId="77777777"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6F56EED5"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6F56EED6"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6F56EED7" w14:textId="77777777"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607464" w14:paraId="6F56EEDD" w14:textId="77777777" w:rsidTr="00CF1BC0">
        <w:tc>
          <w:tcPr>
            <w:tcW w:w="7555" w:type="dxa"/>
          </w:tcPr>
          <w:p w14:paraId="6F56EED9" w14:textId="77777777" w:rsidR="00607464" w:rsidRPr="001B02DE" w:rsidRDefault="00607464" w:rsidP="00607464">
            <w:pPr>
              <w:pStyle w:val="ListParagraph"/>
              <w:numPr>
                <w:ilvl w:val="0"/>
                <w:numId w:val="13"/>
              </w:numPr>
              <w:rPr>
                <w:rFonts w:ascii="Open Sans" w:eastAsia="Times New Roman" w:hAnsi="Open Sans" w:cs="Open Sans"/>
                <w:sz w:val="20"/>
                <w:szCs w:val="20"/>
              </w:rPr>
            </w:pPr>
            <w:r>
              <w:t>Research recent developments in information technology affecting the supply/demand characteristics of the job market, including career pathways and occupational outlooks for occupations in business and finance that require information technology expertise. Synthesize findings into a presentation highlighting the typical roles and responsibilities of professionals in high-growth occupations.</w:t>
            </w:r>
          </w:p>
        </w:tc>
        <w:tc>
          <w:tcPr>
            <w:tcW w:w="630" w:type="dxa"/>
          </w:tcPr>
          <w:p w14:paraId="6F56EEDA" w14:textId="77777777" w:rsidR="00607464" w:rsidRDefault="00607464" w:rsidP="00607464">
            <w:pPr>
              <w:rPr>
                <w:rFonts w:ascii="Open Sans" w:eastAsia="Times New Roman" w:hAnsi="Open Sans" w:cs="Open Sans"/>
                <w:sz w:val="20"/>
                <w:szCs w:val="20"/>
              </w:rPr>
            </w:pPr>
          </w:p>
        </w:tc>
        <w:tc>
          <w:tcPr>
            <w:tcW w:w="630" w:type="dxa"/>
          </w:tcPr>
          <w:p w14:paraId="6F56EEDB" w14:textId="7122E8E4" w:rsidR="00607464" w:rsidRDefault="00427B00" w:rsidP="00607464">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6F56EEDC" w14:textId="7150CE30" w:rsidR="00607464" w:rsidRDefault="00607464" w:rsidP="00607464">
            <w:pPr>
              <w:rPr>
                <w:rFonts w:ascii="Open Sans" w:eastAsia="Times New Roman" w:hAnsi="Open Sans" w:cs="Open Sans"/>
                <w:sz w:val="20"/>
                <w:szCs w:val="20"/>
              </w:rPr>
            </w:pPr>
            <w:r w:rsidRPr="008E47BA">
              <w:rPr>
                <w:highlight w:val="yellow"/>
              </w:rPr>
              <w:t xml:space="preserve">NO - This standard requires the student to access outside information (current demand of the job market) which cannot be incorporated into vendor materials.  However, knowledge-level information to complete this standard is included in the Exploring Careers: Business Management &amp; Administration Lesson (Administrative Support &amp; Business Information Management segments).  </w:t>
            </w:r>
          </w:p>
        </w:tc>
      </w:tr>
      <w:tr w:rsidR="004A635E" w14:paraId="6F56EEE2" w14:textId="77777777" w:rsidTr="00CF1BC0">
        <w:tc>
          <w:tcPr>
            <w:tcW w:w="7555" w:type="dxa"/>
          </w:tcPr>
          <w:p w14:paraId="6F56EEDE" w14:textId="77777777" w:rsidR="004A635E" w:rsidRPr="001B02DE" w:rsidRDefault="004A635E" w:rsidP="004A635E">
            <w:pPr>
              <w:pStyle w:val="ListParagraph"/>
              <w:numPr>
                <w:ilvl w:val="0"/>
                <w:numId w:val="13"/>
              </w:numPr>
              <w:rPr>
                <w:rFonts w:ascii="Open Sans" w:eastAsia="Times New Roman" w:hAnsi="Open Sans" w:cs="Open Sans"/>
                <w:sz w:val="20"/>
                <w:szCs w:val="20"/>
              </w:rPr>
            </w:pPr>
            <w:r>
              <w:t>Identify, connect, and demonstrate the correct usage of elements of a typical home computer, including a monitor, keyboard, mouse, network cable, and USB devices (such as camera, memory, or scanner). Perform basic troubleshooting as needed for situations involving these components (e.g., if the computer does not recognize a device).</w:t>
            </w:r>
          </w:p>
        </w:tc>
        <w:tc>
          <w:tcPr>
            <w:tcW w:w="630" w:type="dxa"/>
          </w:tcPr>
          <w:p w14:paraId="6F56EEDF" w14:textId="77777777" w:rsidR="004A635E" w:rsidRDefault="004A635E" w:rsidP="004A635E">
            <w:pPr>
              <w:rPr>
                <w:rFonts w:ascii="Open Sans" w:eastAsia="Times New Roman" w:hAnsi="Open Sans" w:cs="Open Sans"/>
                <w:sz w:val="20"/>
                <w:szCs w:val="20"/>
              </w:rPr>
            </w:pPr>
          </w:p>
        </w:tc>
        <w:tc>
          <w:tcPr>
            <w:tcW w:w="630" w:type="dxa"/>
          </w:tcPr>
          <w:p w14:paraId="6F56EEE0" w14:textId="2DAA4700" w:rsidR="004A635E" w:rsidRDefault="00427B00" w:rsidP="004A635E">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6F56EEE1" w14:textId="1763E864" w:rsidR="004A635E" w:rsidRDefault="004A635E" w:rsidP="004A635E">
            <w:pPr>
              <w:rPr>
                <w:rFonts w:ascii="Open Sans" w:eastAsia="Times New Roman" w:hAnsi="Open Sans" w:cs="Open Sans"/>
                <w:sz w:val="20"/>
                <w:szCs w:val="20"/>
              </w:rPr>
            </w:pPr>
            <w:r w:rsidRPr="008E47BA">
              <w:rPr>
                <w:highlight w:val="yellow"/>
              </w:rPr>
              <w:t>NO – Although basic home computer and internal components are addressed in the Introduction to Computers lesson, external peripherals, such as monitor, keyboard, mouse, etc. are not explicitly included.  Further, basic troubleshooting for peripheral devices, such as updating device drivers is not included, although general troubleshooting is included.</w:t>
            </w:r>
            <w:r w:rsidRPr="008E47BA">
              <w:t xml:space="preserve">  </w:t>
            </w:r>
          </w:p>
        </w:tc>
      </w:tr>
      <w:tr w:rsidR="00840A06" w14:paraId="6F56EEE7" w14:textId="77777777" w:rsidTr="00CF1BC0">
        <w:tc>
          <w:tcPr>
            <w:tcW w:w="7555" w:type="dxa"/>
          </w:tcPr>
          <w:p w14:paraId="6F56EEE3" w14:textId="77777777" w:rsidR="00840A06" w:rsidRPr="001B02DE" w:rsidRDefault="00840A06" w:rsidP="00840A06">
            <w:pPr>
              <w:pStyle w:val="ListParagraph"/>
              <w:numPr>
                <w:ilvl w:val="0"/>
                <w:numId w:val="13"/>
              </w:numPr>
              <w:rPr>
                <w:rFonts w:ascii="Open Sans" w:eastAsia="Times New Roman" w:hAnsi="Open Sans" w:cs="Open Sans"/>
                <w:sz w:val="20"/>
                <w:szCs w:val="20"/>
              </w:rPr>
            </w:pPr>
            <w:r>
              <w:t>Correctly and safely execute basic file management operations on a typical personal computer and shared storage media, including the opening, creating, copying, moving, deleting, and renaming of files and folders, as well as searching for a specified file or folder on local or networked storage media.</w:t>
            </w:r>
          </w:p>
        </w:tc>
        <w:tc>
          <w:tcPr>
            <w:tcW w:w="630" w:type="dxa"/>
          </w:tcPr>
          <w:p w14:paraId="6F56EEE4" w14:textId="78728A16" w:rsidR="00840A06" w:rsidRDefault="00427B00" w:rsidP="00840A06">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EE5" w14:textId="77777777" w:rsidR="00840A06" w:rsidRDefault="00840A06" w:rsidP="00840A06">
            <w:pPr>
              <w:rPr>
                <w:rFonts w:ascii="Open Sans" w:eastAsia="Times New Roman" w:hAnsi="Open Sans" w:cs="Open Sans"/>
                <w:sz w:val="20"/>
                <w:szCs w:val="20"/>
              </w:rPr>
            </w:pPr>
          </w:p>
        </w:tc>
        <w:tc>
          <w:tcPr>
            <w:tcW w:w="4135" w:type="dxa"/>
          </w:tcPr>
          <w:p w14:paraId="6F56EEE6" w14:textId="5B3E7CAA" w:rsidR="00840A06" w:rsidRDefault="00840A06" w:rsidP="00840A06">
            <w:pPr>
              <w:rPr>
                <w:rFonts w:ascii="Open Sans" w:eastAsia="Times New Roman" w:hAnsi="Open Sans" w:cs="Open Sans"/>
                <w:sz w:val="20"/>
                <w:szCs w:val="20"/>
              </w:rPr>
            </w:pPr>
            <w:r w:rsidRPr="008E47BA">
              <w:t>Basic file management operations are included in the “Windows 10 Operating systems Basics – Unit 3” lesson.  The videos included in the lesson are very helpful in visualizing the task.</w:t>
            </w:r>
          </w:p>
        </w:tc>
      </w:tr>
      <w:tr w:rsidR="00840A06" w14:paraId="6F56EEEC" w14:textId="77777777" w:rsidTr="00CF1BC0">
        <w:tc>
          <w:tcPr>
            <w:tcW w:w="7555" w:type="dxa"/>
          </w:tcPr>
          <w:p w14:paraId="6F56EEE8" w14:textId="77777777" w:rsidR="00840A06" w:rsidRPr="001B02DE" w:rsidRDefault="00840A06" w:rsidP="00840A06">
            <w:pPr>
              <w:pStyle w:val="ListParagraph"/>
              <w:numPr>
                <w:ilvl w:val="0"/>
                <w:numId w:val="13"/>
              </w:numPr>
              <w:rPr>
                <w:rFonts w:ascii="Open Sans" w:eastAsia="Times New Roman" w:hAnsi="Open Sans" w:cs="Open Sans"/>
                <w:sz w:val="20"/>
                <w:szCs w:val="20"/>
              </w:rPr>
            </w:pPr>
            <w:r>
              <w:t>Describe and demonstrate the correct connections and setup for a new wireless router in a home computing environment. Discuss the impact of network speeds, wireless communication, firewalls, and gateways on individual and societal productivity.</w:t>
            </w:r>
          </w:p>
        </w:tc>
        <w:tc>
          <w:tcPr>
            <w:tcW w:w="630" w:type="dxa"/>
          </w:tcPr>
          <w:p w14:paraId="6F56EEE9" w14:textId="77777777" w:rsidR="00840A06" w:rsidRDefault="00840A06" w:rsidP="00840A06">
            <w:pPr>
              <w:rPr>
                <w:rFonts w:ascii="Open Sans" w:eastAsia="Times New Roman" w:hAnsi="Open Sans" w:cs="Open Sans"/>
                <w:sz w:val="20"/>
                <w:szCs w:val="20"/>
              </w:rPr>
            </w:pPr>
          </w:p>
        </w:tc>
        <w:tc>
          <w:tcPr>
            <w:tcW w:w="630" w:type="dxa"/>
          </w:tcPr>
          <w:p w14:paraId="6F56EEEA" w14:textId="5D286BF2" w:rsidR="00840A06" w:rsidRDefault="00427B00" w:rsidP="00840A06">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783C53F2" w14:textId="77777777" w:rsidR="00D86046" w:rsidRPr="008E47BA" w:rsidRDefault="00D86046" w:rsidP="00D86046">
            <w:pPr>
              <w:rPr>
                <w:highlight w:val="yellow"/>
              </w:rPr>
            </w:pPr>
            <w:r w:rsidRPr="008E47BA">
              <w:rPr>
                <w:highlight w:val="yellow"/>
              </w:rPr>
              <w:t xml:space="preserve">NO– Although the student handout, “Wireless Internet Basics,” describes how to set up a network connection for a new wireless home router, it would be improved if there were a video that accompanied the handout which showed a visual of the steps.  </w:t>
            </w:r>
          </w:p>
          <w:p w14:paraId="6F56EEEB" w14:textId="3D6D5E27" w:rsidR="00840A06" w:rsidRDefault="00D86046" w:rsidP="00D86046">
            <w:pPr>
              <w:rPr>
                <w:rFonts w:ascii="Open Sans" w:eastAsia="Times New Roman" w:hAnsi="Open Sans" w:cs="Open Sans"/>
                <w:sz w:val="20"/>
                <w:szCs w:val="20"/>
              </w:rPr>
            </w:pPr>
            <w:r w:rsidRPr="008E47BA">
              <w:rPr>
                <w:highlight w:val="yellow"/>
              </w:rPr>
              <w:t>Although internet risks are generally discussed, the network speed, wireless communication, firewalls, and gateways are not covered.</w:t>
            </w:r>
            <w:r w:rsidRPr="008E47BA">
              <w:t xml:space="preserve">  </w:t>
            </w:r>
          </w:p>
        </w:tc>
      </w:tr>
      <w:tr w:rsidR="00B31B68" w14:paraId="6F56EEF1" w14:textId="77777777" w:rsidTr="00CF1BC0">
        <w:tc>
          <w:tcPr>
            <w:tcW w:w="7555" w:type="dxa"/>
          </w:tcPr>
          <w:p w14:paraId="6F56EEED" w14:textId="77777777" w:rsidR="00B31B68" w:rsidRPr="001B02DE" w:rsidRDefault="00B31B68" w:rsidP="00B31B68">
            <w:pPr>
              <w:pStyle w:val="ListParagraph"/>
              <w:numPr>
                <w:ilvl w:val="0"/>
                <w:numId w:val="13"/>
              </w:numPr>
              <w:rPr>
                <w:rFonts w:ascii="Open Sans" w:eastAsia="Times New Roman" w:hAnsi="Open Sans" w:cs="Open Sans"/>
                <w:sz w:val="20"/>
                <w:szCs w:val="20"/>
              </w:rPr>
            </w:pPr>
            <w:r>
              <w:t>Describe the steps necessary to retrieve, download, and safely install new applications, updates, and plug-ins from the Internet.</w:t>
            </w:r>
          </w:p>
        </w:tc>
        <w:tc>
          <w:tcPr>
            <w:tcW w:w="630" w:type="dxa"/>
          </w:tcPr>
          <w:p w14:paraId="6F56EEEE" w14:textId="77777777" w:rsidR="00B31B68" w:rsidRDefault="00B31B68" w:rsidP="00B31B68">
            <w:pPr>
              <w:rPr>
                <w:rFonts w:ascii="Open Sans" w:eastAsia="Times New Roman" w:hAnsi="Open Sans" w:cs="Open Sans"/>
                <w:sz w:val="20"/>
                <w:szCs w:val="20"/>
              </w:rPr>
            </w:pPr>
          </w:p>
        </w:tc>
        <w:tc>
          <w:tcPr>
            <w:tcW w:w="630" w:type="dxa"/>
          </w:tcPr>
          <w:p w14:paraId="6F56EEEF" w14:textId="72C209CA" w:rsidR="00B31B68" w:rsidRDefault="00427B00" w:rsidP="00B31B68">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6F56EEF0" w14:textId="0F33D98D" w:rsidR="00B31B68" w:rsidRDefault="00B31B68" w:rsidP="00B31B68">
            <w:pPr>
              <w:rPr>
                <w:rFonts w:ascii="Open Sans" w:eastAsia="Times New Roman" w:hAnsi="Open Sans" w:cs="Open Sans"/>
                <w:sz w:val="20"/>
                <w:szCs w:val="20"/>
              </w:rPr>
            </w:pPr>
            <w:r w:rsidRPr="008E47BA">
              <w:rPr>
                <w:highlight w:val="yellow"/>
              </w:rPr>
              <w:t>NO – This standard is not covered in adequate depth.  The “Internet Basics” lesson only describes how the internet is a tool to download applications.  It does not address the need for updates or plug-ins; nor does it describe steps to safely download and install applications, updates, or plug-ins.</w:t>
            </w:r>
            <w:r w:rsidRPr="008E47BA">
              <w:t xml:space="preserve">  </w:t>
            </w:r>
          </w:p>
        </w:tc>
      </w:tr>
      <w:tr w:rsidR="00AA0445" w14:paraId="6F56EEF6" w14:textId="77777777" w:rsidTr="00CF1BC0">
        <w:tc>
          <w:tcPr>
            <w:tcW w:w="7555" w:type="dxa"/>
          </w:tcPr>
          <w:p w14:paraId="6F56EEF2" w14:textId="77777777" w:rsidR="00AA0445" w:rsidRPr="001B02DE" w:rsidRDefault="00AA0445" w:rsidP="00AA0445">
            <w:pPr>
              <w:pStyle w:val="ListParagraph"/>
              <w:numPr>
                <w:ilvl w:val="0"/>
                <w:numId w:val="13"/>
              </w:numPr>
              <w:rPr>
                <w:rFonts w:ascii="Open Sans" w:eastAsia="Times New Roman" w:hAnsi="Open Sans" w:cs="Open Sans"/>
                <w:sz w:val="20"/>
                <w:szCs w:val="20"/>
              </w:rPr>
            </w:pPr>
            <w:r>
              <w:t>Compare and contrast the accessibility of the Internet through a home router versus through a public wi-fi access point. Discuss the risks and advantages of using secure home networks versus publicly accessible networks.</w:t>
            </w:r>
          </w:p>
        </w:tc>
        <w:tc>
          <w:tcPr>
            <w:tcW w:w="630" w:type="dxa"/>
          </w:tcPr>
          <w:p w14:paraId="6F56EEF3" w14:textId="18FE7349"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EF4" w14:textId="77777777" w:rsidR="00AA0445" w:rsidRDefault="00AA0445" w:rsidP="00AA0445">
            <w:pPr>
              <w:rPr>
                <w:rFonts w:ascii="Open Sans" w:eastAsia="Times New Roman" w:hAnsi="Open Sans" w:cs="Open Sans"/>
                <w:sz w:val="20"/>
                <w:szCs w:val="20"/>
              </w:rPr>
            </w:pPr>
          </w:p>
        </w:tc>
        <w:tc>
          <w:tcPr>
            <w:tcW w:w="4135" w:type="dxa"/>
          </w:tcPr>
          <w:p w14:paraId="6F56EEF5" w14:textId="07415EB4" w:rsidR="00AA0445" w:rsidRDefault="00AA0445" w:rsidP="00AA0445">
            <w:pPr>
              <w:rPr>
                <w:rFonts w:ascii="Open Sans" w:eastAsia="Times New Roman" w:hAnsi="Open Sans" w:cs="Open Sans"/>
                <w:sz w:val="20"/>
                <w:szCs w:val="20"/>
              </w:rPr>
            </w:pPr>
            <w:r w:rsidRPr="008E47BA">
              <w:t>Wireless security on secured vs unsecured networks discussed in the “Internet Basics” lesson, specifically the student handout, “Wireless Internet Basics.”  It is further discussed in the “Network Security” segment of the “Web Ethics and Safety” lesson.</w:t>
            </w:r>
          </w:p>
        </w:tc>
      </w:tr>
      <w:tr w:rsidR="00AA0445" w14:paraId="6F56EEFB" w14:textId="77777777" w:rsidTr="00CF1BC0">
        <w:tc>
          <w:tcPr>
            <w:tcW w:w="7555" w:type="dxa"/>
          </w:tcPr>
          <w:p w14:paraId="6F56EEF7" w14:textId="77777777" w:rsidR="00AA0445" w:rsidRDefault="00AA0445" w:rsidP="00AA0445">
            <w:pPr>
              <w:pStyle w:val="ListParagraph"/>
              <w:numPr>
                <w:ilvl w:val="0"/>
                <w:numId w:val="13"/>
              </w:numPr>
            </w:pPr>
            <w:r>
              <w:t>While preparing materials and assignments in this course, use a browser to access and download Internet resources by uniform resource locator (URL), hyperlink, or favorite/bookmark.</w:t>
            </w:r>
          </w:p>
        </w:tc>
        <w:tc>
          <w:tcPr>
            <w:tcW w:w="630" w:type="dxa"/>
          </w:tcPr>
          <w:p w14:paraId="6F56EEF8" w14:textId="74997662"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EF9" w14:textId="77777777" w:rsidR="00AA0445" w:rsidRDefault="00AA0445" w:rsidP="00AA0445">
            <w:pPr>
              <w:rPr>
                <w:rFonts w:ascii="Open Sans" w:eastAsia="Times New Roman" w:hAnsi="Open Sans" w:cs="Open Sans"/>
                <w:sz w:val="20"/>
                <w:szCs w:val="20"/>
              </w:rPr>
            </w:pPr>
          </w:p>
        </w:tc>
        <w:tc>
          <w:tcPr>
            <w:tcW w:w="4135" w:type="dxa"/>
          </w:tcPr>
          <w:p w14:paraId="6F56EEFA" w14:textId="41F8666D" w:rsidR="00AA0445" w:rsidRDefault="00AA0445" w:rsidP="00AA0445">
            <w:pPr>
              <w:rPr>
                <w:rFonts w:ascii="Open Sans" w:eastAsia="Times New Roman" w:hAnsi="Open Sans" w:cs="Open Sans"/>
                <w:sz w:val="20"/>
                <w:szCs w:val="20"/>
              </w:rPr>
            </w:pPr>
            <w:r w:rsidRPr="008E47BA">
              <w:t>“Internet Basics” lesson covers URLs, hyperlinks, and favorites/bookmarks.</w:t>
            </w:r>
          </w:p>
        </w:tc>
      </w:tr>
      <w:tr w:rsidR="00AA0445" w14:paraId="6F56EF00" w14:textId="77777777" w:rsidTr="00CF1BC0">
        <w:tc>
          <w:tcPr>
            <w:tcW w:w="7555" w:type="dxa"/>
          </w:tcPr>
          <w:p w14:paraId="6F56EEFC" w14:textId="77777777" w:rsidR="00AA0445" w:rsidRDefault="00AA0445" w:rsidP="00AA0445">
            <w:pPr>
              <w:pStyle w:val="ListParagraph"/>
              <w:numPr>
                <w:ilvl w:val="0"/>
                <w:numId w:val="13"/>
              </w:numPr>
            </w:pPr>
            <w:r>
              <w:t>Use a word processing program to create and format documents with academic and business styles (e.g., memos, letters, agendas, reports, tabular lists) to communicate the results of research, meetings, lab reports, and relevant assignments in this course.</w:t>
            </w:r>
          </w:p>
        </w:tc>
        <w:tc>
          <w:tcPr>
            <w:tcW w:w="630" w:type="dxa"/>
          </w:tcPr>
          <w:p w14:paraId="6F56EEFD" w14:textId="3E5F76A7"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EFE" w14:textId="77777777" w:rsidR="00AA0445" w:rsidRDefault="00AA0445" w:rsidP="00AA0445">
            <w:pPr>
              <w:rPr>
                <w:rFonts w:ascii="Open Sans" w:eastAsia="Times New Roman" w:hAnsi="Open Sans" w:cs="Open Sans"/>
                <w:sz w:val="20"/>
                <w:szCs w:val="20"/>
              </w:rPr>
            </w:pPr>
          </w:p>
        </w:tc>
        <w:tc>
          <w:tcPr>
            <w:tcW w:w="4135" w:type="dxa"/>
          </w:tcPr>
          <w:p w14:paraId="6F56EEFF" w14:textId="4E724545" w:rsidR="00AA0445" w:rsidRDefault="00AA0445" w:rsidP="00AA0445">
            <w:pPr>
              <w:rPr>
                <w:rFonts w:ascii="Open Sans" w:eastAsia="Times New Roman" w:hAnsi="Open Sans" w:cs="Open Sans"/>
                <w:sz w:val="20"/>
                <w:szCs w:val="20"/>
              </w:rPr>
            </w:pPr>
            <w:r w:rsidRPr="008E47BA">
              <w:t xml:space="preserve">“Microsoft Word 2016 Basic” lessons (units 1-14) meet this standard.  Specific projects associated with this standard are the “Project – Business Letter” (Unit 4), “Project – Fax Cover Sheet &amp; Business Memo” (Unit 14), and the “Project – Business Partnership Report” (Unit 10)  </w:t>
            </w:r>
          </w:p>
        </w:tc>
      </w:tr>
      <w:tr w:rsidR="00AA0445" w14:paraId="6F56EF0E" w14:textId="77777777" w:rsidTr="00CF1BC0">
        <w:tc>
          <w:tcPr>
            <w:tcW w:w="7555" w:type="dxa"/>
          </w:tcPr>
          <w:p w14:paraId="6F56EF01" w14:textId="77777777" w:rsidR="00AA0445" w:rsidRDefault="00AA0445" w:rsidP="00AA0445">
            <w:pPr>
              <w:pStyle w:val="ListParagraph"/>
              <w:numPr>
                <w:ilvl w:val="0"/>
                <w:numId w:val="13"/>
              </w:numPr>
            </w:pPr>
            <w:r>
              <w:t xml:space="preserve">Craft documents using word processing program features and methods such as: </w:t>
            </w:r>
          </w:p>
          <w:p w14:paraId="6F56EF02" w14:textId="77777777" w:rsidR="00AA0445" w:rsidRDefault="00AA0445" w:rsidP="00AA0445">
            <w:pPr>
              <w:pStyle w:val="ListParagraph"/>
            </w:pPr>
            <w:r>
              <w:t xml:space="preserve">a. Paragraph formatting (line spacing, justification, indentations) </w:t>
            </w:r>
          </w:p>
          <w:p w14:paraId="6F56EF03" w14:textId="77777777" w:rsidR="00AA0445" w:rsidRDefault="00AA0445" w:rsidP="00AA0445">
            <w:pPr>
              <w:pStyle w:val="ListParagraph"/>
            </w:pPr>
            <w:r>
              <w:t xml:space="preserve">b. Bulleted and numbered lists </w:t>
            </w:r>
          </w:p>
          <w:p w14:paraId="6F56EF04" w14:textId="77777777" w:rsidR="00AA0445" w:rsidRDefault="00AA0445" w:rsidP="00AA0445">
            <w:pPr>
              <w:pStyle w:val="ListParagraph"/>
            </w:pPr>
            <w:r>
              <w:t xml:space="preserve">c. Tables of multiple columns, with and without borders </w:t>
            </w:r>
          </w:p>
          <w:p w14:paraId="6F56EF05" w14:textId="77777777" w:rsidR="00AA0445" w:rsidRDefault="00AA0445" w:rsidP="00AA0445">
            <w:pPr>
              <w:pStyle w:val="ListParagraph"/>
            </w:pPr>
            <w:r>
              <w:t xml:space="preserve">d. Margins, headers, footers, page numbers, and footnotes </w:t>
            </w:r>
          </w:p>
          <w:p w14:paraId="6F56EF06" w14:textId="77777777" w:rsidR="00AA0445" w:rsidRDefault="00AA0445" w:rsidP="00AA0445">
            <w:pPr>
              <w:pStyle w:val="ListParagraph"/>
            </w:pPr>
            <w:r>
              <w:t xml:space="preserve">e. Typeface fonts and weights, including hyperlinks </w:t>
            </w:r>
          </w:p>
          <w:p w14:paraId="6F56EF07" w14:textId="77777777" w:rsidR="00AA0445" w:rsidRDefault="00AA0445" w:rsidP="00AA0445">
            <w:pPr>
              <w:pStyle w:val="ListParagraph"/>
            </w:pPr>
            <w:r>
              <w:t xml:space="preserve">f. Capitalization, punctuation, number expression, grammar </w:t>
            </w:r>
          </w:p>
          <w:p w14:paraId="6F56EF08" w14:textId="77777777" w:rsidR="00AA0445" w:rsidRDefault="00AA0445" w:rsidP="00AA0445">
            <w:pPr>
              <w:pStyle w:val="ListParagraph"/>
            </w:pPr>
            <w:r>
              <w:t xml:space="preserve">g. Printing orientation, one- or two-sided, to a selected printer </w:t>
            </w:r>
          </w:p>
          <w:p w14:paraId="6F56EF09" w14:textId="77777777" w:rsidR="00AA0445" w:rsidRDefault="00AA0445" w:rsidP="00AA0445">
            <w:pPr>
              <w:pStyle w:val="ListParagraph"/>
            </w:pPr>
            <w:r>
              <w:t xml:space="preserve">h. Bibliographies and tables of contents </w:t>
            </w:r>
          </w:p>
          <w:p w14:paraId="6F56EF0A" w14:textId="77777777" w:rsidR="00AA0445" w:rsidRDefault="00AA0445" w:rsidP="00AA0445">
            <w:pPr>
              <w:pStyle w:val="ListParagraph"/>
            </w:pPr>
            <w:r>
              <w:t>i. Saving to a file that can be shared and/or transported, including saving to cloud-based or external sources</w:t>
            </w:r>
          </w:p>
        </w:tc>
        <w:tc>
          <w:tcPr>
            <w:tcW w:w="630" w:type="dxa"/>
          </w:tcPr>
          <w:p w14:paraId="6F56EF0B" w14:textId="7E594524"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0C" w14:textId="77777777" w:rsidR="00AA0445" w:rsidRDefault="00AA0445" w:rsidP="00AA0445">
            <w:pPr>
              <w:rPr>
                <w:rFonts w:ascii="Open Sans" w:eastAsia="Times New Roman" w:hAnsi="Open Sans" w:cs="Open Sans"/>
                <w:sz w:val="20"/>
                <w:szCs w:val="20"/>
              </w:rPr>
            </w:pPr>
          </w:p>
        </w:tc>
        <w:tc>
          <w:tcPr>
            <w:tcW w:w="4135" w:type="dxa"/>
          </w:tcPr>
          <w:p w14:paraId="6F56EF0D" w14:textId="38362411" w:rsidR="00AA0445" w:rsidRDefault="00AA0445" w:rsidP="00AA0445">
            <w:pPr>
              <w:rPr>
                <w:rFonts w:ascii="Open Sans" w:eastAsia="Times New Roman" w:hAnsi="Open Sans" w:cs="Open Sans"/>
                <w:sz w:val="20"/>
                <w:szCs w:val="20"/>
              </w:rPr>
            </w:pPr>
            <w:r w:rsidRPr="008E47BA">
              <w:t>All Microsoft Word program features listed in this standards are adequately covered the “Microsoft Word 2016 Basics” lessons</w:t>
            </w:r>
          </w:p>
        </w:tc>
      </w:tr>
      <w:tr w:rsidR="00AA0445" w14:paraId="6F56EF13" w14:textId="77777777" w:rsidTr="00CF1BC0">
        <w:tc>
          <w:tcPr>
            <w:tcW w:w="7555" w:type="dxa"/>
          </w:tcPr>
          <w:p w14:paraId="6F56EF0F" w14:textId="77777777" w:rsidR="00AA0445" w:rsidRDefault="00AA0445" w:rsidP="00AA0445">
            <w:pPr>
              <w:pStyle w:val="ListParagraph"/>
              <w:numPr>
                <w:ilvl w:val="0"/>
                <w:numId w:val="13"/>
              </w:numPr>
            </w:pPr>
            <w:r>
              <w:t>Enhance documents by including graphic arts components such as borders and shaded elements, graphs and charts from other programs, watermarks, and imagery imported from technology devices and drives as well as sources retrieved from the Internet, including adding citations and/or captions for each element when appropriate.</w:t>
            </w:r>
          </w:p>
        </w:tc>
        <w:tc>
          <w:tcPr>
            <w:tcW w:w="630" w:type="dxa"/>
          </w:tcPr>
          <w:p w14:paraId="6F56EF10" w14:textId="77777777" w:rsidR="00AA0445" w:rsidRDefault="00AA0445" w:rsidP="00AA0445">
            <w:pPr>
              <w:rPr>
                <w:rFonts w:ascii="Open Sans" w:eastAsia="Times New Roman" w:hAnsi="Open Sans" w:cs="Open Sans"/>
                <w:sz w:val="20"/>
                <w:szCs w:val="20"/>
              </w:rPr>
            </w:pPr>
          </w:p>
        </w:tc>
        <w:tc>
          <w:tcPr>
            <w:tcW w:w="630" w:type="dxa"/>
          </w:tcPr>
          <w:p w14:paraId="6F56EF11" w14:textId="41BE77EE"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14:paraId="545F47B3" w14:textId="77777777" w:rsidR="00AA0445" w:rsidRPr="008E47BA" w:rsidRDefault="00AA0445" w:rsidP="00AA0445">
            <w:pPr>
              <w:rPr>
                <w:highlight w:val="yellow"/>
              </w:rPr>
            </w:pPr>
            <w:r w:rsidRPr="008E47BA">
              <w:rPr>
                <w:highlight w:val="yellow"/>
              </w:rPr>
              <w:t>NO</w:t>
            </w:r>
          </w:p>
          <w:p w14:paraId="6F56EF12" w14:textId="664E9084" w:rsidR="00AA0445" w:rsidRDefault="00AA0445" w:rsidP="00AA0445">
            <w:pPr>
              <w:rPr>
                <w:rFonts w:ascii="Open Sans" w:eastAsia="Times New Roman" w:hAnsi="Open Sans" w:cs="Open Sans"/>
                <w:sz w:val="20"/>
                <w:szCs w:val="20"/>
              </w:rPr>
            </w:pPr>
            <w:r w:rsidRPr="008E47BA">
              <w:rPr>
                <w:highlight w:val="yellow"/>
              </w:rPr>
              <w:t>The graphic arts component of this standard is included (“Microsoft Word 2016 Basics – Unit 2,” specifically the Business Letterhead project).  However, citations and captions were not explicitly included.</w:t>
            </w:r>
          </w:p>
        </w:tc>
      </w:tr>
      <w:tr w:rsidR="00AA0445" w14:paraId="6F56EF18" w14:textId="77777777" w:rsidTr="00CF1BC0">
        <w:tc>
          <w:tcPr>
            <w:tcW w:w="7555" w:type="dxa"/>
          </w:tcPr>
          <w:p w14:paraId="6F56EF14" w14:textId="77777777" w:rsidR="00AA0445" w:rsidRDefault="00AA0445" w:rsidP="00AA0445">
            <w:pPr>
              <w:pStyle w:val="ListParagraph"/>
              <w:numPr>
                <w:ilvl w:val="0"/>
                <w:numId w:val="13"/>
              </w:numPr>
            </w:pPr>
            <w:r>
              <w:t>Create, format, and edit documents suitable for print or electronic distribution, both four-color and two-color (black and white).</w:t>
            </w:r>
          </w:p>
        </w:tc>
        <w:tc>
          <w:tcPr>
            <w:tcW w:w="630" w:type="dxa"/>
          </w:tcPr>
          <w:p w14:paraId="6F56EF15" w14:textId="430BB70F"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16" w14:textId="77777777" w:rsidR="00AA0445" w:rsidRDefault="00AA0445" w:rsidP="00AA0445">
            <w:pPr>
              <w:rPr>
                <w:rFonts w:ascii="Open Sans" w:eastAsia="Times New Roman" w:hAnsi="Open Sans" w:cs="Open Sans"/>
                <w:sz w:val="20"/>
                <w:szCs w:val="20"/>
              </w:rPr>
            </w:pPr>
          </w:p>
        </w:tc>
        <w:tc>
          <w:tcPr>
            <w:tcW w:w="4135" w:type="dxa"/>
          </w:tcPr>
          <w:p w14:paraId="6F56EF17" w14:textId="150FA636" w:rsidR="00AA0445" w:rsidRDefault="00AA0445" w:rsidP="00AA0445">
            <w:pPr>
              <w:rPr>
                <w:rFonts w:ascii="Open Sans" w:eastAsia="Times New Roman" w:hAnsi="Open Sans" w:cs="Open Sans"/>
                <w:sz w:val="20"/>
                <w:szCs w:val="20"/>
              </w:rPr>
            </w:pPr>
            <w:r w:rsidRPr="008E47BA">
              <w:t>See “Microsoft Word 2016 Basics – Unit 5”</w:t>
            </w:r>
          </w:p>
        </w:tc>
      </w:tr>
      <w:tr w:rsidR="00AA0445" w14:paraId="6F56EF1D" w14:textId="77777777" w:rsidTr="00CF1BC0">
        <w:tc>
          <w:tcPr>
            <w:tcW w:w="7555" w:type="dxa"/>
          </w:tcPr>
          <w:p w14:paraId="6F56EF19" w14:textId="77777777" w:rsidR="00AA0445" w:rsidRDefault="00AA0445" w:rsidP="00AA0445">
            <w:pPr>
              <w:pStyle w:val="ListParagraph"/>
              <w:numPr>
                <w:ilvl w:val="0"/>
                <w:numId w:val="13"/>
              </w:numPr>
            </w:pPr>
            <w:r>
              <w:t>Critique and edit existing documents with standard proofreading and editing marks to conform to a standard business style guide (e.g., fonts, colors, line spacing). Practice the use of electronic revision marks and comments, where supported.</w:t>
            </w:r>
          </w:p>
        </w:tc>
        <w:tc>
          <w:tcPr>
            <w:tcW w:w="630" w:type="dxa"/>
          </w:tcPr>
          <w:p w14:paraId="6F56EF1A" w14:textId="337A8CDF"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1B" w14:textId="77777777" w:rsidR="00AA0445" w:rsidRDefault="00AA0445" w:rsidP="00AA0445">
            <w:pPr>
              <w:rPr>
                <w:rFonts w:ascii="Open Sans" w:eastAsia="Times New Roman" w:hAnsi="Open Sans" w:cs="Open Sans"/>
                <w:sz w:val="20"/>
                <w:szCs w:val="20"/>
              </w:rPr>
            </w:pPr>
          </w:p>
        </w:tc>
        <w:tc>
          <w:tcPr>
            <w:tcW w:w="4135" w:type="dxa"/>
          </w:tcPr>
          <w:p w14:paraId="6F56EF1C" w14:textId="78190514" w:rsidR="00AA0445" w:rsidRDefault="00AA0445" w:rsidP="00AA0445">
            <w:pPr>
              <w:rPr>
                <w:rFonts w:ascii="Open Sans" w:eastAsia="Times New Roman" w:hAnsi="Open Sans" w:cs="Open Sans"/>
                <w:sz w:val="20"/>
                <w:szCs w:val="20"/>
              </w:rPr>
            </w:pPr>
            <w:r w:rsidRPr="008E47BA">
              <w:t>See “Microsoft Word 2016 Basics – Unit 11”</w:t>
            </w:r>
          </w:p>
        </w:tc>
      </w:tr>
      <w:tr w:rsidR="00AA0445" w14:paraId="6F56EF22" w14:textId="77777777" w:rsidTr="00CF1BC0">
        <w:tc>
          <w:tcPr>
            <w:tcW w:w="7555" w:type="dxa"/>
          </w:tcPr>
          <w:p w14:paraId="6F56EF1E" w14:textId="77777777" w:rsidR="00AA0445" w:rsidRDefault="00AA0445" w:rsidP="00AA0445">
            <w:pPr>
              <w:pStyle w:val="ListParagraph"/>
              <w:numPr>
                <w:ilvl w:val="0"/>
                <w:numId w:val="13"/>
              </w:numPr>
            </w:pPr>
            <w:r>
              <w:t>Complete a comprehensive word-processing project with instructor approval that applies the skills acquired in this section. For example, prepare a contract, MLA-style report, business proposal, or budget report from a student organization.</w:t>
            </w:r>
          </w:p>
        </w:tc>
        <w:tc>
          <w:tcPr>
            <w:tcW w:w="630" w:type="dxa"/>
          </w:tcPr>
          <w:p w14:paraId="6F56EF1F" w14:textId="7F7B195B"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20" w14:textId="77777777" w:rsidR="00AA0445" w:rsidRDefault="00AA0445" w:rsidP="00AA0445">
            <w:pPr>
              <w:rPr>
                <w:rFonts w:ascii="Open Sans" w:eastAsia="Times New Roman" w:hAnsi="Open Sans" w:cs="Open Sans"/>
                <w:sz w:val="20"/>
                <w:szCs w:val="20"/>
              </w:rPr>
            </w:pPr>
          </w:p>
        </w:tc>
        <w:tc>
          <w:tcPr>
            <w:tcW w:w="4135" w:type="dxa"/>
          </w:tcPr>
          <w:p w14:paraId="6F56EF21" w14:textId="6DDE81ED" w:rsidR="00AA0445" w:rsidRDefault="00AA0445" w:rsidP="00AA0445">
            <w:pPr>
              <w:rPr>
                <w:rFonts w:ascii="Open Sans" w:eastAsia="Times New Roman" w:hAnsi="Open Sans" w:cs="Open Sans"/>
                <w:sz w:val="20"/>
                <w:szCs w:val="20"/>
              </w:rPr>
            </w:pPr>
            <w:r w:rsidRPr="008E47BA">
              <w:t xml:space="preserve">This standard refers to a culminating project that incorporates all previous standards.  The online resources support the content knowledge needed to complete this standard.  </w:t>
            </w:r>
          </w:p>
        </w:tc>
      </w:tr>
      <w:tr w:rsidR="00AA0445" w14:paraId="6F56EF27" w14:textId="77777777" w:rsidTr="00CF1BC0">
        <w:tc>
          <w:tcPr>
            <w:tcW w:w="7555" w:type="dxa"/>
          </w:tcPr>
          <w:p w14:paraId="6F56EF23" w14:textId="77777777" w:rsidR="00AA0445" w:rsidRDefault="00AA0445" w:rsidP="00AA0445">
            <w:pPr>
              <w:pStyle w:val="ListParagraph"/>
              <w:numPr>
                <w:ilvl w:val="0"/>
                <w:numId w:val="13"/>
              </w:numPr>
            </w:pPr>
            <w:r>
              <w:t>Use a spreadsheet program to create and format academic and business documents for the purposes of tabulating and calculating numerical and/or textual data (e.g., statistics, historical data, measurements), such as budget calculations, sales reports, lab data, and related analyses.</w:t>
            </w:r>
          </w:p>
        </w:tc>
        <w:tc>
          <w:tcPr>
            <w:tcW w:w="630" w:type="dxa"/>
          </w:tcPr>
          <w:p w14:paraId="6F56EF24" w14:textId="3088A9CD"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25" w14:textId="77777777" w:rsidR="00AA0445" w:rsidRDefault="00AA0445" w:rsidP="00AA0445">
            <w:pPr>
              <w:rPr>
                <w:rFonts w:ascii="Open Sans" w:eastAsia="Times New Roman" w:hAnsi="Open Sans" w:cs="Open Sans"/>
                <w:sz w:val="20"/>
                <w:szCs w:val="20"/>
              </w:rPr>
            </w:pPr>
          </w:p>
        </w:tc>
        <w:tc>
          <w:tcPr>
            <w:tcW w:w="4135" w:type="dxa"/>
          </w:tcPr>
          <w:p w14:paraId="6F56EF26" w14:textId="4D7AB039" w:rsidR="00AA0445" w:rsidRDefault="00AA0445" w:rsidP="00AA0445">
            <w:pPr>
              <w:rPr>
                <w:rFonts w:ascii="Open Sans" w:eastAsia="Times New Roman" w:hAnsi="Open Sans" w:cs="Open Sans"/>
                <w:sz w:val="20"/>
                <w:szCs w:val="20"/>
              </w:rPr>
            </w:pPr>
            <w:r w:rsidRPr="008E47BA">
              <w:t>“Microsoft Excel 2016 Basics – Units 1-3”includes spreadsheet tabulating &amp; calculating</w:t>
            </w:r>
          </w:p>
        </w:tc>
      </w:tr>
      <w:tr w:rsidR="00AA0445" w14:paraId="6F56EF33" w14:textId="77777777" w:rsidTr="00CF1BC0">
        <w:tc>
          <w:tcPr>
            <w:tcW w:w="7555" w:type="dxa"/>
          </w:tcPr>
          <w:p w14:paraId="6F56EF28" w14:textId="77777777" w:rsidR="00AA0445" w:rsidRDefault="00AA0445" w:rsidP="00AA0445">
            <w:pPr>
              <w:pStyle w:val="ListParagraph"/>
              <w:numPr>
                <w:ilvl w:val="0"/>
                <w:numId w:val="13"/>
              </w:numPr>
            </w:pPr>
            <w:r>
              <w:t xml:space="preserve">Craft documents using a spreadsheet program using features and methods such as: </w:t>
            </w:r>
          </w:p>
          <w:p w14:paraId="6F56EF29" w14:textId="77777777" w:rsidR="00AA0445" w:rsidRDefault="00AA0445" w:rsidP="00AA0445">
            <w:pPr>
              <w:pStyle w:val="ListParagraph"/>
            </w:pPr>
            <w:r>
              <w:t xml:space="preserve">a. Cells, columns, and rows </w:t>
            </w:r>
          </w:p>
          <w:p w14:paraId="6F56EF2A" w14:textId="77777777" w:rsidR="00AA0445" w:rsidRDefault="00AA0445" w:rsidP="00AA0445">
            <w:pPr>
              <w:pStyle w:val="ListParagraph"/>
            </w:pPr>
            <w:r>
              <w:t xml:space="preserve">b. Formulas and functions </w:t>
            </w:r>
          </w:p>
          <w:p w14:paraId="6F56EF2B" w14:textId="77777777" w:rsidR="00AA0445" w:rsidRDefault="00AA0445" w:rsidP="00AA0445">
            <w:pPr>
              <w:pStyle w:val="ListParagraph"/>
            </w:pPr>
            <w:r>
              <w:t xml:space="preserve">c. Copy, move, delete, and fill </w:t>
            </w:r>
          </w:p>
          <w:p w14:paraId="6F56EF2C" w14:textId="77777777" w:rsidR="00AA0445" w:rsidRDefault="00AA0445" w:rsidP="00AA0445">
            <w:pPr>
              <w:pStyle w:val="ListParagraph"/>
            </w:pPr>
            <w:r>
              <w:t xml:space="preserve">d. Cell-value formats (numerical and text) and alignment </w:t>
            </w:r>
          </w:p>
          <w:p w14:paraId="6F56EF2D" w14:textId="77777777" w:rsidR="00AA0445" w:rsidRDefault="00AA0445" w:rsidP="00AA0445">
            <w:pPr>
              <w:pStyle w:val="ListParagraph"/>
            </w:pPr>
            <w:r>
              <w:t xml:space="preserve">e. Column and row width/height, insert/delete, move </w:t>
            </w:r>
          </w:p>
          <w:p w14:paraId="6F56EF2E" w14:textId="77777777" w:rsidR="00AA0445" w:rsidRDefault="00AA0445" w:rsidP="00AA0445">
            <w:pPr>
              <w:pStyle w:val="ListParagraph"/>
            </w:pPr>
            <w:r>
              <w:t xml:space="preserve">f. Printing to a selected printer </w:t>
            </w:r>
          </w:p>
          <w:p w14:paraId="6F56EF2F" w14:textId="77777777" w:rsidR="00AA0445" w:rsidRDefault="00AA0445" w:rsidP="00AA0445">
            <w:pPr>
              <w:pStyle w:val="ListParagraph"/>
            </w:pPr>
            <w:r>
              <w:t>g. Saving with a file format that can be shared and/or transported.</w:t>
            </w:r>
          </w:p>
        </w:tc>
        <w:tc>
          <w:tcPr>
            <w:tcW w:w="630" w:type="dxa"/>
          </w:tcPr>
          <w:p w14:paraId="6F56EF30" w14:textId="05E6ED20"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31" w14:textId="77777777" w:rsidR="00AA0445" w:rsidRDefault="00AA0445" w:rsidP="00AA0445">
            <w:pPr>
              <w:rPr>
                <w:rFonts w:ascii="Open Sans" w:eastAsia="Times New Roman" w:hAnsi="Open Sans" w:cs="Open Sans"/>
                <w:sz w:val="20"/>
                <w:szCs w:val="20"/>
              </w:rPr>
            </w:pPr>
          </w:p>
        </w:tc>
        <w:tc>
          <w:tcPr>
            <w:tcW w:w="4135" w:type="dxa"/>
          </w:tcPr>
          <w:p w14:paraId="6F56EF32" w14:textId="76C74F00" w:rsidR="00AA0445" w:rsidRDefault="00AA0445" w:rsidP="00AA0445">
            <w:pPr>
              <w:rPr>
                <w:rFonts w:ascii="Open Sans" w:eastAsia="Times New Roman" w:hAnsi="Open Sans" w:cs="Open Sans"/>
                <w:sz w:val="20"/>
                <w:szCs w:val="20"/>
              </w:rPr>
            </w:pPr>
            <w:r w:rsidRPr="008E47BA">
              <w:t>“Microsoft Excel 2016 Basics – Units 4-5” and “Microsoft Excel 2016 Advanced – Unit 6” includes features of spreadsheets such as basic formulas and functions, data manipulation, cell value formats, column/row width/height, printing, and saving.</w:t>
            </w:r>
          </w:p>
        </w:tc>
      </w:tr>
      <w:tr w:rsidR="00AA0445" w14:paraId="6F56EF3E" w14:textId="77777777" w:rsidTr="00CF1BC0">
        <w:tc>
          <w:tcPr>
            <w:tcW w:w="7555" w:type="dxa"/>
          </w:tcPr>
          <w:p w14:paraId="6F56EF34" w14:textId="77777777" w:rsidR="00AA0445" w:rsidRDefault="00AA0445" w:rsidP="00AA0445">
            <w:pPr>
              <w:pStyle w:val="ListParagraph"/>
              <w:numPr>
                <w:ilvl w:val="0"/>
                <w:numId w:val="13"/>
              </w:numPr>
            </w:pPr>
            <w:r>
              <w:t xml:space="preserve">Create new formulas to analyze data by calculating with, extracting from, presenting, and/or summarizing, including: </w:t>
            </w:r>
          </w:p>
          <w:p w14:paraId="6F56EF35" w14:textId="77777777" w:rsidR="00AA0445" w:rsidRDefault="00AA0445" w:rsidP="00AA0445">
            <w:pPr>
              <w:pStyle w:val="ListParagraph"/>
            </w:pPr>
            <w:r>
              <w:t xml:space="preserve">a. Basic arithmetic calculations </w:t>
            </w:r>
          </w:p>
          <w:p w14:paraId="6F56EF36" w14:textId="77777777" w:rsidR="00AA0445" w:rsidRDefault="00AA0445" w:rsidP="00AA0445">
            <w:pPr>
              <w:pStyle w:val="ListParagraph"/>
            </w:pPr>
            <w:r>
              <w:t xml:space="preserve">b. Basic mathematic (e.g., SUM, AVG, MIN, MAX) and text (e.g., LEN, LEFT, RIGHT, MID) functions </w:t>
            </w:r>
          </w:p>
          <w:p w14:paraId="6F56EF37" w14:textId="77777777" w:rsidR="00AA0445" w:rsidRDefault="00AA0445" w:rsidP="00AA0445">
            <w:pPr>
              <w:pStyle w:val="ListParagraph"/>
            </w:pPr>
            <w:r>
              <w:t xml:space="preserve">c. Copying formulas that include both relative and absolute cell references </w:t>
            </w:r>
          </w:p>
          <w:p w14:paraId="6F56EF38" w14:textId="77777777" w:rsidR="00AA0445" w:rsidRDefault="00AA0445" w:rsidP="00AA0445">
            <w:pPr>
              <w:pStyle w:val="ListParagraph"/>
            </w:pPr>
            <w:r>
              <w:t xml:space="preserve">d. Sorting in ascending/descending order </w:t>
            </w:r>
          </w:p>
          <w:p w14:paraId="6F56EF39" w14:textId="77777777" w:rsidR="00AA0445" w:rsidRDefault="00AA0445" w:rsidP="00AA0445">
            <w:pPr>
              <w:pStyle w:val="ListParagraph"/>
            </w:pPr>
            <w:r>
              <w:t>e. Filtering data to retrieve specific values</w:t>
            </w:r>
          </w:p>
          <w:p w14:paraId="6F56EF3A" w14:textId="77777777" w:rsidR="00AA0445" w:rsidRDefault="00AA0445" w:rsidP="00AA0445">
            <w:pPr>
              <w:pStyle w:val="ListParagraph"/>
            </w:pPr>
            <w:r>
              <w:t>f. Basic conditional formatting (e.g., red for negative values)</w:t>
            </w:r>
          </w:p>
        </w:tc>
        <w:tc>
          <w:tcPr>
            <w:tcW w:w="630" w:type="dxa"/>
          </w:tcPr>
          <w:p w14:paraId="6F56EF3B" w14:textId="07239B54"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3C" w14:textId="77777777" w:rsidR="00AA0445" w:rsidRDefault="00AA0445" w:rsidP="00AA0445">
            <w:pPr>
              <w:rPr>
                <w:rFonts w:ascii="Open Sans" w:eastAsia="Times New Roman" w:hAnsi="Open Sans" w:cs="Open Sans"/>
                <w:sz w:val="20"/>
                <w:szCs w:val="20"/>
              </w:rPr>
            </w:pPr>
          </w:p>
        </w:tc>
        <w:tc>
          <w:tcPr>
            <w:tcW w:w="4135" w:type="dxa"/>
          </w:tcPr>
          <w:p w14:paraId="6F56EF3D" w14:textId="572E9A1A" w:rsidR="00AA0445" w:rsidRDefault="00AA0445" w:rsidP="00AA0445">
            <w:pPr>
              <w:rPr>
                <w:rFonts w:ascii="Open Sans" w:eastAsia="Times New Roman" w:hAnsi="Open Sans" w:cs="Open Sans"/>
                <w:sz w:val="20"/>
                <w:szCs w:val="20"/>
              </w:rPr>
            </w:pPr>
            <w:r w:rsidRPr="008E47BA">
              <w:t>“Microsoft Excel 2016 Basics – Units 4-5” discusses creating formulas to analyze data</w:t>
            </w:r>
          </w:p>
        </w:tc>
      </w:tr>
      <w:tr w:rsidR="00AA0445" w14:paraId="6F56EF43" w14:textId="77777777" w:rsidTr="00CF1BC0">
        <w:tc>
          <w:tcPr>
            <w:tcW w:w="7555" w:type="dxa"/>
          </w:tcPr>
          <w:p w14:paraId="6F56EF3F" w14:textId="77777777" w:rsidR="00AA0445" w:rsidRDefault="00AA0445" w:rsidP="00AA0445">
            <w:pPr>
              <w:pStyle w:val="ListParagraph"/>
              <w:numPr>
                <w:ilvl w:val="0"/>
                <w:numId w:val="13"/>
              </w:numPr>
            </w:pPr>
            <w:r>
              <w:t>Create and format for optimal clarity a variety of types of graphs and charts, including bar charts, line charts, pie charts, and X-Y graphs, based on tabulated data.</w:t>
            </w:r>
          </w:p>
        </w:tc>
        <w:tc>
          <w:tcPr>
            <w:tcW w:w="630" w:type="dxa"/>
          </w:tcPr>
          <w:p w14:paraId="6F56EF40" w14:textId="7C0A898E"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41" w14:textId="77777777" w:rsidR="00AA0445" w:rsidRDefault="00AA0445" w:rsidP="00AA0445">
            <w:pPr>
              <w:rPr>
                <w:rFonts w:ascii="Open Sans" w:eastAsia="Times New Roman" w:hAnsi="Open Sans" w:cs="Open Sans"/>
                <w:sz w:val="20"/>
                <w:szCs w:val="20"/>
              </w:rPr>
            </w:pPr>
          </w:p>
        </w:tc>
        <w:tc>
          <w:tcPr>
            <w:tcW w:w="4135" w:type="dxa"/>
          </w:tcPr>
          <w:p w14:paraId="6F56EF42" w14:textId="31DAAEE3" w:rsidR="00AA0445" w:rsidRDefault="00AA0445" w:rsidP="00AA0445">
            <w:pPr>
              <w:rPr>
                <w:rFonts w:ascii="Open Sans" w:eastAsia="Times New Roman" w:hAnsi="Open Sans" w:cs="Open Sans"/>
                <w:sz w:val="20"/>
                <w:szCs w:val="20"/>
              </w:rPr>
            </w:pPr>
            <w:r w:rsidRPr="008E47BA">
              <w:t>“Microsoft Excel 2016 Basics – Unit 8” discusses visual enhancements of data including charts and graphs based on tabulated data</w:t>
            </w:r>
          </w:p>
        </w:tc>
      </w:tr>
      <w:tr w:rsidR="00AA0445" w14:paraId="6F56EF48" w14:textId="77777777" w:rsidTr="00CF1BC0">
        <w:tc>
          <w:tcPr>
            <w:tcW w:w="7555" w:type="dxa"/>
          </w:tcPr>
          <w:p w14:paraId="6F56EF44" w14:textId="77777777" w:rsidR="00AA0445" w:rsidRDefault="00AA0445" w:rsidP="00AA0445">
            <w:pPr>
              <w:pStyle w:val="ListParagraph"/>
              <w:numPr>
                <w:ilvl w:val="0"/>
                <w:numId w:val="13"/>
              </w:numPr>
            </w:pPr>
            <w:r>
              <w:t>Retrieve a spreadsheet template (from those installed with the program or from the Internet) and customize it for a particular assignment approved by the instructor. For example, prepare a “timecard” of one’s daily hours spent on a month-long job assignment.</w:t>
            </w:r>
          </w:p>
        </w:tc>
        <w:tc>
          <w:tcPr>
            <w:tcW w:w="630" w:type="dxa"/>
          </w:tcPr>
          <w:p w14:paraId="6F56EF45" w14:textId="3B4BF496"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46" w14:textId="77777777" w:rsidR="00AA0445" w:rsidRDefault="00AA0445" w:rsidP="00AA0445">
            <w:pPr>
              <w:rPr>
                <w:rFonts w:ascii="Open Sans" w:eastAsia="Times New Roman" w:hAnsi="Open Sans" w:cs="Open Sans"/>
                <w:sz w:val="20"/>
                <w:szCs w:val="20"/>
              </w:rPr>
            </w:pPr>
          </w:p>
        </w:tc>
        <w:tc>
          <w:tcPr>
            <w:tcW w:w="4135" w:type="dxa"/>
          </w:tcPr>
          <w:p w14:paraId="6F56EF47" w14:textId="2D741355" w:rsidR="00AA0445" w:rsidRDefault="00AA0445" w:rsidP="00AA0445">
            <w:pPr>
              <w:rPr>
                <w:rFonts w:ascii="Open Sans" w:eastAsia="Times New Roman" w:hAnsi="Open Sans" w:cs="Open Sans"/>
                <w:sz w:val="20"/>
                <w:szCs w:val="20"/>
              </w:rPr>
            </w:pPr>
            <w:r w:rsidRPr="008E47BA">
              <w:t xml:space="preserve">This standard refers to updating a template that incorporates all previous spreadsheet standards.  The text supports the content knowledge needed to complete this standard and also provides templates to complete hands on examples and projects.  General information regarding modifying templates is covered throughout the Microsoft Excel 2016 lessons, including the Microsoft Excel 2016 Unit 10 Final Review Lesson.  </w:t>
            </w:r>
          </w:p>
        </w:tc>
      </w:tr>
      <w:tr w:rsidR="00AA0445" w14:paraId="6F56EF4D" w14:textId="77777777" w:rsidTr="00CF1BC0">
        <w:tc>
          <w:tcPr>
            <w:tcW w:w="7555" w:type="dxa"/>
          </w:tcPr>
          <w:p w14:paraId="6F56EF49" w14:textId="77777777" w:rsidR="00AA0445" w:rsidRDefault="00AA0445" w:rsidP="00AA0445">
            <w:pPr>
              <w:pStyle w:val="ListParagraph"/>
              <w:numPr>
                <w:ilvl w:val="0"/>
                <w:numId w:val="13"/>
              </w:numPr>
            </w:pPr>
            <w:r>
              <w:t>Use a database program to interpret the structure of an existing database (found in teaching resources or teacher-created), identifying tables, fields, key fields, queries, forms, and reports.</w:t>
            </w:r>
          </w:p>
        </w:tc>
        <w:tc>
          <w:tcPr>
            <w:tcW w:w="630" w:type="dxa"/>
          </w:tcPr>
          <w:p w14:paraId="6F56EF4A" w14:textId="6BF2FCD3"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4B" w14:textId="77777777" w:rsidR="00AA0445" w:rsidRDefault="00AA0445" w:rsidP="00AA0445">
            <w:pPr>
              <w:rPr>
                <w:rFonts w:ascii="Open Sans" w:eastAsia="Times New Roman" w:hAnsi="Open Sans" w:cs="Open Sans"/>
                <w:sz w:val="20"/>
                <w:szCs w:val="20"/>
              </w:rPr>
            </w:pPr>
          </w:p>
        </w:tc>
        <w:tc>
          <w:tcPr>
            <w:tcW w:w="4135" w:type="dxa"/>
          </w:tcPr>
          <w:p w14:paraId="591667B0" w14:textId="77777777" w:rsidR="00AA0445" w:rsidRPr="008E47BA" w:rsidRDefault="00AA0445" w:rsidP="00AA0445">
            <w:r w:rsidRPr="008E47BA">
              <w:t xml:space="preserve">The “Microsoft Access 2016 Basics” Lessons 1-9 cover structures of existing databases including tables, fields, key fields, queries, forms, &amp; reports.  There are several student activities to choose from that allow students to practice skills learned via the instructional presentations and/or videos.  Several projects require the student to download a file from the vendor site to complete the project):  </w:t>
            </w:r>
          </w:p>
          <w:p w14:paraId="4B94B389" w14:textId="77777777" w:rsidR="00AA0445" w:rsidRPr="008E47BA" w:rsidRDefault="00AA0445" w:rsidP="00AA0445">
            <w:r w:rsidRPr="008E47BA">
              <w:t>Identify Tables – Project – Formatting the Business Contact Table in unit 2 lesson</w:t>
            </w:r>
          </w:p>
          <w:p w14:paraId="22B87E7D" w14:textId="77777777" w:rsidR="00AA0445" w:rsidRPr="008E47BA" w:rsidRDefault="00AA0445" w:rsidP="00AA0445">
            <w:r w:rsidRPr="008E47BA">
              <w:t>Identify fields - Project – Business Contact Table in unit 2 lesson</w:t>
            </w:r>
          </w:p>
          <w:p w14:paraId="1AD95495" w14:textId="77777777" w:rsidR="00AA0445" w:rsidRPr="008E47BA" w:rsidRDefault="00AA0445" w:rsidP="00AA0445">
            <w:r w:rsidRPr="008E47BA">
              <w:t>Identify queries – Project – Element Accounts Queries and Project – Mailing list Queries in unit 5 lesson</w:t>
            </w:r>
          </w:p>
          <w:p w14:paraId="1E8EA36F" w14:textId="77777777" w:rsidR="00AA0445" w:rsidRPr="008E47BA" w:rsidRDefault="00AA0445" w:rsidP="00AA0445">
            <w:r w:rsidRPr="008E47BA">
              <w:t>Identify forms – Project – Business Contacts form in unit 6 lesson</w:t>
            </w:r>
          </w:p>
          <w:p w14:paraId="6120A1DA" w14:textId="77777777" w:rsidR="00AA0445" w:rsidRPr="008E47BA" w:rsidRDefault="00AA0445" w:rsidP="00AA0445">
            <w:r w:rsidRPr="008E47BA">
              <w:t>Identify reports – Project – Business Contact Phone Book in Unit 7 lesson</w:t>
            </w:r>
          </w:p>
          <w:p w14:paraId="6F56EF4C" w14:textId="77777777" w:rsidR="00AA0445" w:rsidRDefault="00AA0445" w:rsidP="00AA0445">
            <w:pPr>
              <w:rPr>
                <w:rFonts w:ascii="Open Sans" w:eastAsia="Times New Roman" w:hAnsi="Open Sans" w:cs="Open Sans"/>
                <w:sz w:val="20"/>
                <w:szCs w:val="20"/>
              </w:rPr>
            </w:pPr>
          </w:p>
        </w:tc>
      </w:tr>
      <w:tr w:rsidR="00AA0445" w14:paraId="6F56EF52" w14:textId="77777777" w:rsidTr="00CF1BC0">
        <w:tc>
          <w:tcPr>
            <w:tcW w:w="7555" w:type="dxa"/>
          </w:tcPr>
          <w:p w14:paraId="6F56EF4E" w14:textId="77777777" w:rsidR="00AA0445" w:rsidRDefault="00AA0445" w:rsidP="00AA0445">
            <w:pPr>
              <w:pStyle w:val="ListParagraph"/>
              <w:numPr>
                <w:ilvl w:val="0"/>
                <w:numId w:val="13"/>
              </w:numPr>
            </w:pPr>
            <w:r>
              <w:t>Using an existing database (found in teaching resources or teacher-created), create and run a database report based on basic queries. For example, retrieve the relevant information to answer a customer product inquiry during a mock customer service phone call.</w:t>
            </w:r>
          </w:p>
        </w:tc>
        <w:tc>
          <w:tcPr>
            <w:tcW w:w="630" w:type="dxa"/>
          </w:tcPr>
          <w:p w14:paraId="6F56EF4F" w14:textId="63DA1ECA"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50" w14:textId="77777777" w:rsidR="00AA0445" w:rsidRDefault="00AA0445" w:rsidP="00AA0445">
            <w:pPr>
              <w:rPr>
                <w:rFonts w:ascii="Open Sans" w:eastAsia="Times New Roman" w:hAnsi="Open Sans" w:cs="Open Sans"/>
                <w:sz w:val="20"/>
                <w:szCs w:val="20"/>
              </w:rPr>
            </w:pPr>
          </w:p>
        </w:tc>
        <w:tc>
          <w:tcPr>
            <w:tcW w:w="4135" w:type="dxa"/>
          </w:tcPr>
          <w:p w14:paraId="6F56EF51" w14:textId="3BEE21CE" w:rsidR="00AA0445" w:rsidRDefault="00AA0445" w:rsidP="00AA0445">
            <w:pPr>
              <w:rPr>
                <w:rFonts w:ascii="Open Sans" w:eastAsia="Times New Roman" w:hAnsi="Open Sans" w:cs="Open Sans"/>
                <w:sz w:val="20"/>
                <w:szCs w:val="20"/>
              </w:rPr>
            </w:pPr>
            <w:r w:rsidRPr="008E47BA">
              <w:t>“Microsoft Access 2016 Basics Unit 5” Lesson satisfies this standard</w:t>
            </w:r>
          </w:p>
        </w:tc>
      </w:tr>
      <w:tr w:rsidR="00AA0445" w14:paraId="6F56EF57" w14:textId="77777777" w:rsidTr="00CF1BC0">
        <w:tc>
          <w:tcPr>
            <w:tcW w:w="7555" w:type="dxa"/>
          </w:tcPr>
          <w:p w14:paraId="6F56EF53" w14:textId="77777777" w:rsidR="00AA0445" w:rsidRDefault="00AA0445" w:rsidP="00AA0445">
            <w:pPr>
              <w:pStyle w:val="ListParagraph"/>
              <w:numPr>
                <w:ilvl w:val="0"/>
                <w:numId w:val="13"/>
              </w:numPr>
            </w:pPr>
            <w:r>
              <w:t>Using an existing database (found in teaching resources or teacher-created), create, modify, and perform basic queries through a form to create a new table/view in a database.</w:t>
            </w:r>
          </w:p>
        </w:tc>
        <w:tc>
          <w:tcPr>
            <w:tcW w:w="630" w:type="dxa"/>
          </w:tcPr>
          <w:p w14:paraId="6F56EF54" w14:textId="41DC1A34"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55" w14:textId="77777777" w:rsidR="00AA0445" w:rsidRDefault="00AA0445" w:rsidP="00AA0445">
            <w:pPr>
              <w:rPr>
                <w:rFonts w:ascii="Open Sans" w:eastAsia="Times New Roman" w:hAnsi="Open Sans" w:cs="Open Sans"/>
                <w:sz w:val="20"/>
                <w:szCs w:val="20"/>
              </w:rPr>
            </w:pPr>
          </w:p>
        </w:tc>
        <w:tc>
          <w:tcPr>
            <w:tcW w:w="4135" w:type="dxa"/>
          </w:tcPr>
          <w:p w14:paraId="6F56EF56" w14:textId="3993AE1C" w:rsidR="00AA0445" w:rsidRDefault="00AA0445" w:rsidP="00AA0445">
            <w:pPr>
              <w:rPr>
                <w:rFonts w:ascii="Open Sans" w:eastAsia="Times New Roman" w:hAnsi="Open Sans" w:cs="Open Sans"/>
                <w:sz w:val="20"/>
                <w:szCs w:val="20"/>
              </w:rPr>
            </w:pPr>
            <w:r w:rsidRPr="008E47BA">
              <w:t>“Microsoft Access 2016 Basics Units 2, 4, &amp; 5” and the Atomsville Media Database project in Lesson 10 covers this standard</w:t>
            </w:r>
          </w:p>
        </w:tc>
      </w:tr>
      <w:tr w:rsidR="00AA0445" w14:paraId="6F56EF63" w14:textId="77777777" w:rsidTr="00CF1BC0">
        <w:tc>
          <w:tcPr>
            <w:tcW w:w="7555" w:type="dxa"/>
          </w:tcPr>
          <w:p w14:paraId="6F56EF58" w14:textId="77777777" w:rsidR="00AA0445" w:rsidRDefault="00AA0445" w:rsidP="00AA0445">
            <w:pPr>
              <w:pStyle w:val="ListParagraph"/>
              <w:numPr>
                <w:ilvl w:val="0"/>
                <w:numId w:val="13"/>
              </w:numPr>
            </w:pPr>
            <w:r>
              <w:t xml:space="preserve">Design, create, and deliver an oral presentation for a selected audience on a topic approved by the instructor. Using a specified slide number and duration, include the following elements: </w:t>
            </w:r>
          </w:p>
          <w:p w14:paraId="6F56EF59" w14:textId="77777777" w:rsidR="00AA0445" w:rsidRDefault="00AA0445" w:rsidP="00AA0445">
            <w:pPr>
              <w:pStyle w:val="ListParagraph"/>
            </w:pPr>
            <w:r>
              <w:t xml:space="preserve">a. A selected theme (colors, background, fonts, etc.) </w:t>
            </w:r>
          </w:p>
          <w:p w14:paraId="6F56EF5A" w14:textId="77777777" w:rsidR="00AA0445" w:rsidRDefault="00AA0445" w:rsidP="00AA0445">
            <w:pPr>
              <w:pStyle w:val="ListParagraph"/>
            </w:pPr>
            <w:r>
              <w:t xml:space="preserve">b. Bulleted text based on a chosen style </w:t>
            </w:r>
          </w:p>
          <w:p w14:paraId="6F56EF5B" w14:textId="77777777" w:rsidR="00AA0445" w:rsidRDefault="00AA0445" w:rsidP="00AA0445">
            <w:pPr>
              <w:pStyle w:val="ListParagraph"/>
            </w:pPr>
            <w:r>
              <w:t xml:space="preserve">c. Photographs and other imagery </w:t>
            </w:r>
          </w:p>
          <w:p w14:paraId="6F56EF5C" w14:textId="77777777" w:rsidR="00AA0445" w:rsidRDefault="00AA0445" w:rsidP="00AA0445">
            <w:pPr>
              <w:pStyle w:val="ListParagraph"/>
            </w:pPr>
            <w:r>
              <w:t xml:space="preserve">d. Charts and graphs </w:t>
            </w:r>
          </w:p>
          <w:p w14:paraId="6F56EF5D" w14:textId="77777777" w:rsidR="00AA0445" w:rsidRDefault="00AA0445" w:rsidP="00AA0445">
            <w:pPr>
              <w:pStyle w:val="ListParagraph"/>
            </w:pPr>
            <w:r>
              <w:t xml:space="preserve">e. Video and animated graphics </w:t>
            </w:r>
          </w:p>
          <w:p w14:paraId="6F56EF5E" w14:textId="77777777" w:rsidR="00AA0445" w:rsidRDefault="00AA0445" w:rsidP="00AA0445">
            <w:pPr>
              <w:pStyle w:val="ListParagraph"/>
            </w:pPr>
            <w:r>
              <w:t xml:space="preserve">f. Animated transitions of slides and components within a slide </w:t>
            </w:r>
          </w:p>
          <w:p w14:paraId="6F56EF5F" w14:textId="77777777" w:rsidR="00AA0445" w:rsidRDefault="00AA0445" w:rsidP="00AA0445">
            <w:pPr>
              <w:pStyle w:val="ListParagraph"/>
            </w:pPr>
            <w:r>
              <w:t>Save the file in a format that can be transported and shared with the audience.</w:t>
            </w:r>
          </w:p>
        </w:tc>
        <w:tc>
          <w:tcPr>
            <w:tcW w:w="630" w:type="dxa"/>
          </w:tcPr>
          <w:p w14:paraId="6F56EF60" w14:textId="33E6092B"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61" w14:textId="77777777" w:rsidR="00AA0445" w:rsidRDefault="00AA0445" w:rsidP="00AA0445">
            <w:pPr>
              <w:rPr>
                <w:rFonts w:ascii="Open Sans" w:eastAsia="Times New Roman" w:hAnsi="Open Sans" w:cs="Open Sans"/>
                <w:sz w:val="20"/>
                <w:szCs w:val="20"/>
              </w:rPr>
            </w:pPr>
          </w:p>
        </w:tc>
        <w:tc>
          <w:tcPr>
            <w:tcW w:w="4135" w:type="dxa"/>
          </w:tcPr>
          <w:p w14:paraId="6F56EF62" w14:textId="033A23C1" w:rsidR="00AA0445" w:rsidRDefault="00AA0445" w:rsidP="00AA0445">
            <w:pPr>
              <w:rPr>
                <w:rFonts w:ascii="Open Sans" w:eastAsia="Times New Roman" w:hAnsi="Open Sans" w:cs="Open Sans"/>
                <w:sz w:val="20"/>
                <w:szCs w:val="20"/>
              </w:rPr>
            </w:pPr>
            <w:r w:rsidRPr="008E47BA">
              <w:t>All of the “Microsoft PowerPoint Basics and Advanced” Lessons provide the contextual basis to create and deliver a presentation, including themes, bulleted text, photographs, charts/graphs, video, animation, &amp; saving</w:t>
            </w:r>
          </w:p>
        </w:tc>
      </w:tr>
      <w:tr w:rsidR="00AA0445" w14:paraId="6F56EF6D" w14:textId="77777777" w:rsidTr="00CF1BC0">
        <w:tc>
          <w:tcPr>
            <w:tcW w:w="7555" w:type="dxa"/>
          </w:tcPr>
          <w:p w14:paraId="6F56EF64" w14:textId="77777777" w:rsidR="00AA0445" w:rsidRDefault="00AA0445" w:rsidP="00AA0445">
            <w:pPr>
              <w:pStyle w:val="ListParagraph"/>
              <w:numPr>
                <w:ilvl w:val="0"/>
                <w:numId w:val="13"/>
              </w:numPr>
            </w:pPr>
            <w:r>
              <w:t xml:space="preserve">Design, create, and deliver a self-running electronic slideshow for a selected audience on a topic approved by the instructor. Using a specified slide number and duration, include the following elements: </w:t>
            </w:r>
          </w:p>
          <w:p w14:paraId="6F56EF65" w14:textId="77777777" w:rsidR="00AA0445" w:rsidRDefault="00AA0445" w:rsidP="00AA0445">
            <w:pPr>
              <w:pStyle w:val="ListParagraph"/>
            </w:pPr>
            <w:r>
              <w:t xml:space="preserve">a. A selected theme (colors, background, fonts, etc.) </w:t>
            </w:r>
          </w:p>
          <w:p w14:paraId="6F56EF66" w14:textId="77777777" w:rsidR="00AA0445" w:rsidRDefault="00AA0445" w:rsidP="00AA0445">
            <w:pPr>
              <w:pStyle w:val="ListParagraph"/>
            </w:pPr>
            <w:r>
              <w:t>b. Photographs and other imagery</w:t>
            </w:r>
          </w:p>
          <w:p w14:paraId="6F56EF67" w14:textId="77777777" w:rsidR="00AA0445" w:rsidRDefault="00AA0445" w:rsidP="00AA0445">
            <w:pPr>
              <w:pStyle w:val="ListParagraph"/>
            </w:pPr>
            <w:r>
              <w:t xml:space="preserve">c. Video and animated graphics </w:t>
            </w:r>
          </w:p>
          <w:p w14:paraId="6F56EF68" w14:textId="77777777" w:rsidR="00AA0445" w:rsidRDefault="00AA0445" w:rsidP="00AA0445">
            <w:pPr>
              <w:pStyle w:val="ListParagraph"/>
            </w:pPr>
            <w:r>
              <w:t xml:space="preserve">d. Animated transitions of slides </w:t>
            </w:r>
          </w:p>
          <w:p w14:paraId="6F56EF69" w14:textId="77777777" w:rsidR="00AA0445" w:rsidRDefault="00AA0445" w:rsidP="00AA0445">
            <w:pPr>
              <w:pStyle w:val="ListParagraph"/>
            </w:pPr>
            <w:r>
              <w:t>Save the file in a format that can be transported and shared with the audience.</w:t>
            </w:r>
          </w:p>
        </w:tc>
        <w:tc>
          <w:tcPr>
            <w:tcW w:w="630" w:type="dxa"/>
          </w:tcPr>
          <w:p w14:paraId="6F56EF6A" w14:textId="1AFA8D04"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6B" w14:textId="77777777" w:rsidR="00AA0445" w:rsidRDefault="00AA0445" w:rsidP="00AA0445">
            <w:pPr>
              <w:rPr>
                <w:rFonts w:ascii="Open Sans" w:eastAsia="Times New Roman" w:hAnsi="Open Sans" w:cs="Open Sans"/>
                <w:sz w:val="20"/>
                <w:szCs w:val="20"/>
              </w:rPr>
            </w:pPr>
          </w:p>
        </w:tc>
        <w:tc>
          <w:tcPr>
            <w:tcW w:w="4135" w:type="dxa"/>
          </w:tcPr>
          <w:p w14:paraId="6F56EF6C" w14:textId="687A4B7F" w:rsidR="00AA0445" w:rsidRDefault="00AA0445" w:rsidP="00AA0445">
            <w:pPr>
              <w:rPr>
                <w:rFonts w:ascii="Open Sans" w:eastAsia="Times New Roman" w:hAnsi="Open Sans" w:cs="Open Sans"/>
                <w:sz w:val="20"/>
                <w:szCs w:val="20"/>
              </w:rPr>
            </w:pPr>
            <w:r w:rsidRPr="008E47BA">
              <w:t>“Microsoft PowerPoint Advanced Unit 6” lesson includes explicit instruction on how to create a self-running presentation</w:t>
            </w:r>
          </w:p>
        </w:tc>
      </w:tr>
      <w:tr w:rsidR="00AA0445" w14:paraId="6F56EF72" w14:textId="77777777" w:rsidTr="00CF1BC0">
        <w:tc>
          <w:tcPr>
            <w:tcW w:w="7555" w:type="dxa"/>
          </w:tcPr>
          <w:p w14:paraId="6F56EF6E" w14:textId="77777777" w:rsidR="00AA0445" w:rsidRDefault="00AA0445" w:rsidP="00AA0445">
            <w:pPr>
              <w:pStyle w:val="ListParagraph"/>
              <w:numPr>
                <w:ilvl w:val="0"/>
                <w:numId w:val="13"/>
              </w:numPr>
            </w:pPr>
            <w:r>
              <w:t>Research, summarize, and deliver (via presentation, document, spreadsheet data/chart, or other format) a summary of the various perspectives and ramifications surrounding an ethical issue related to modern-day electronic communications, as approved by the instructor. Develop and strengthen claim(s) and counterclaim(s) about the issue, citing supportive evidence. Potential issues include spam, flaming, cyberbullying, libel, slandering, and mining of personal data for profit.</w:t>
            </w:r>
          </w:p>
        </w:tc>
        <w:tc>
          <w:tcPr>
            <w:tcW w:w="630" w:type="dxa"/>
          </w:tcPr>
          <w:p w14:paraId="6F56EF6F" w14:textId="1900967E"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70" w14:textId="77777777" w:rsidR="00AA0445" w:rsidRDefault="00AA0445" w:rsidP="00AA0445">
            <w:pPr>
              <w:rPr>
                <w:rFonts w:ascii="Open Sans" w:eastAsia="Times New Roman" w:hAnsi="Open Sans" w:cs="Open Sans"/>
                <w:sz w:val="20"/>
                <w:szCs w:val="20"/>
              </w:rPr>
            </w:pPr>
          </w:p>
        </w:tc>
        <w:tc>
          <w:tcPr>
            <w:tcW w:w="4135" w:type="dxa"/>
          </w:tcPr>
          <w:p w14:paraId="6F56EF71" w14:textId="36AF43AC" w:rsidR="00AA0445" w:rsidRDefault="00AA0445" w:rsidP="00AA0445">
            <w:pPr>
              <w:rPr>
                <w:rFonts w:ascii="Open Sans" w:eastAsia="Times New Roman" w:hAnsi="Open Sans" w:cs="Open Sans"/>
                <w:sz w:val="20"/>
                <w:szCs w:val="20"/>
              </w:rPr>
            </w:pPr>
            <w:r w:rsidRPr="008E47BA">
              <w:t>The “Web Ethics &amp; Safety,” “Legal and Ethical Responsibilities in IT,” and “Web Ethics &amp; E-issues” lessons provide the contextual basis to summarize ramifications and perspectives surrounding ethical issues related to modern day electronic communications.</w:t>
            </w:r>
          </w:p>
        </w:tc>
      </w:tr>
      <w:tr w:rsidR="00AA0445" w14:paraId="6F56EF77" w14:textId="77777777" w:rsidTr="00CF1BC0">
        <w:tc>
          <w:tcPr>
            <w:tcW w:w="7555" w:type="dxa"/>
          </w:tcPr>
          <w:p w14:paraId="6F56EF73" w14:textId="77777777" w:rsidR="00AA0445" w:rsidRDefault="00AA0445" w:rsidP="00AA0445">
            <w:pPr>
              <w:pStyle w:val="ListParagraph"/>
              <w:numPr>
                <w:ilvl w:val="0"/>
                <w:numId w:val="13"/>
              </w:numPr>
            </w:pPr>
            <w:r>
              <w:t>Research, summarize, and deliver (via presentation, document, spreadsheet data/chart, or other format) a summary of the various perspectives and ramifications surrounding an ethical issue related to intellectual property rights, as approved by the instructor. Develop and strengthen claim(s) and counterclaim(s) about the issue, citing supportive evidence. Potential issues include copyright infringement, piracy, plagiarism, art licensing, creative commons, and the state/federal laws that govern them.</w:t>
            </w:r>
          </w:p>
        </w:tc>
        <w:tc>
          <w:tcPr>
            <w:tcW w:w="630" w:type="dxa"/>
          </w:tcPr>
          <w:p w14:paraId="6F56EF74" w14:textId="469A108D"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75" w14:textId="77777777" w:rsidR="00AA0445" w:rsidRDefault="00AA0445" w:rsidP="00AA0445">
            <w:pPr>
              <w:rPr>
                <w:rFonts w:ascii="Open Sans" w:eastAsia="Times New Roman" w:hAnsi="Open Sans" w:cs="Open Sans"/>
                <w:sz w:val="20"/>
                <w:szCs w:val="20"/>
              </w:rPr>
            </w:pPr>
          </w:p>
        </w:tc>
        <w:tc>
          <w:tcPr>
            <w:tcW w:w="4135" w:type="dxa"/>
          </w:tcPr>
          <w:p w14:paraId="6F56EF76" w14:textId="7CC3E39D" w:rsidR="00AA0445" w:rsidRDefault="00AA0445" w:rsidP="00AA0445">
            <w:pPr>
              <w:rPr>
                <w:rFonts w:ascii="Open Sans" w:eastAsia="Times New Roman" w:hAnsi="Open Sans" w:cs="Open Sans"/>
                <w:sz w:val="20"/>
                <w:szCs w:val="20"/>
              </w:rPr>
            </w:pPr>
            <w:r w:rsidRPr="008E47BA">
              <w:t>The “Web Ethics &amp; Safety,” particularly the “Copyrights and Plagiarism” segment, provides the contextual basis to summarize perspectives and issues related to intellectual property rights.</w:t>
            </w:r>
          </w:p>
        </w:tc>
      </w:tr>
      <w:tr w:rsidR="00AA0445" w14:paraId="6F56EF7F" w14:textId="77777777" w:rsidTr="00CF1BC0">
        <w:tc>
          <w:tcPr>
            <w:tcW w:w="7555" w:type="dxa"/>
          </w:tcPr>
          <w:p w14:paraId="6F56EF78" w14:textId="77777777" w:rsidR="00AA0445" w:rsidRDefault="00AA0445" w:rsidP="00AA0445">
            <w:pPr>
              <w:pStyle w:val="ListParagraph"/>
              <w:numPr>
                <w:ilvl w:val="0"/>
                <w:numId w:val="13"/>
              </w:numPr>
            </w:pPr>
            <w:r>
              <w:t xml:space="preserve">Explain, furnish examples, and demonstrate technical literacy with the following terms: </w:t>
            </w:r>
          </w:p>
          <w:p w14:paraId="6F56EF79" w14:textId="77777777" w:rsidR="00AA0445" w:rsidRDefault="00AA0445" w:rsidP="00AA0445">
            <w:pPr>
              <w:pStyle w:val="ListParagraph"/>
            </w:pPr>
            <w:r>
              <w:t xml:space="preserve">a. The Internet, World Wide Web, and various browsers </w:t>
            </w:r>
          </w:p>
          <w:p w14:paraId="6F56EF7A" w14:textId="77777777" w:rsidR="00AA0445" w:rsidRDefault="00AA0445" w:rsidP="00AA0445">
            <w:pPr>
              <w:pStyle w:val="ListParagraph"/>
            </w:pPr>
            <w:r>
              <w:t xml:space="preserve">b. Network speeds, wireless communication, firewalls, and gateways </w:t>
            </w:r>
          </w:p>
          <w:p w14:paraId="6F56EF7B" w14:textId="77777777" w:rsidR="00AA0445" w:rsidRDefault="00AA0445" w:rsidP="00AA0445">
            <w:pPr>
              <w:pStyle w:val="ListParagraph"/>
            </w:pPr>
            <w:r>
              <w:t>c. Domains, hyperlinks, homepages, favorites/bookmarks, plugins, tabs, and downloads/uploads</w:t>
            </w:r>
          </w:p>
        </w:tc>
        <w:tc>
          <w:tcPr>
            <w:tcW w:w="630" w:type="dxa"/>
          </w:tcPr>
          <w:p w14:paraId="6F56EF7C" w14:textId="1F79D494"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7D" w14:textId="77777777" w:rsidR="00AA0445" w:rsidRDefault="00AA0445" w:rsidP="00AA0445">
            <w:pPr>
              <w:rPr>
                <w:rFonts w:ascii="Open Sans" w:eastAsia="Times New Roman" w:hAnsi="Open Sans" w:cs="Open Sans"/>
                <w:sz w:val="20"/>
                <w:szCs w:val="20"/>
              </w:rPr>
            </w:pPr>
          </w:p>
        </w:tc>
        <w:tc>
          <w:tcPr>
            <w:tcW w:w="4135" w:type="dxa"/>
          </w:tcPr>
          <w:p w14:paraId="6F56EF7E" w14:textId="01FFFED7" w:rsidR="00AA0445" w:rsidRDefault="00AA0445" w:rsidP="00AA0445">
            <w:pPr>
              <w:rPr>
                <w:rFonts w:ascii="Open Sans" w:eastAsia="Times New Roman" w:hAnsi="Open Sans" w:cs="Open Sans"/>
                <w:sz w:val="20"/>
                <w:szCs w:val="20"/>
              </w:rPr>
            </w:pPr>
            <w:r w:rsidRPr="008E47BA">
              <w:t>Throughout all lessons, technical and content area vocabulary is identified with a vocabulary handout and assessed within the lesson materials.</w:t>
            </w:r>
          </w:p>
        </w:tc>
      </w:tr>
      <w:tr w:rsidR="00AA0445" w14:paraId="6F56EF84" w14:textId="77777777" w:rsidTr="00CF1BC0">
        <w:tc>
          <w:tcPr>
            <w:tcW w:w="7555" w:type="dxa"/>
          </w:tcPr>
          <w:p w14:paraId="6F56EF80" w14:textId="77777777" w:rsidR="00AA0445" w:rsidRDefault="00AA0445" w:rsidP="00AA0445">
            <w:pPr>
              <w:pStyle w:val="ListParagraph"/>
              <w:numPr>
                <w:ilvl w:val="0"/>
                <w:numId w:val="13"/>
              </w:numPr>
            </w:pPr>
            <w:r>
              <w:t>Employ skills covered in this course (document processing, spreadsheet applications, electronic presentations, databases, Internet fluency) to complete a cross curricular project approved by the instructor.</w:t>
            </w:r>
          </w:p>
        </w:tc>
        <w:tc>
          <w:tcPr>
            <w:tcW w:w="630" w:type="dxa"/>
          </w:tcPr>
          <w:p w14:paraId="6F56EF81" w14:textId="1FDD0610" w:rsidR="00AA0445" w:rsidRDefault="00427B00" w:rsidP="00AA0445">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14:paraId="6F56EF82" w14:textId="77777777" w:rsidR="00AA0445" w:rsidRDefault="00AA0445" w:rsidP="00AA0445">
            <w:pPr>
              <w:rPr>
                <w:rFonts w:ascii="Open Sans" w:eastAsia="Times New Roman" w:hAnsi="Open Sans" w:cs="Open Sans"/>
                <w:sz w:val="20"/>
                <w:szCs w:val="20"/>
              </w:rPr>
            </w:pPr>
          </w:p>
        </w:tc>
        <w:tc>
          <w:tcPr>
            <w:tcW w:w="4135" w:type="dxa"/>
          </w:tcPr>
          <w:p w14:paraId="6F56EF83" w14:textId="7D3E548C" w:rsidR="00AA0445" w:rsidRDefault="00AA0445" w:rsidP="00AA0445">
            <w:pPr>
              <w:rPr>
                <w:rFonts w:ascii="Open Sans" w:eastAsia="Times New Roman" w:hAnsi="Open Sans" w:cs="Open Sans"/>
                <w:sz w:val="20"/>
                <w:szCs w:val="20"/>
              </w:rPr>
            </w:pPr>
            <w:r w:rsidRPr="008E47BA">
              <w:t xml:space="preserve">This standard refers to a culminating project that incorporates all previous standards.  The vendor materials support the content knowledge needed to complete this standard.  However, this text would be improved if a culminating project was included that would fully satisfy the intent of this standard.  </w:t>
            </w:r>
          </w:p>
        </w:tc>
      </w:tr>
    </w:tbl>
    <w:p w14:paraId="6F56EF85" w14:textId="77777777"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14:paraId="6F56EF86" w14:textId="77777777" w:rsidR="005D7F02" w:rsidRDefault="005D7F02" w:rsidP="00D53761">
      <w:pPr>
        <w:spacing w:after="0" w:line="240" w:lineRule="auto"/>
        <w:rPr>
          <w:rFonts w:ascii="Open Sans" w:eastAsia="Times New Roman" w:hAnsi="Open Sans" w:cs="Open Sans"/>
          <w:sz w:val="20"/>
          <w:szCs w:val="20"/>
        </w:rPr>
      </w:pPr>
    </w:p>
    <w:p w14:paraId="6F56F131" w14:textId="29F0F0FE" w:rsidR="008C7DB3" w:rsidRDefault="008C7DB3" w:rsidP="008C7DB3">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14:paraId="6F56F132" w14:textId="77777777"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14:paraId="6F56F136" w14:textId="77777777" w:rsidTr="00981326">
        <w:trPr>
          <w:trHeight w:val="267"/>
        </w:trPr>
        <w:tc>
          <w:tcPr>
            <w:tcW w:w="13883" w:type="dxa"/>
            <w:gridSpan w:val="2"/>
            <w:shd w:val="clear" w:color="auto" w:fill="F2F2F2" w:themeFill="background1" w:themeFillShade="F2"/>
          </w:tcPr>
          <w:p w14:paraId="6F56F133"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14:paraId="6F56F134"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14:paraId="6F56F135"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14:paraId="6F56F138" w14:textId="77777777" w:rsidTr="00981326">
        <w:trPr>
          <w:trHeight w:val="267"/>
        </w:trPr>
        <w:tc>
          <w:tcPr>
            <w:tcW w:w="13883" w:type="dxa"/>
            <w:gridSpan w:val="2"/>
            <w:shd w:val="clear" w:color="auto" w:fill="F2F2F2" w:themeFill="background1" w:themeFillShade="F2"/>
          </w:tcPr>
          <w:p w14:paraId="6F56F137"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6F56F14F" w14:textId="77777777" w:rsidTr="00421523">
        <w:trPr>
          <w:trHeight w:val="6406"/>
        </w:trPr>
        <w:tc>
          <w:tcPr>
            <w:tcW w:w="13883" w:type="dxa"/>
            <w:gridSpan w:val="2"/>
          </w:tcPr>
          <w:p w14:paraId="6F56F139" w14:textId="77777777"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14:paraId="6F56F13D" w14:textId="77777777" w:rsidTr="005A3A70">
              <w:trPr>
                <w:trHeight w:val="1304"/>
              </w:trPr>
              <w:tc>
                <w:tcPr>
                  <w:tcW w:w="10210" w:type="dxa"/>
                  <w:shd w:val="clear" w:color="auto" w:fill="F2F2F2" w:themeFill="background1" w:themeFillShade="F2"/>
                  <w:vAlign w:val="center"/>
                </w:tcPr>
                <w:p w14:paraId="6F56F13A" w14:textId="77777777" w:rsidR="00981326" w:rsidRPr="00D53761" w:rsidRDefault="00981326" w:rsidP="00263B46">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14:paraId="6F56F13B" w14:textId="02C53B92"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6F56F13C" w14:textId="77777777"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F141" w14:textId="77777777" w:rsidTr="005A3A70">
              <w:trPr>
                <w:trHeight w:val="1250"/>
              </w:trPr>
              <w:tc>
                <w:tcPr>
                  <w:tcW w:w="10210" w:type="dxa"/>
                  <w:shd w:val="clear" w:color="auto" w:fill="F2F2F2" w:themeFill="background1" w:themeFillShade="F2"/>
                  <w:vAlign w:val="center"/>
                </w:tcPr>
                <w:p w14:paraId="6F56F13E" w14:textId="77777777" w:rsidR="00981326" w:rsidRPr="00D53761" w:rsidRDefault="00981326" w:rsidP="00263B46">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14:paraId="6F56F13F" w14:textId="34AD65D0"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6F56F140" w14:textId="77777777"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F145" w14:textId="77777777" w:rsidTr="005A3A70">
              <w:trPr>
                <w:trHeight w:val="1250"/>
              </w:trPr>
              <w:tc>
                <w:tcPr>
                  <w:tcW w:w="10210" w:type="dxa"/>
                  <w:shd w:val="clear" w:color="auto" w:fill="F2F2F2" w:themeFill="background1" w:themeFillShade="F2"/>
                  <w:vAlign w:val="center"/>
                </w:tcPr>
                <w:p w14:paraId="6F56F142" w14:textId="77777777" w:rsidR="00981326" w:rsidRPr="00D53761" w:rsidRDefault="00981326" w:rsidP="00263B46">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14:paraId="6F56F143" w14:textId="11C0C334"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6F56F144" w14:textId="77777777"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F149" w14:textId="77777777" w:rsidTr="005A3A70">
              <w:trPr>
                <w:trHeight w:val="1160"/>
              </w:trPr>
              <w:tc>
                <w:tcPr>
                  <w:tcW w:w="10210" w:type="dxa"/>
                  <w:shd w:val="clear" w:color="auto" w:fill="F2F2F2" w:themeFill="background1" w:themeFillShade="F2"/>
                  <w:vAlign w:val="center"/>
                </w:tcPr>
                <w:p w14:paraId="6F56F146" w14:textId="77777777" w:rsidR="00981326" w:rsidRPr="00D53761" w:rsidRDefault="00981326" w:rsidP="00263B46">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14:paraId="6F56F147" w14:textId="0848C2FB"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6F56F148" w14:textId="77777777"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F14D" w14:textId="77777777" w:rsidTr="005A3A70">
              <w:trPr>
                <w:trHeight w:val="1349"/>
              </w:trPr>
              <w:tc>
                <w:tcPr>
                  <w:tcW w:w="10210" w:type="dxa"/>
                  <w:shd w:val="clear" w:color="auto" w:fill="F2F2F2" w:themeFill="background1" w:themeFillShade="F2"/>
                  <w:vAlign w:val="center"/>
                </w:tcPr>
                <w:p w14:paraId="6F56F14A" w14:textId="77777777" w:rsidR="00981326" w:rsidRPr="00D53761" w:rsidRDefault="00981326" w:rsidP="00263B46">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14:paraId="6F56F14B" w14:textId="10764202"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____</w:t>
                  </w:r>
                </w:p>
              </w:tc>
              <w:tc>
                <w:tcPr>
                  <w:tcW w:w="1710" w:type="dxa"/>
                  <w:shd w:val="clear" w:color="auto" w:fill="F2F2F2" w:themeFill="background1" w:themeFillShade="F2"/>
                  <w:vAlign w:val="center"/>
                </w:tcPr>
                <w:p w14:paraId="6F56F14C" w14:textId="77777777" w:rsidR="00981326" w:rsidRPr="00D53761" w:rsidRDefault="00981326" w:rsidP="00263B46">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14:paraId="6F56F14E" w14:textId="77777777" w:rsidR="00981326" w:rsidRPr="00D53761" w:rsidRDefault="00981326" w:rsidP="00981326">
            <w:pPr>
              <w:tabs>
                <w:tab w:val="left" w:pos="1065"/>
              </w:tabs>
              <w:rPr>
                <w:rFonts w:ascii="Open Sans" w:hAnsi="Open Sans" w:cs="Open Sans"/>
                <w:sz w:val="20"/>
                <w:szCs w:val="20"/>
              </w:rPr>
            </w:pPr>
          </w:p>
        </w:tc>
      </w:tr>
      <w:tr w:rsidR="00981326" w:rsidRPr="00D53761" w14:paraId="6F56F153" w14:textId="77777777" w:rsidTr="00421523">
        <w:trPr>
          <w:trHeight w:val="925"/>
        </w:trPr>
        <w:tc>
          <w:tcPr>
            <w:tcW w:w="10350" w:type="dxa"/>
            <w:shd w:val="clear" w:color="auto" w:fill="F2F2F2" w:themeFill="background1" w:themeFillShade="F2"/>
            <w:vAlign w:val="center"/>
          </w:tcPr>
          <w:p w14:paraId="6F56F150"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14:paraId="6F56F151"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6F56F152" w14:textId="5703C7BD"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     No _____</w:t>
            </w:r>
          </w:p>
        </w:tc>
      </w:tr>
      <w:tr w:rsidR="00981326" w:rsidRPr="00D53761" w14:paraId="6F56F155" w14:textId="77777777" w:rsidTr="00981326">
        <w:trPr>
          <w:trHeight w:val="1358"/>
        </w:trPr>
        <w:tc>
          <w:tcPr>
            <w:tcW w:w="13883" w:type="dxa"/>
            <w:gridSpan w:val="2"/>
          </w:tcPr>
          <w:p w14:paraId="2B345307"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6F56F154" w14:textId="467119AB" w:rsidR="00427B00" w:rsidRPr="00D53761" w:rsidRDefault="00104360" w:rsidP="00981326">
            <w:pPr>
              <w:rPr>
                <w:rFonts w:ascii="Open Sans" w:hAnsi="Open Sans" w:cs="Open Sans"/>
                <w:b/>
                <w:sz w:val="20"/>
                <w:szCs w:val="20"/>
              </w:rPr>
            </w:pPr>
            <w:r w:rsidRPr="008E47BA">
              <w:t>Lessons generally begin with direct instruction with guided notes and content area vocabulary acquisition.  Following direct instruction, student practice one or more projects, which give them opportunities to practice together.  The extensive numbers of projects allow teachers to assign projects as formative, collaborative, individual, or summative assessments and extend student practice to support conceptual understanding and transfer understandings to new situations.  Throughout all lessons, technical and content area vocabulary is identified with a vocabulary handout and assessed within the lesson materials.  These activities support the development of fluency and domain-specific vocabulary.</w:t>
            </w:r>
          </w:p>
        </w:tc>
      </w:tr>
    </w:tbl>
    <w:p w14:paraId="6F56F156" w14:textId="77777777" w:rsidR="00D53761" w:rsidRPr="00D53761" w:rsidRDefault="00D53761" w:rsidP="00D53761">
      <w:pPr>
        <w:spacing w:after="0" w:line="240" w:lineRule="auto"/>
        <w:rPr>
          <w:rFonts w:ascii="Open Sans" w:eastAsia="Times New Roman" w:hAnsi="Open Sans" w:cs="Open Sans"/>
          <w:sz w:val="20"/>
          <w:szCs w:val="20"/>
        </w:rPr>
      </w:pPr>
    </w:p>
    <w:p w14:paraId="6F56F157" w14:textId="77777777" w:rsidR="00D53761" w:rsidRPr="00D53761" w:rsidRDefault="00D53761" w:rsidP="00D53761">
      <w:pPr>
        <w:spacing w:after="0" w:line="240" w:lineRule="auto"/>
        <w:rPr>
          <w:rFonts w:ascii="Open Sans" w:eastAsia="Times New Roman" w:hAnsi="Open Sans" w:cs="Open Sans"/>
          <w:sz w:val="20"/>
          <w:szCs w:val="20"/>
        </w:rPr>
      </w:pPr>
    </w:p>
    <w:p w14:paraId="6F56F158" w14:textId="77777777" w:rsidR="00D53761" w:rsidRPr="00D53761" w:rsidRDefault="00D53761" w:rsidP="00D53761">
      <w:pPr>
        <w:spacing w:after="0"/>
        <w:ind w:left="720"/>
        <w:contextualSpacing/>
        <w:rPr>
          <w:rFonts w:ascii="Open Sans" w:hAnsi="Open Sans" w:cs="Open Sans"/>
          <w:sz w:val="20"/>
          <w:szCs w:val="20"/>
        </w:rPr>
      </w:pPr>
    </w:p>
    <w:p w14:paraId="6F56F159"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14:paraId="6F56F15D" w14:textId="77777777" w:rsidTr="005A3A70">
        <w:trPr>
          <w:trHeight w:val="267"/>
        </w:trPr>
        <w:tc>
          <w:tcPr>
            <w:tcW w:w="13860" w:type="dxa"/>
            <w:gridSpan w:val="2"/>
            <w:shd w:val="clear" w:color="auto" w:fill="F2F2F2" w:themeFill="background1" w:themeFillShade="F2"/>
          </w:tcPr>
          <w:p w14:paraId="6F56F15A"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14:paraId="6F56F15B" w14:textId="77777777"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14:paraId="6F56F15C"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14:paraId="6F56F15F" w14:textId="77777777" w:rsidTr="005A3A70">
        <w:trPr>
          <w:trHeight w:val="323"/>
        </w:trPr>
        <w:tc>
          <w:tcPr>
            <w:tcW w:w="13860" w:type="dxa"/>
            <w:gridSpan w:val="2"/>
            <w:shd w:val="clear" w:color="auto" w:fill="F2F2F2" w:themeFill="background1" w:themeFillShade="F2"/>
          </w:tcPr>
          <w:p w14:paraId="6F56F15E"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14:paraId="6F56F172" w14:textId="77777777" w:rsidTr="005A3A70">
        <w:trPr>
          <w:trHeight w:val="2807"/>
        </w:trPr>
        <w:tc>
          <w:tcPr>
            <w:tcW w:w="13860" w:type="dxa"/>
            <w:gridSpan w:val="2"/>
          </w:tcPr>
          <w:p w14:paraId="6F56F160" w14:textId="77777777"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14:paraId="6F56F164" w14:textId="77777777" w:rsidTr="005A3A70">
              <w:trPr>
                <w:trHeight w:val="1007"/>
              </w:trPr>
              <w:tc>
                <w:tcPr>
                  <w:tcW w:w="3754" w:type="pct"/>
                  <w:shd w:val="clear" w:color="auto" w:fill="F2F2F2" w:themeFill="background1" w:themeFillShade="F2"/>
                  <w:vAlign w:val="center"/>
                </w:tcPr>
                <w:p w14:paraId="6F56F161"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14:paraId="6F56F162" w14:textId="324F5DF6"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5D4E4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F163"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6F56F168" w14:textId="77777777" w:rsidTr="005A3A70">
              <w:trPr>
                <w:trHeight w:val="962"/>
              </w:trPr>
              <w:tc>
                <w:tcPr>
                  <w:tcW w:w="3754" w:type="pct"/>
                  <w:shd w:val="clear" w:color="auto" w:fill="F2F2F2" w:themeFill="background1" w:themeFillShade="F2"/>
                  <w:vAlign w:val="center"/>
                </w:tcPr>
                <w:p w14:paraId="6F56F165"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14:paraId="6F56F166" w14:textId="29D477BE"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D4E4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F167"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6F56F16C" w14:textId="77777777" w:rsidTr="005A3A70">
              <w:trPr>
                <w:trHeight w:val="962"/>
              </w:trPr>
              <w:tc>
                <w:tcPr>
                  <w:tcW w:w="3754" w:type="pct"/>
                  <w:shd w:val="clear" w:color="auto" w:fill="F2F2F2" w:themeFill="background1" w:themeFillShade="F2"/>
                  <w:vAlign w:val="center"/>
                </w:tcPr>
                <w:p w14:paraId="6F56F169"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14:paraId="6F56F16A" w14:textId="5702718A"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D4E4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F16B"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6F56F170" w14:textId="77777777" w:rsidTr="005A3A70">
              <w:trPr>
                <w:trHeight w:val="962"/>
              </w:trPr>
              <w:tc>
                <w:tcPr>
                  <w:tcW w:w="3754" w:type="pct"/>
                  <w:shd w:val="clear" w:color="auto" w:fill="F2F2F2" w:themeFill="background1" w:themeFillShade="F2"/>
                  <w:vAlign w:val="center"/>
                </w:tcPr>
                <w:p w14:paraId="6F56F16D"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14:paraId="6F56F16E" w14:textId="13CA99D8"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D4E4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F16F"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14:paraId="6F56F171" w14:textId="77777777" w:rsidR="00D53761" w:rsidRPr="00D53761" w:rsidRDefault="00D53761" w:rsidP="00D53761">
            <w:pPr>
              <w:rPr>
                <w:rFonts w:ascii="Open Sans" w:hAnsi="Open Sans" w:cs="Open Sans"/>
                <w:sz w:val="20"/>
                <w:szCs w:val="20"/>
              </w:rPr>
            </w:pPr>
          </w:p>
        </w:tc>
      </w:tr>
      <w:tr w:rsidR="00D53761" w:rsidRPr="00D53761" w14:paraId="6F56F177" w14:textId="77777777" w:rsidTr="005A3A70">
        <w:trPr>
          <w:trHeight w:val="1043"/>
        </w:trPr>
        <w:tc>
          <w:tcPr>
            <w:tcW w:w="10350" w:type="dxa"/>
            <w:shd w:val="clear" w:color="auto" w:fill="F2F2F2" w:themeFill="background1" w:themeFillShade="F2"/>
            <w:vAlign w:val="center"/>
          </w:tcPr>
          <w:p w14:paraId="6F56F173"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14:paraId="6F56F174"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14:paraId="6F56F175" w14:textId="77777777" w:rsidR="00D53761" w:rsidRPr="00D53761" w:rsidRDefault="00D53761" w:rsidP="00D53761">
            <w:pPr>
              <w:jc w:val="center"/>
              <w:rPr>
                <w:rFonts w:ascii="Open Sans" w:hAnsi="Open Sans" w:cs="Open Sans"/>
                <w:b/>
                <w:sz w:val="20"/>
                <w:szCs w:val="20"/>
              </w:rPr>
            </w:pPr>
          </w:p>
          <w:p w14:paraId="6F56F176" w14:textId="6D1ECC0A"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w:t>
            </w:r>
            <w:r w:rsidR="005D4E4D">
              <w:rPr>
                <w:rFonts w:ascii="Open Sans" w:hAnsi="Open Sans" w:cs="Open Sans"/>
                <w:b/>
                <w:sz w:val="20"/>
                <w:szCs w:val="20"/>
              </w:rPr>
              <w:t>X</w:t>
            </w:r>
            <w:r w:rsidRPr="00D53761">
              <w:rPr>
                <w:rFonts w:ascii="Open Sans" w:hAnsi="Open Sans" w:cs="Open Sans"/>
                <w:b/>
                <w:sz w:val="20"/>
                <w:szCs w:val="20"/>
              </w:rPr>
              <w:t>____     No _____</w:t>
            </w:r>
          </w:p>
        </w:tc>
      </w:tr>
      <w:tr w:rsidR="00D53761" w:rsidRPr="00D53761" w14:paraId="6F56F179" w14:textId="77777777" w:rsidTr="005A3A70">
        <w:trPr>
          <w:trHeight w:val="2159"/>
        </w:trPr>
        <w:tc>
          <w:tcPr>
            <w:tcW w:w="13860" w:type="dxa"/>
            <w:gridSpan w:val="2"/>
          </w:tcPr>
          <w:p w14:paraId="72873C45" w14:textId="77777777"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14:paraId="6F56F178" w14:textId="492009A5" w:rsidR="005D4E4D" w:rsidRPr="00D53761" w:rsidRDefault="005D4E4D" w:rsidP="00D53761">
            <w:pPr>
              <w:keepNext/>
              <w:outlineLvl w:val="4"/>
              <w:rPr>
                <w:rFonts w:ascii="Open Sans" w:hAnsi="Open Sans" w:cs="Open Sans"/>
                <w:b/>
                <w:sz w:val="20"/>
                <w:szCs w:val="20"/>
              </w:rPr>
            </w:pPr>
            <w:r w:rsidRPr="008E47BA">
              <w:t>The Exploring Careers: Business Management &amp; Administration Lesson (Administrative Support &amp; Business Information Management segments) as well as the Career Connections Activities in each lesson connect course content to aligned careers, showing a variety of opportunities at multiple exit points.  Some Career Connections interviews reference credientials and certifications that are relevant to their career.  However, these are not emphasized throughout the material.  Having emphasis on the Microsoft Office Specialist certifications throughout this course would be beneficial to Tennessee textbook information, since these certifications are available in a subsequent course in the program of study (advanced computer applications)  Several projects and activities provide opportunities for students to reflect upon 21</w:t>
            </w:r>
            <w:r w:rsidRPr="008E47BA">
              <w:rPr>
                <w:vertAlign w:val="superscript"/>
              </w:rPr>
              <w:t>st</w:t>
            </w:r>
            <w:r w:rsidRPr="008E47BA">
              <w:t xml:space="preserve"> century skills, incidentally to the conceptual and technical knowledge in the lessons.  </w:t>
            </w:r>
          </w:p>
        </w:tc>
      </w:tr>
    </w:tbl>
    <w:p w14:paraId="6F56F17A" w14:textId="77777777" w:rsidR="00D53761" w:rsidRPr="00D53761" w:rsidRDefault="00D53761" w:rsidP="00D53761">
      <w:pPr>
        <w:spacing w:after="0"/>
        <w:ind w:left="720"/>
        <w:contextualSpacing/>
        <w:rPr>
          <w:rFonts w:ascii="Open Sans" w:hAnsi="Open Sans" w:cs="Open Sans"/>
          <w:sz w:val="20"/>
          <w:szCs w:val="20"/>
        </w:rPr>
      </w:pPr>
    </w:p>
    <w:p w14:paraId="6F56F17B" w14:textId="77777777" w:rsidR="00D53761" w:rsidRPr="00D53761" w:rsidRDefault="00D53761" w:rsidP="00D53761">
      <w:pPr>
        <w:spacing w:after="0"/>
        <w:ind w:left="720"/>
        <w:contextualSpacing/>
        <w:rPr>
          <w:rFonts w:ascii="Open Sans" w:hAnsi="Open Sans" w:cs="Open Sans"/>
          <w:sz w:val="20"/>
          <w:szCs w:val="20"/>
        </w:rPr>
      </w:pPr>
    </w:p>
    <w:p w14:paraId="6F56F17C"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14:paraId="6F56F181" w14:textId="77777777" w:rsidTr="005A3A70">
        <w:trPr>
          <w:trHeight w:val="1384"/>
        </w:trPr>
        <w:tc>
          <w:tcPr>
            <w:tcW w:w="10350" w:type="dxa"/>
            <w:shd w:val="clear" w:color="auto" w:fill="F2F2F2" w:themeFill="background1" w:themeFillShade="F2"/>
            <w:vAlign w:val="center"/>
          </w:tcPr>
          <w:p w14:paraId="6F56F17D"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14:paraId="6F56F17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14:paraId="6F56F17F" w14:textId="77777777"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14:paraId="6F56F180" w14:textId="51869850"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5D4E4D">
              <w:rPr>
                <w:rFonts w:ascii="Open Sans" w:hAnsi="Open Sans" w:cs="Open Sans"/>
                <w:b/>
                <w:sz w:val="20"/>
                <w:szCs w:val="20"/>
              </w:rPr>
              <w:t>X</w:t>
            </w:r>
            <w:r w:rsidRPr="00D53761">
              <w:rPr>
                <w:rFonts w:ascii="Open Sans" w:hAnsi="Open Sans" w:cs="Open Sans"/>
                <w:b/>
                <w:sz w:val="20"/>
                <w:szCs w:val="20"/>
              </w:rPr>
              <w:t>___       No _____</w:t>
            </w:r>
          </w:p>
        </w:tc>
      </w:tr>
    </w:tbl>
    <w:p w14:paraId="6F56F182"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14:paraId="6F56F184" w14:textId="77777777" w:rsidTr="005A3A70">
        <w:tc>
          <w:tcPr>
            <w:tcW w:w="13860" w:type="dxa"/>
            <w:shd w:val="clear" w:color="auto" w:fill="F2F2F2" w:themeFill="background1" w:themeFillShade="F2"/>
            <w:vAlign w:val="center"/>
          </w:tcPr>
          <w:p w14:paraId="6F56F183"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14:paraId="6F56F18E" w14:textId="77777777" w:rsidTr="005A3A70">
        <w:tc>
          <w:tcPr>
            <w:tcW w:w="13860" w:type="dxa"/>
          </w:tcPr>
          <w:p w14:paraId="6F56F185" w14:textId="77777777" w:rsidR="00D53761" w:rsidRPr="00D53761" w:rsidRDefault="00D53761" w:rsidP="00D53761">
            <w:pPr>
              <w:contextualSpacing/>
              <w:rPr>
                <w:rFonts w:ascii="Open Sans" w:hAnsi="Open Sans" w:cs="Open Sans"/>
                <w:sz w:val="20"/>
                <w:szCs w:val="20"/>
              </w:rPr>
            </w:pPr>
          </w:p>
          <w:p w14:paraId="6F56F186" w14:textId="77777777"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14:paraId="6F56F187" w14:textId="77777777" w:rsidR="00D53761" w:rsidRPr="00D53761" w:rsidRDefault="00D53761" w:rsidP="00D53761">
            <w:pPr>
              <w:contextualSpacing/>
              <w:rPr>
                <w:rFonts w:ascii="Open Sans" w:hAnsi="Open Sans" w:cs="Open Sans"/>
                <w:sz w:val="20"/>
                <w:szCs w:val="20"/>
              </w:rPr>
            </w:pPr>
          </w:p>
          <w:p w14:paraId="6F56F188" w14:textId="77777777"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14:paraId="6F56F189" w14:textId="77777777" w:rsidR="00D53761" w:rsidRPr="00D53761" w:rsidRDefault="00D53761" w:rsidP="00D53761">
            <w:pPr>
              <w:contextualSpacing/>
              <w:rPr>
                <w:rFonts w:ascii="Open Sans" w:hAnsi="Open Sans" w:cs="Open Sans"/>
                <w:sz w:val="20"/>
                <w:szCs w:val="20"/>
              </w:rPr>
            </w:pPr>
          </w:p>
          <w:p w14:paraId="6F56F18A"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14:paraId="6F56F18B"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14:paraId="6F56F18C"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14:paraId="6F56F18D" w14:textId="77777777" w:rsidR="00D53761" w:rsidRPr="00D53761" w:rsidRDefault="00D53761" w:rsidP="00D53761">
            <w:pPr>
              <w:contextualSpacing/>
              <w:rPr>
                <w:rFonts w:ascii="Open Sans" w:hAnsi="Open Sans" w:cs="Open Sans"/>
                <w:sz w:val="20"/>
                <w:szCs w:val="20"/>
              </w:rPr>
            </w:pPr>
          </w:p>
        </w:tc>
      </w:tr>
    </w:tbl>
    <w:p w14:paraId="6F56F18F"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93" w14:textId="77777777" w:rsidTr="00992BAE">
        <w:tc>
          <w:tcPr>
            <w:tcW w:w="8730" w:type="dxa"/>
            <w:shd w:val="clear" w:color="auto" w:fill="F2F2F2" w:themeFill="background1" w:themeFillShade="F2"/>
            <w:vAlign w:val="center"/>
          </w:tcPr>
          <w:p w14:paraId="6F56F190"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14:paraId="6F56F19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9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992BAE" w:rsidRPr="00D53761" w14:paraId="6F56F197" w14:textId="77777777" w:rsidTr="00992BAE">
        <w:trPr>
          <w:trHeight w:val="1736"/>
        </w:trPr>
        <w:tc>
          <w:tcPr>
            <w:tcW w:w="8730" w:type="dxa"/>
            <w:vAlign w:val="center"/>
          </w:tcPr>
          <w:p w14:paraId="6F56F194" w14:textId="77777777" w:rsidR="00992BAE" w:rsidRPr="00D53761" w:rsidRDefault="00992BAE" w:rsidP="00992BAE">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14:paraId="6F56F195" w14:textId="10C8E7BD" w:rsidR="00992BAE" w:rsidRPr="00D53761" w:rsidRDefault="00992BAE" w:rsidP="00992BAE">
            <w:pPr>
              <w:contextualSpacing/>
              <w:jc w:val="center"/>
              <w:rPr>
                <w:rFonts w:ascii="Open Sans" w:hAnsi="Open Sans" w:cs="Open Sans"/>
                <w:sz w:val="20"/>
                <w:szCs w:val="20"/>
              </w:rPr>
            </w:pPr>
            <w:r w:rsidRPr="009C3CAD">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5B573B6" w14:textId="77777777" w:rsidR="00992BAE" w:rsidRPr="008E47BA" w:rsidRDefault="00992BAE" w:rsidP="00992BAE">
            <w:r w:rsidRPr="008E47BA">
              <w:t xml:space="preserve">2 – </w:t>
            </w:r>
          </w:p>
          <w:p w14:paraId="6F56F196" w14:textId="7D24FA5C" w:rsidR="00992BAE" w:rsidRPr="00D53761" w:rsidRDefault="00992BAE" w:rsidP="00992BAE">
            <w:pPr>
              <w:contextualSpacing/>
              <w:rPr>
                <w:rFonts w:ascii="Open Sans" w:hAnsi="Open Sans" w:cs="Open Sans"/>
                <w:sz w:val="20"/>
                <w:szCs w:val="20"/>
              </w:rPr>
            </w:pPr>
            <w:r w:rsidRPr="008E47BA">
              <w:rPr>
                <w:u w:val="single"/>
              </w:rPr>
              <w:t>Software</w:t>
            </w:r>
            <w:r w:rsidRPr="008E47BA">
              <w:t xml:space="preserve">:  This text references the latest Office 2016 products.  </w:t>
            </w:r>
          </w:p>
        </w:tc>
      </w:tr>
      <w:tr w:rsidR="00992BAE" w:rsidRPr="00D53761" w14:paraId="6F56F19B" w14:textId="77777777" w:rsidTr="00992BAE">
        <w:trPr>
          <w:trHeight w:val="1979"/>
        </w:trPr>
        <w:tc>
          <w:tcPr>
            <w:tcW w:w="8730" w:type="dxa"/>
            <w:vAlign w:val="center"/>
          </w:tcPr>
          <w:p w14:paraId="6F56F198" w14:textId="77777777" w:rsidR="00992BAE" w:rsidRPr="00D53761" w:rsidRDefault="00992BAE" w:rsidP="00992BAE">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14:paraId="6F56F199" w14:textId="066F07EB" w:rsidR="00992BAE" w:rsidRPr="00D53761" w:rsidRDefault="00992BAE" w:rsidP="00992BAE">
            <w:pPr>
              <w:contextualSpacing/>
              <w:jc w:val="center"/>
              <w:rPr>
                <w:rFonts w:ascii="Open Sans" w:hAnsi="Open Sans" w:cs="Open Sans"/>
                <w:sz w:val="20"/>
                <w:szCs w:val="20"/>
              </w:rPr>
            </w:pPr>
            <w:r w:rsidRPr="009C3CAD">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tcPr>
          <w:p w14:paraId="6F56F19A" w14:textId="0EA5952F" w:rsidR="00992BAE" w:rsidRPr="00D53761" w:rsidRDefault="00992BAE" w:rsidP="00992BAE">
            <w:pPr>
              <w:contextualSpacing/>
              <w:rPr>
                <w:rFonts w:ascii="Open Sans" w:hAnsi="Open Sans" w:cs="Open Sans"/>
                <w:sz w:val="20"/>
                <w:szCs w:val="20"/>
              </w:rPr>
            </w:pPr>
            <w:r w:rsidRPr="008E47BA">
              <w:t>2 – Pre-made lesson plans are provided for teachers.  Teacher could customize delivery of the content to meet to differentiate between learners.  There appear to be different levels of activities for diverse learners.</w:t>
            </w:r>
          </w:p>
        </w:tc>
      </w:tr>
      <w:tr w:rsidR="00992BAE" w:rsidRPr="00D53761" w14:paraId="6F56F19F" w14:textId="77777777" w:rsidTr="00992BAE">
        <w:trPr>
          <w:trHeight w:val="1979"/>
        </w:trPr>
        <w:tc>
          <w:tcPr>
            <w:tcW w:w="8730" w:type="dxa"/>
            <w:vAlign w:val="center"/>
          </w:tcPr>
          <w:p w14:paraId="6F56F19C" w14:textId="77777777" w:rsidR="00992BAE" w:rsidRPr="00D53761" w:rsidRDefault="00992BAE" w:rsidP="00992BAE">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14:paraId="6F56F19D" w14:textId="6C8F7612" w:rsidR="00992BAE" w:rsidRPr="00D53761" w:rsidRDefault="00992BAE" w:rsidP="00992BAE">
            <w:pPr>
              <w:contextualSpacing/>
              <w:jc w:val="center"/>
              <w:rPr>
                <w:rFonts w:ascii="Open Sans" w:hAnsi="Open Sans" w:cs="Open Sans"/>
                <w:sz w:val="20"/>
                <w:szCs w:val="20"/>
              </w:rPr>
            </w:pPr>
            <w:r w:rsidRPr="009C3CAD">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tcPr>
          <w:p w14:paraId="0158E5FF" w14:textId="77777777" w:rsidR="00992BAE" w:rsidRPr="008E47BA" w:rsidRDefault="00992BAE" w:rsidP="00992BAE">
            <w:r w:rsidRPr="008E47BA">
              <w:t xml:space="preserve">2 – </w:t>
            </w:r>
          </w:p>
          <w:p w14:paraId="4A7C2AC6" w14:textId="77777777" w:rsidR="00992BAE" w:rsidRPr="008E47BA" w:rsidRDefault="00992BAE" w:rsidP="00992BAE">
            <w:r w:rsidRPr="008E47BA">
              <w:t>Lesson plans include links to professional societies or organizations as well as relevant CTSOs</w:t>
            </w:r>
          </w:p>
          <w:p w14:paraId="6F56F19E" w14:textId="1881BE2F" w:rsidR="00992BAE" w:rsidRPr="00D53761" w:rsidRDefault="00992BAE" w:rsidP="00992BAE">
            <w:pPr>
              <w:contextualSpacing/>
              <w:rPr>
                <w:rFonts w:ascii="Open Sans" w:hAnsi="Open Sans" w:cs="Open Sans"/>
                <w:sz w:val="20"/>
                <w:szCs w:val="20"/>
              </w:rPr>
            </w:pPr>
            <w:r w:rsidRPr="008E47BA">
              <w:rPr>
                <w:noProof/>
              </w:rPr>
              <w:drawing>
                <wp:inline distT="0" distB="0" distL="0" distR="0" wp14:anchorId="4469BE42" wp14:editId="27B4B1C2">
                  <wp:extent cx="1849289" cy="23059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58539" cy="2317437"/>
                          </a:xfrm>
                          <a:prstGeom prst="rect">
                            <a:avLst/>
                          </a:prstGeom>
                        </pic:spPr>
                      </pic:pic>
                    </a:graphicData>
                  </a:graphic>
                </wp:inline>
              </w:drawing>
            </w:r>
          </w:p>
        </w:tc>
      </w:tr>
    </w:tbl>
    <w:p w14:paraId="6F56F1A0" w14:textId="77777777" w:rsidR="00D53761" w:rsidRPr="00D53761" w:rsidRDefault="00D53761" w:rsidP="00D53761">
      <w:pPr>
        <w:spacing w:after="0" w:line="240" w:lineRule="auto"/>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A4" w14:textId="77777777" w:rsidTr="00384115">
        <w:trPr>
          <w:trHeight w:val="350"/>
        </w:trPr>
        <w:tc>
          <w:tcPr>
            <w:tcW w:w="8730" w:type="dxa"/>
            <w:shd w:val="clear" w:color="auto" w:fill="F2F2F2" w:themeFill="background1" w:themeFillShade="F2"/>
            <w:vAlign w:val="center"/>
          </w:tcPr>
          <w:p w14:paraId="6F56F1A1" w14:textId="77777777"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14:paraId="6F56F1A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A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384115" w:rsidRPr="00D53761" w14:paraId="6F56F1A8" w14:textId="77777777" w:rsidTr="00384115">
        <w:trPr>
          <w:trHeight w:val="1664"/>
        </w:trPr>
        <w:tc>
          <w:tcPr>
            <w:tcW w:w="8730" w:type="dxa"/>
            <w:vAlign w:val="center"/>
          </w:tcPr>
          <w:p w14:paraId="6F56F1A5" w14:textId="77777777" w:rsidR="00384115" w:rsidRPr="00D53761" w:rsidRDefault="00384115" w:rsidP="00384115">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14:paraId="6F56F1A6" w14:textId="56B1771D" w:rsidR="00384115" w:rsidRPr="00D53761" w:rsidRDefault="00384115" w:rsidP="00384115">
            <w:pPr>
              <w:contextualSpacing/>
              <w:jc w:val="center"/>
              <w:rPr>
                <w:rFonts w:ascii="Open Sans" w:hAnsi="Open Sans" w:cs="Open Sans"/>
                <w:sz w:val="20"/>
                <w:szCs w:val="20"/>
              </w:rPr>
            </w:pPr>
            <w:r w:rsidRPr="00D37662">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F56F1A7" w14:textId="00334C65" w:rsidR="00384115" w:rsidRPr="00D53761" w:rsidRDefault="00384115" w:rsidP="00384115">
            <w:pPr>
              <w:contextualSpacing/>
              <w:rPr>
                <w:rFonts w:ascii="Open Sans" w:hAnsi="Open Sans" w:cs="Open Sans"/>
                <w:sz w:val="20"/>
                <w:szCs w:val="20"/>
              </w:rPr>
            </w:pPr>
            <w:r w:rsidRPr="008E47BA">
              <w:t xml:space="preserve">2 – Students have opportunities to observe the skill being practiced and then extends student practice to complete an “on your own” type task, then more extensive projects support conceptual understanding and transfer understandings to new situations.  </w:t>
            </w:r>
          </w:p>
        </w:tc>
      </w:tr>
      <w:tr w:rsidR="00384115" w:rsidRPr="00D53761" w14:paraId="6F56F1AC" w14:textId="77777777" w:rsidTr="00384115">
        <w:trPr>
          <w:trHeight w:val="1979"/>
        </w:trPr>
        <w:tc>
          <w:tcPr>
            <w:tcW w:w="8730" w:type="dxa"/>
            <w:vAlign w:val="center"/>
          </w:tcPr>
          <w:p w14:paraId="6F56F1A9" w14:textId="77777777" w:rsidR="00384115" w:rsidRPr="00D53761" w:rsidRDefault="00384115" w:rsidP="00384115">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14:paraId="6F56F1AA" w14:textId="713386FF" w:rsidR="00384115" w:rsidRPr="00D53761" w:rsidRDefault="00384115" w:rsidP="00384115">
            <w:pPr>
              <w:contextualSpacing/>
              <w:jc w:val="center"/>
              <w:rPr>
                <w:rFonts w:ascii="Open Sans" w:hAnsi="Open Sans" w:cs="Open Sans"/>
                <w:sz w:val="20"/>
                <w:szCs w:val="20"/>
              </w:rPr>
            </w:pPr>
            <w:r w:rsidRPr="00D37662">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tcPr>
          <w:p w14:paraId="6F56F1AB" w14:textId="22357454" w:rsidR="00384115" w:rsidRPr="00D53761" w:rsidRDefault="00384115" w:rsidP="00384115">
            <w:pPr>
              <w:contextualSpacing/>
              <w:rPr>
                <w:rFonts w:ascii="Open Sans" w:hAnsi="Open Sans" w:cs="Open Sans"/>
                <w:sz w:val="20"/>
                <w:szCs w:val="20"/>
              </w:rPr>
            </w:pPr>
            <w:r w:rsidRPr="008E47BA">
              <w:t xml:space="preserve">2 </w:t>
            </w:r>
            <w:r w:rsidR="009C3CAD">
              <w:t xml:space="preserve">(N/A) </w:t>
            </w:r>
            <w:r w:rsidRPr="008E47BA">
              <w:t>– This is an introductory course</w:t>
            </w:r>
          </w:p>
        </w:tc>
      </w:tr>
      <w:tr w:rsidR="00384115" w:rsidRPr="00D53761" w14:paraId="6F56F1B0" w14:textId="77777777" w:rsidTr="00384115">
        <w:trPr>
          <w:trHeight w:val="1781"/>
        </w:trPr>
        <w:tc>
          <w:tcPr>
            <w:tcW w:w="8730" w:type="dxa"/>
            <w:vAlign w:val="center"/>
          </w:tcPr>
          <w:p w14:paraId="6F56F1AD" w14:textId="77777777" w:rsidR="00384115" w:rsidRPr="00D53761" w:rsidRDefault="00384115" w:rsidP="00384115">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14:paraId="6F56F1AE" w14:textId="60CEE151" w:rsidR="00384115" w:rsidRPr="00D53761" w:rsidRDefault="00384115" w:rsidP="00384115">
            <w:pPr>
              <w:contextualSpacing/>
              <w:jc w:val="center"/>
              <w:rPr>
                <w:rFonts w:ascii="Open Sans" w:hAnsi="Open Sans" w:cs="Open Sans"/>
                <w:sz w:val="20"/>
                <w:szCs w:val="20"/>
              </w:rPr>
            </w:pPr>
            <w:r w:rsidRPr="00D37662">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tcPr>
          <w:p w14:paraId="6F56F1AF" w14:textId="4292E48D" w:rsidR="00384115" w:rsidRPr="00D53761" w:rsidRDefault="00384115" w:rsidP="00384115">
            <w:pPr>
              <w:contextualSpacing/>
              <w:rPr>
                <w:rFonts w:ascii="Open Sans" w:hAnsi="Open Sans" w:cs="Open Sans"/>
                <w:sz w:val="20"/>
                <w:szCs w:val="20"/>
              </w:rPr>
            </w:pPr>
            <w:r w:rsidRPr="008E47BA">
              <w:t>2</w:t>
            </w:r>
            <w:r w:rsidR="00D37662">
              <w:t xml:space="preserve"> (N/A)</w:t>
            </w:r>
            <w:r w:rsidRPr="008E47BA">
              <w:t xml:space="preserve"> – This is an introductory course</w:t>
            </w:r>
          </w:p>
        </w:tc>
      </w:tr>
    </w:tbl>
    <w:p w14:paraId="6F56F1B1" w14:textId="77777777" w:rsidR="00D53761" w:rsidRPr="00D53761" w:rsidRDefault="00D53761" w:rsidP="00D53761">
      <w:pPr>
        <w:spacing w:after="0"/>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B5" w14:textId="77777777" w:rsidTr="0073666C">
        <w:trPr>
          <w:trHeight w:val="395"/>
        </w:trPr>
        <w:tc>
          <w:tcPr>
            <w:tcW w:w="8730" w:type="dxa"/>
            <w:shd w:val="clear" w:color="auto" w:fill="F2F2F2" w:themeFill="background1" w:themeFillShade="F2"/>
            <w:vAlign w:val="center"/>
          </w:tcPr>
          <w:p w14:paraId="6F56F1B2"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14:paraId="6F56F1B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B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73666C" w:rsidRPr="00D53761" w14:paraId="6F56F1B9" w14:textId="77777777" w:rsidTr="0073666C">
        <w:trPr>
          <w:trHeight w:val="1502"/>
        </w:trPr>
        <w:tc>
          <w:tcPr>
            <w:tcW w:w="8730" w:type="dxa"/>
            <w:vAlign w:val="center"/>
          </w:tcPr>
          <w:p w14:paraId="6F56F1B6" w14:textId="77777777" w:rsidR="0073666C" w:rsidRPr="00D53761" w:rsidRDefault="0073666C" w:rsidP="0073666C">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14:paraId="6F56F1B7" w14:textId="7BA6C3DA" w:rsidR="0073666C" w:rsidRPr="00D53761" w:rsidRDefault="0073666C" w:rsidP="0073666C">
            <w:pPr>
              <w:contextualSpacing/>
              <w:jc w:val="center"/>
              <w:rPr>
                <w:rFonts w:ascii="Open Sans" w:hAnsi="Open Sans" w:cs="Open Sans"/>
                <w:sz w:val="20"/>
                <w:szCs w:val="20"/>
              </w:rPr>
            </w:pPr>
            <w:r w:rsidRPr="00D37662">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4A2FC35C" w14:textId="6BAC37BE" w:rsidR="0073666C" w:rsidRPr="0073666C" w:rsidRDefault="00D37662" w:rsidP="0073666C">
            <w:pPr>
              <w:rPr>
                <w:rFonts w:ascii="Open Sans" w:hAnsi="Open Sans" w:cs="Open Sans"/>
                <w:sz w:val="20"/>
                <w:szCs w:val="20"/>
              </w:rPr>
            </w:pPr>
            <w:r>
              <w:t xml:space="preserve">2 - </w:t>
            </w:r>
            <w:r w:rsidR="0073666C" w:rsidRPr="008E47BA">
              <w:t xml:space="preserve">Each lesson includes a comprehensive lesson plan which includes suggested activities, projects, and pacing.  </w:t>
            </w:r>
          </w:p>
        </w:tc>
      </w:tr>
      <w:tr w:rsidR="0073666C" w:rsidRPr="00D53761" w14:paraId="6F56F1BD" w14:textId="77777777" w:rsidTr="0073666C">
        <w:trPr>
          <w:trHeight w:val="1376"/>
        </w:trPr>
        <w:tc>
          <w:tcPr>
            <w:tcW w:w="8730" w:type="dxa"/>
            <w:vAlign w:val="center"/>
          </w:tcPr>
          <w:p w14:paraId="6F56F1BA" w14:textId="77777777" w:rsidR="0073666C" w:rsidRPr="00D53761" w:rsidRDefault="0073666C" w:rsidP="0073666C">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14:paraId="6F56F1BB" w14:textId="47B483D2" w:rsidR="0073666C" w:rsidRPr="00D53761" w:rsidRDefault="0073666C" w:rsidP="0073666C">
            <w:pPr>
              <w:contextualSpacing/>
              <w:jc w:val="center"/>
              <w:rPr>
                <w:rFonts w:ascii="Open Sans" w:hAnsi="Open Sans" w:cs="Open Sans"/>
                <w:sz w:val="20"/>
                <w:szCs w:val="20"/>
              </w:rPr>
            </w:pPr>
            <w:r w:rsidRPr="00D37662">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F56F1BC" w14:textId="67034669" w:rsidR="0073666C" w:rsidRPr="00D53761" w:rsidRDefault="00D37662" w:rsidP="0073666C">
            <w:pPr>
              <w:contextualSpacing/>
              <w:rPr>
                <w:rFonts w:ascii="Open Sans" w:hAnsi="Open Sans" w:cs="Open Sans"/>
                <w:sz w:val="20"/>
                <w:szCs w:val="20"/>
              </w:rPr>
            </w:pPr>
            <w:r>
              <w:t xml:space="preserve">2 - </w:t>
            </w:r>
            <w:r w:rsidR="0073666C" w:rsidRPr="008E47BA">
              <w:t xml:space="preserve">Each lesson includes a comprehensive lesson plan which includes suggested activities, projects, and pacing.  </w:t>
            </w:r>
          </w:p>
        </w:tc>
      </w:tr>
      <w:tr w:rsidR="0073666C" w:rsidRPr="00D53761" w14:paraId="6F56F1C1" w14:textId="77777777" w:rsidTr="0073666C">
        <w:trPr>
          <w:trHeight w:val="1376"/>
        </w:trPr>
        <w:tc>
          <w:tcPr>
            <w:tcW w:w="8730" w:type="dxa"/>
            <w:vAlign w:val="center"/>
          </w:tcPr>
          <w:p w14:paraId="6F56F1BE" w14:textId="77777777" w:rsidR="0073666C" w:rsidRPr="00D53761" w:rsidRDefault="0073666C" w:rsidP="0073666C">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14:paraId="6F56F1BF" w14:textId="7331F26B" w:rsidR="0073666C" w:rsidRPr="00D53761" w:rsidRDefault="0073666C" w:rsidP="0073666C">
            <w:pPr>
              <w:contextualSpacing/>
              <w:jc w:val="center"/>
              <w:rPr>
                <w:rFonts w:ascii="Open Sans" w:hAnsi="Open Sans" w:cs="Open Sans"/>
                <w:sz w:val="20"/>
                <w:szCs w:val="20"/>
              </w:rPr>
            </w:pPr>
            <w:r w:rsidRPr="00D53761">
              <w:rPr>
                <w:rFonts w:ascii="Open Sans" w:hAnsi="Open Sans" w:cs="Open Sans"/>
                <w:sz w:val="20"/>
                <w:szCs w:val="20"/>
              </w:rPr>
              <w:t xml:space="preserve">2      </w:t>
            </w:r>
            <w:r w:rsidRPr="00D37662">
              <w:rPr>
                <w:rFonts w:ascii="Open Sans" w:hAnsi="Open Sans" w:cs="Open Sans"/>
                <w:sz w:val="20"/>
                <w:szCs w:val="20"/>
                <w:highlight w:val="yellow"/>
              </w:rPr>
              <w:t>1</w:t>
            </w:r>
            <w:r w:rsidRPr="00D53761">
              <w:rPr>
                <w:rFonts w:ascii="Open Sans" w:hAnsi="Open Sans" w:cs="Open Sans"/>
                <w:sz w:val="20"/>
                <w:szCs w:val="20"/>
              </w:rPr>
              <w:t xml:space="preserve">     0</w:t>
            </w:r>
          </w:p>
        </w:tc>
        <w:tc>
          <w:tcPr>
            <w:tcW w:w="2988" w:type="dxa"/>
          </w:tcPr>
          <w:p w14:paraId="6F56F1C0" w14:textId="1213861B" w:rsidR="0073666C" w:rsidRPr="00D53761" w:rsidRDefault="00D37662" w:rsidP="0073666C">
            <w:pPr>
              <w:contextualSpacing/>
              <w:rPr>
                <w:rFonts w:ascii="Open Sans" w:hAnsi="Open Sans" w:cs="Open Sans"/>
                <w:sz w:val="20"/>
                <w:szCs w:val="20"/>
              </w:rPr>
            </w:pPr>
            <w:r>
              <w:t xml:space="preserve">1 - </w:t>
            </w:r>
            <w:r w:rsidR="0073666C" w:rsidRPr="008E47BA">
              <w:t>Lesson plans include links for further resources.  However, these links do not always include explicit information on the content in the lesson itself.</w:t>
            </w:r>
            <w:r w:rsidR="0073666C" w:rsidRPr="008E47BA">
              <w:rPr>
                <w:noProof/>
              </w:rPr>
              <w:t xml:space="preserve"> </w:t>
            </w:r>
            <w:r w:rsidR="0073666C" w:rsidRPr="008E47BA">
              <w:rPr>
                <w:noProof/>
              </w:rPr>
              <w:drawing>
                <wp:inline distT="0" distB="0" distL="0" distR="0" wp14:anchorId="5A39B9E5" wp14:editId="739D7CBA">
                  <wp:extent cx="3267075" cy="1866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67075" cy="1866900"/>
                          </a:xfrm>
                          <a:prstGeom prst="rect">
                            <a:avLst/>
                          </a:prstGeom>
                        </pic:spPr>
                      </pic:pic>
                    </a:graphicData>
                  </a:graphic>
                </wp:inline>
              </w:drawing>
            </w:r>
          </w:p>
        </w:tc>
      </w:tr>
    </w:tbl>
    <w:p w14:paraId="6F56F1C2" w14:textId="77777777" w:rsidR="00D53761" w:rsidRPr="00D53761" w:rsidRDefault="00D53761" w:rsidP="00D53761">
      <w:pPr>
        <w:spacing w:after="0"/>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C6" w14:textId="77777777" w:rsidTr="00590A47">
        <w:trPr>
          <w:trHeight w:val="395"/>
        </w:trPr>
        <w:tc>
          <w:tcPr>
            <w:tcW w:w="8730" w:type="dxa"/>
            <w:shd w:val="clear" w:color="auto" w:fill="F2F2F2" w:themeFill="background1" w:themeFillShade="F2"/>
            <w:vAlign w:val="center"/>
          </w:tcPr>
          <w:p w14:paraId="6F56F1C3"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14:paraId="6F56F1C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C5"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590A47" w:rsidRPr="00D53761" w14:paraId="6F56F1CA" w14:textId="77777777" w:rsidTr="00590A47">
        <w:trPr>
          <w:trHeight w:val="1502"/>
        </w:trPr>
        <w:tc>
          <w:tcPr>
            <w:tcW w:w="8730" w:type="dxa"/>
            <w:vAlign w:val="center"/>
          </w:tcPr>
          <w:p w14:paraId="6F56F1C7" w14:textId="77777777" w:rsidR="00590A47" w:rsidRPr="00D53761" w:rsidRDefault="00590A47" w:rsidP="00590A47">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14:paraId="6F56F1C8" w14:textId="5E2DD89F" w:rsidR="00590A47" w:rsidRPr="00D53761" w:rsidRDefault="00590A47" w:rsidP="00590A47">
            <w:pPr>
              <w:contextualSpacing/>
              <w:jc w:val="center"/>
              <w:rPr>
                <w:rFonts w:ascii="Open Sans" w:hAnsi="Open Sans" w:cs="Open Sans"/>
                <w:sz w:val="20"/>
                <w:szCs w:val="20"/>
              </w:rPr>
            </w:pPr>
            <w:r w:rsidRPr="00D53761">
              <w:rPr>
                <w:rFonts w:ascii="Open Sans" w:hAnsi="Open Sans" w:cs="Open Sans"/>
                <w:sz w:val="20"/>
                <w:szCs w:val="20"/>
              </w:rPr>
              <w:t xml:space="preserve">2      </w:t>
            </w:r>
            <w:r w:rsidRPr="00D37662">
              <w:rPr>
                <w:rFonts w:ascii="Open Sans" w:hAnsi="Open Sans" w:cs="Open Sans"/>
                <w:sz w:val="20"/>
                <w:szCs w:val="20"/>
                <w:highlight w:val="yellow"/>
              </w:rPr>
              <w:t xml:space="preserve">1 </w:t>
            </w:r>
            <w:r w:rsidRPr="00D53761">
              <w:rPr>
                <w:rFonts w:ascii="Open Sans" w:hAnsi="Open Sans" w:cs="Open Sans"/>
                <w:sz w:val="20"/>
                <w:szCs w:val="20"/>
              </w:rPr>
              <w:t xml:space="preserve">    0</w:t>
            </w:r>
          </w:p>
        </w:tc>
        <w:tc>
          <w:tcPr>
            <w:tcW w:w="2988" w:type="dxa"/>
          </w:tcPr>
          <w:p w14:paraId="6F56F1C9" w14:textId="4B843317" w:rsidR="00590A47" w:rsidRPr="00D53761" w:rsidRDefault="00590A47" w:rsidP="00590A47">
            <w:pPr>
              <w:contextualSpacing/>
              <w:rPr>
                <w:rFonts w:ascii="Open Sans" w:hAnsi="Open Sans" w:cs="Open Sans"/>
                <w:sz w:val="20"/>
                <w:szCs w:val="20"/>
              </w:rPr>
            </w:pPr>
            <w:r w:rsidRPr="008E47BA">
              <w:t>1 – This program is completely online.  Although this could be convenient for 1:1 device schools with full internet access, it could be challenging for students with limited access.</w:t>
            </w:r>
          </w:p>
        </w:tc>
      </w:tr>
      <w:tr w:rsidR="00590A47" w:rsidRPr="00D53761" w14:paraId="6F56F1CE" w14:textId="77777777" w:rsidTr="00590A47">
        <w:trPr>
          <w:trHeight w:val="1115"/>
        </w:trPr>
        <w:tc>
          <w:tcPr>
            <w:tcW w:w="8730" w:type="dxa"/>
            <w:vAlign w:val="center"/>
          </w:tcPr>
          <w:p w14:paraId="6F56F1CB" w14:textId="77777777" w:rsidR="00590A47" w:rsidRPr="00D53761" w:rsidRDefault="00590A47" w:rsidP="00590A47">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14:paraId="6F56F1CC" w14:textId="1FDC3F61" w:rsidR="00590A47" w:rsidRPr="00D53761" w:rsidRDefault="00590A47" w:rsidP="00590A47">
            <w:pPr>
              <w:contextualSpacing/>
              <w:jc w:val="center"/>
              <w:rPr>
                <w:rFonts w:ascii="Open Sans" w:hAnsi="Open Sans" w:cs="Open Sans"/>
                <w:sz w:val="20"/>
                <w:szCs w:val="20"/>
              </w:rPr>
            </w:pPr>
            <w:r w:rsidRPr="00D53761">
              <w:rPr>
                <w:rFonts w:ascii="Open Sans" w:hAnsi="Open Sans" w:cs="Open Sans"/>
                <w:sz w:val="20"/>
                <w:szCs w:val="20"/>
              </w:rPr>
              <w:t xml:space="preserve">2      </w:t>
            </w:r>
            <w:r w:rsidRPr="00D37662">
              <w:rPr>
                <w:rFonts w:ascii="Open Sans" w:hAnsi="Open Sans" w:cs="Open Sans"/>
                <w:sz w:val="20"/>
                <w:szCs w:val="20"/>
                <w:highlight w:val="yellow"/>
              </w:rPr>
              <w:t>1</w:t>
            </w:r>
            <w:r w:rsidRPr="00D53761">
              <w:rPr>
                <w:rFonts w:ascii="Open Sans" w:hAnsi="Open Sans" w:cs="Open Sans"/>
                <w:sz w:val="20"/>
                <w:szCs w:val="20"/>
              </w:rPr>
              <w:t xml:space="preserve">     0</w:t>
            </w:r>
          </w:p>
        </w:tc>
        <w:tc>
          <w:tcPr>
            <w:tcW w:w="2988" w:type="dxa"/>
          </w:tcPr>
          <w:p w14:paraId="6F56F1CD" w14:textId="29A8DE5C" w:rsidR="00590A47" w:rsidRPr="00D53761" w:rsidRDefault="00590A47" w:rsidP="00590A47">
            <w:pPr>
              <w:contextualSpacing/>
              <w:rPr>
                <w:rFonts w:ascii="Open Sans" w:hAnsi="Open Sans" w:cs="Open Sans"/>
                <w:sz w:val="20"/>
                <w:szCs w:val="20"/>
              </w:rPr>
            </w:pPr>
            <w:r w:rsidRPr="008E47BA">
              <w:t>1 – Graphics, presentations, and videos are professionally created and are easy to read.  Although course content is organized logically from the perspective of a teacher, it might be confusing for a student who is trying to find one lesson out of many.  Additionally, this resource would be much improved if the subject matter of the lessons were included in the title instead of simply labeling the lessons, “unit 1, unit 2, unit 3, etc).</w:t>
            </w:r>
          </w:p>
        </w:tc>
      </w:tr>
      <w:tr w:rsidR="00590A47" w:rsidRPr="00D53761" w14:paraId="6F56F1D2" w14:textId="77777777" w:rsidTr="00590A47">
        <w:trPr>
          <w:trHeight w:val="1376"/>
        </w:trPr>
        <w:tc>
          <w:tcPr>
            <w:tcW w:w="8730" w:type="dxa"/>
            <w:vAlign w:val="center"/>
          </w:tcPr>
          <w:p w14:paraId="6F56F1CF" w14:textId="77777777" w:rsidR="00590A47" w:rsidRPr="00D53761" w:rsidRDefault="00590A47" w:rsidP="00590A47">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14:paraId="6F56F1D0" w14:textId="5F782A21" w:rsidR="00590A47" w:rsidRPr="00D53761" w:rsidRDefault="00590A47" w:rsidP="00590A47">
            <w:pPr>
              <w:contextualSpacing/>
              <w:jc w:val="center"/>
              <w:rPr>
                <w:rFonts w:ascii="Open Sans" w:hAnsi="Open Sans" w:cs="Open Sans"/>
                <w:sz w:val="20"/>
                <w:szCs w:val="20"/>
              </w:rPr>
            </w:pPr>
            <w:r w:rsidRPr="00D37662">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F56F1D1" w14:textId="4E674391" w:rsidR="00590A47" w:rsidRPr="00D53761" w:rsidRDefault="00590A47" w:rsidP="00590A47">
            <w:pPr>
              <w:contextualSpacing/>
              <w:rPr>
                <w:rFonts w:ascii="Open Sans" w:hAnsi="Open Sans" w:cs="Open Sans"/>
                <w:sz w:val="20"/>
                <w:szCs w:val="20"/>
              </w:rPr>
            </w:pPr>
            <w:r w:rsidRPr="008E47BA">
              <w:t>2 – Videos contain closed captions for students who are hearing impaired.  Pre-made lesson plans are provided for teachers.  Teacher could customize delivery of the content to meet to differentiate between learners.  There appear to be different levels of activities for diverse learners.</w:t>
            </w:r>
          </w:p>
        </w:tc>
      </w:tr>
      <w:tr w:rsidR="00590A47" w:rsidRPr="00D53761" w14:paraId="6F56F1D6" w14:textId="77777777" w:rsidTr="00590A47">
        <w:trPr>
          <w:trHeight w:val="1376"/>
        </w:trPr>
        <w:tc>
          <w:tcPr>
            <w:tcW w:w="8730" w:type="dxa"/>
            <w:vAlign w:val="center"/>
          </w:tcPr>
          <w:p w14:paraId="6F56F1D3" w14:textId="77777777" w:rsidR="00590A47" w:rsidRPr="00D53761" w:rsidRDefault="00590A47" w:rsidP="00590A47">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14:paraId="6F56F1D4" w14:textId="1FF50F2E" w:rsidR="00590A47" w:rsidRPr="00D53761" w:rsidRDefault="00590A47" w:rsidP="00590A47">
            <w:pPr>
              <w:contextualSpacing/>
              <w:jc w:val="center"/>
              <w:rPr>
                <w:rFonts w:ascii="Open Sans" w:hAnsi="Open Sans" w:cs="Open Sans"/>
                <w:sz w:val="20"/>
                <w:szCs w:val="20"/>
              </w:rPr>
            </w:pPr>
            <w:r w:rsidRPr="00D37662">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F56F1D5" w14:textId="6A97EAD7" w:rsidR="00590A47" w:rsidRPr="00D53761" w:rsidRDefault="00590A47" w:rsidP="00590A47">
            <w:pPr>
              <w:contextualSpacing/>
              <w:rPr>
                <w:rFonts w:ascii="Open Sans" w:hAnsi="Open Sans" w:cs="Open Sans"/>
                <w:sz w:val="20"/>
                <w:szCs w:val="20"/>
              </w:rPr>
            </w:pPr>
            <w:r w:rsidRPr="008E47BA">
              <w:t>2 – Videos and graphics within presentations appear to celebrate diversity</w:t>
            </w:r>
          </w:p>
        </w:tc>
      </w:tr>
    </w:tbl>
    <w:p w14:paraId="6F56F1D7" w14:textId="77777777" w:rsidR="00D53761" w:rsidRPr="00D53761" w:rsidRDefault="00D53761" w:rsidP="00D53761">
      <w:pPr>
        <w:spacing w:after="0"/>
        <w:rPr>
          <w:rFonts w:ascii="Open Sans" w:hAnsi="Open Sans" w:cs="Open Sans"/>
          <w:sz w:val="20"/>
          <w:szCs w:val="20"/>
        </w:rPr>
      </w:pPr>
    </w:p>
    <w:p w14:paraId="6F56F1D8"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14:paraId="6F56F1D9" w14:textId="77777777" w:rsidR="00D53761" w:rsidRPr="00D53761" w:rsidRDefault="00D53761" w:rsidP="00D53761">
      <w:pPr>
        <w:spacing w:after="0"/>
        <w:rPr>
          <w:rFonts w:ascii="Open Sans" w:hAnsi="Open Sans" w:cs="Open Sans"/>
          <w:sz w:val="20"/>
          <w:szCs w:val="20"/>
        </w:rPr>
      </w:pPr>
    </w:p>
    <w:p w14:paraId="6F56F1DA" w14:textId="77777777" w:rsidR="00D53761" w:rsidRPr="00D53761" w:rsidRDefault="00D53761" w:rsidP="00D53761">
      <w:pPr>
        <w:spacing w:after="0"/>
        <w:rPr>
          <w:rFonts w:ascii="Open Sans" w:hAnsi="Open Sans" w:cs="Open Sans"/>
          <w:sz w:val="20"/>
          <w:szCs w:val="20"/>
        </w:rPr>
      </w:pPr>
    </w:p>
    <w:p w14:paraId="6F56F1DB" w14:textId="77777777" w:rsidR="00D53761" w:rsidRPr="00D53761" w:rsidRDefault="00D53761" w:rsidP="00D53761">
      <w:pPr>
        <w:spacing w:after="0"/>
        <w:rPr>
          <w:rFonts w:ascii="Open Sans" w:hAnsi="Open Sans" w:cs="Open Sans"/>
          <w:sz w:val="20"/>
          <w:szCs w:val="20"/>
        </w:rPr>
      </w:pPr>
    </w:p>
    <w:p w14:paraId="6F56F1DC" w14:textId="77777777" w:rsidR="00421523" w:rsidRPr="00911CDD" w:rsidRDefault="00421523" w:rsidP="00D53761">
      <w:pPr>
        <w:spacing w:after="0"/>
        <w:rPr>
          <w:rFonts w:ascii="Open Sans" w:hAnsi="Open Sans" w:cs="Open Sans"/>
          <w:sz w:val="20"/>
          <w:szCs w:val="20"/>
        </w:rPr>
      </w:pPr>
    </w:p>
    <w:p w14:paraId="6F56F1DD" w14:textId="77777777" w:rsidR="00421523" w:rsidRPr="00911CDD" w:rsidRDefault="00421523" w:rsidP="00D53761">
      <w:pPr>
        <w:spacing w:after="0"/>
        <w:rPr>
          <w:rFonts w:ascii="Open Sans" w:hAnsi="Open Sans" w:cs="Open Sans"/>
          <w:sz w:val="20"/>
          <w:szCs w:val="20"/>
        </w:rPr>
      </w:pPr>
    </w:p>
    <w:p w14:paraId="6F56F1DE"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14:paraId="6F56F1DF" w14:textId="77777777" w:rsidR="00D53761" w:rsidRPr="00D53761" w:rsidRDefault="00D53761" w:rsidP="00D53761">
      <w:pPr>
        <w:spacing w:after="0"/>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E3" w14:textId="77777777" w:rsidTr="008D003B">
        <w:trPr>
          <w:trHeight w:val="395"/>
        </w:trPr>
        <w:tc>
          <w:tcPr>
            <w:tcW w:w="8730" w:type="dxa"/>
            <w:shd w:val="clear" w:color="auto" w:fill="F2F2F2" w:themeFill="background1" w:themeFillShade="F2"/>
            <w:vAlign w:val="center"/>
          </w:tcPr>
          <w:p w14:paraId="6F56F1E0"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14:paraId="6F56F1E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E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8D003B" w:rsidRPr="00D53761" w14:paraId="6F56F1E7" w14:textId="77777777" w:rsidTr="008D003B">
        <w:trPr>
          <w:trHeight w:val="1502"/>
        </w:trPr>
        <w:tc>
          <w:tcPr>
            <w:tcW w:w="8730" w:type="dxa"/>
            <w:vAlign w:val="center"/>
          </w:tcPr>
          <w:p w14:paraId="6F56F1E4" w14:textId="77777777" w:rsidR="008D003B" w:rsidRPr="00D53761" w:rsidRDefault="008D003B" w:rsidP="008D003B">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14:paraId="6F56F1E5" w14:textId="17540D5D" w:rsidR="008D003B" w:rsidRPr="00D53761" w:rsidRDefault="008D003B" w:rsidP="008D003B">
            <w:pPr>
              <w:contextualSpacing/>
              <w:jc w:val="center"/>
              <w:rPr>
                <w:rFonts w:ascii="Open Sans" w:hAnsi="Open Sans" w:cs="Open Sans"/>
                <w:sz w:val="20"/>
                <w:szCs w:val="20"/>
              </w:rPr>
            </w:pPr>
            <w:r w:rsidRPr="00D37662">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1C728E74" w14:textId="399B57DC" w:rsidR="008D003B" w:rsidRPr="008D003B" w:rsidRDefault="008D003B" w:rsidP="008D003B">
            <w:pPr>
              <w:rPr>
                <w:rFonts w:ascii="Open Sans" w:hAnsi="Open Sans" w:cs="Open Sans"/>
                <w:sz w:val="20"/>
                <w:szCs w:val="20"/>
              </w:rPr>
            </w:pPr>
            <w:r w:rsidRPr="008E47BA">
              <w:t xml:space="preserve">2 – Lessons have summative assessments at the end of each lesson in addition to formative projects, crossword and word search puzzles, and worksheets. </w:t>
            </w:r>
          </w:p>
        </w:tc>
      </w:tr>
      <w:tr w:rsidR="008D003B" w:rsidRPr="00D53761" w14:paraId="6F56F1EB" w14:textId="77777777" w:rsidTr="008D003B">
        <w:trPr>
          <w:trHeight w:val="1115"/>
        </w:trPr>
        <w:tc>
          <w:tcPr>
            <w:tcW w:w="8730" w:type="dxa"/>
            <w:vAlign w:val="center"/>
          </w:tcPr>
          <w:p w14:paraId="6F56F1E8" w14:textId="77777777" w:rsidR="008D003B" w:rsidRPr="00D53761" w:rsidRDefault="008D003B" w:rsidP="008D003B">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14:paraId="6F56F1E9" w14:textId="0E915E5D" w:rsidR="008D003B" w:rsidRPr="00D53761" w:rsidRDefault="008D003B" w:rsidP="008D003B">
            <w:pPr>
              <w:contextualSpacing/>
              <w:jc w:val="center"/>
              <w:rPr>
                <w:rFonts w:ascii="Open Sans" w:hAnsi="Open Sans" w:cs="Open Sans"/>
                <w:sz w:val="20"/>
                <w:szCs w:val="20"/>
              </w:rPr>
            </w:pPr>
            <w:r w:rsidRPr="00D37662">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F56F1EA" w14:textId="17865EE7" w:rsidR="008D003B" w:rsidRPr="00D53761" w:rsidRDefault="008D003B" w:rsidP="008D003B">
            <w:pPr>
              <w:contextualSpacing/>
              <w:rPr>
                <w:rFonts w:ascii="Open Sans" w:hAnsi="Open Sans" w:cs="Open Sans"/>
                <w:sz w:val="20"/>
                <w:szCs w:val="20"/>
              </w:rPr>
            </w:pPr>
            <w:r w:rsidRPr="008E47BA">
              <w:t xml:space="preserve">2 – Lessons have summative assessments at the end of each lesson in addition to formative projects, crossword and word search puzzles, and worksheets. </w:t>
            </w:r>
          </w:p>
        </w:tc>
      </w:tr>
      <w:tr w:rsidR="008D003B" w:rsidRPr="00D53761" w14:paraId="6F56F1EF" w14:textId="77777777" w:rsidTr="008D003B">
        <w:trPr>
          <w:trHeight w:val="1376"/>
        </w:trPr>
        <w:tc>
          <w:tcPr>
            <w:tcW w:w="8730" w:type="dxa"/>
            <w:vAlign w:val="center"/>
          </w:tcPr>
          <w:p w14:paraId="6F56F1EC" w14:textId="77777777" w:rsidR="008D003B" w:rsidRPr="00D53761" w:rsidRDefault="008D003B" w:rsidP="008D003B">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14:paraId="6F56F1ED" w14:textId="79DDC463" w:rsidR="008D003B" w:rsidRPr="00D53761" w:rsidRDefault="008D003B" w:rsidP="008D003B">
            <w:pPr>
              <w:contextualSpacing/>
              <w:jc w:val="center"/>
              <w:rPr>
                <w:rFonts w:ascii="Open Sans" w:hAnsi="Open Sans" w:cs="Open Sans"/>
                <w:sz w:val="20"/>
                <w:szCs w:val="20"/>
              </w:rPr>
            </w:pPr>
            <w:r w:rsidRPr="00D53761">
              <w:rPr>
                <w:rFonts w:ascii="Open Sans" w:hAnsi="Open Sans" w:cs="Open Sans"/>
                <w:sz w:val="20"/>
                <w:szCs w:val="20"/>
              </w:rPr>
              <w:t xml:space="preserve">2      </w:t>
            </w:r>
            <w:r w:rsidRPr="00D37662">
              <w:rPr>
                <w:rFonts w:ascii="Open Sans" w:hAnsi="Open Sans" w:cs="Open Sans"/>
                <w:sz w:val="20"/>
                <w:szCs w:val="20"/>
                <w:highlight w:val="yellow"/>
              </w:rPr>
              <w:t>1</w:t>
            </w:r>
            <w:r w:rsidRPr="00D53761">
              <w:rPr>
                <w:rFonts w:ascii="Open Sans" w:hAnsi="Open Sans" w:cs="Open Sans"/>
                <w:sz w:val="20"/>
                <w:szCs w:val="20"/>
              </w:rPr>
              <w:t xml:space="preserve">     0</w:t>
            </w:r>
          </w:p>
        </w:tc>
        <w:tc>
          <w:tcPr>
            <w:tcW w:w="2988" w:type="dxa"/>
          </w:tcPr>
          <w:p w14:paraId="6F56F1EE" w14:textId="18F37E71" w:rsidR="008D003B" w:rsidRPr="00D53761" w:rsidRDefault="008D003B" w:rsidP="008D003B">
            <w:pPr>
              <w:contextualSpacing/>
              <w:rPr>
                <w:rFonts w:ascii="Open Sans" w:hAnsi="Open Sans" w:cs="Open Sans"/>
                <w:sz w:val="20"/>
                <w:szCs w:val="20"/>
              </w:rPr>
            </w:pPr>
            <w:r w:rsidRPr="008E47BA">
              <w:t>1 – Teacher could modify some activities and assessments for diverse learners, but these have not been prepared by the vendor.</w:t>
            </w:r>
          </w:p>
        </w:tc>
      </w:tr>
    </w:tbl>
    <w:p w14:paraId="6F56F1F0"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14:paraId="6F56F1F4" w14:textId="77777777" w:rsidTr="005A3A70">
        <w:trPr>
          <w:trHeight w:val="395"/>
        </w:trPr>
        <w:tc>
          <w:tcPr>
            <w:tcW w:w="13158" w:type="dxa"/>
            <w:shd w:val="clear" w:color="auto" w:fill="F2F2F2" w:themeFill="background1" w:themeFillShade="F2"/>
          </w:tcPr>
          <w:p w14:paraId="6F56F1F1" w14:textId="77777777"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14:paraId="6F56F1F2" w14:textId="77777777" w:rsidR="00D53761" w:rsidRPr="00D53761" w:rsidRDefault="00D53761" w:rsidP="00D53761">
            <w:pPr>
              <w:rPr>
                <w:rFonts w:ascii="Open Sans" w:hAnsi="Open Sans" w:cs="Open Sans"/>
                <w:b/>
                <w:sz w:val="20"/>
                <w:szCs w:val="20"/>
              </w:rPr>
            </w:pPr>
          </w:p>
          <w:p w14:paraId="6F56F1F3" w14:textId="77777777"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14:paraId="6F56F1F7" w14:textId="77777777" w:rsidTr="005A3A70">
        <w:trPr>
          <w:trHeight w:val="395"/>
        </w:trPr>
        <w:tc>
          <w:tcPr>
            <w:tcW w:w="8730" w:type="dxa"/>
            <w:shd w:val="thinReverseDiagStripe" w:color="D9D9D9" w:themeColor="background1" w:themeShade="D9" w:fill="auto"/>
            <w:vAlign w:val="center"/>
          </w:tcPr>
          <w:p w14:paraId="6F56F1F5" w14:textId="77777777"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14:paraId="6F56F1F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6F56F1FA" w14:textId="77777777" w:rsidTr="005A3A70">
        <w:trPr>
          <w:trHeight w:val="1259"/>
        </w:trPr>
        <w:tc>
          <w:tcPr>
            <w:tcW w:w="8730" w:type="dxa"/>
            <w:shd w:val="thinReverseDiagStripe" w:color="D9D9D9" w:themeColor="background1" w:themeShade="D9" w:fill="auto"/>
            <w:vAlign w:val="center"/>
          </w:tcPr>
          <w:p w14:paraId="6F56F1F8"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14:paraId="6F56F1F9" w14:textId="77777777"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14:paraId="6F56F1FD" w14:textId="77777777" w:rsidTr="005A3A70">
        <w:trPr>
          <w:trHeight w:val="1115"/>
        </w:trPr>
        <w:tc>
          <w:tcPr>
            <w:tcW w:w="8730" w:type="dxa"/>
            <w:shd w:val="thinReverseDiagStripe" w:color="D9D9D9" w:themeColor="background1" w:themeShade="D9" w:fill="auto"/>
            <w:vAlign w:val="center"/>
          </w:tcPr>
          <w:p w14:paraId="6F56F1FB"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14:paraId="6F56F1FC" w14:textId="7777777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14:paraId="6F56F201" w14:textId="77777777" w:rsidTr="005A3A70">
        <w:trPr>
          <w:trHeight w:val="395"/>
        </w:trPr>
        <w:tc>
          <w:tcPr>
            <w:tcW w:w="8730" w:type="dxa"/>
            <w:shd w:val="clear" w:color="auto" w:fill="F2F2F2" w:themeFill="background1" w:themeFillShade="F2"/>
            <w:vAlign w:val="center"/>
          </w:tcPr>
          <w:p w14:paraId="6F56F1FE" w14:textId="77777777" w:rsidR="0078544F" w:rsidRDefault="0078544F" w:rsidP="00D53761">
            <w:pPr>
              <w:rPr>
                <w:rFonts w:ascii="Open Sans" w:eastAsia="Times New Roman" w:hAnsi="Open Sans" w:cs="Open Sans"/>
                <w:b/>
                <w:sz w:val="20"/>
                <w:szCs w:val="20"/>
              </w:rPr>
            </w:pPr>
          </w:p>
          <w:p w14:paraId="6F56F1FF" w14:textId="77777777"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14:paraId="6F56F200"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6F56F204" w14:textId="77777777" w:rsidTr="005A3A70">
        <w:trPr>
          <w:trHeight w:val="1259"/>
        </w:trPr>
        <w:tc>
          <w:tcPr>
            <w:tcW w:w="8730" w:type="dxa"/>
            <w:vAlign w:val="center"/>
          </w:tcPr>
          <w:p w14:paraId="6F56F202" w14:textId="77777777" w:rsidR="00D53761" w:rsidRPr="00D53761" w:rsidRDefault="00D53761" w:rsidP="00D53761">
            <w:pPr>
              <w:rPr>
                <w:rFonts w:ascii="Open Sans" w:hAnsi="Open Sans" w:cs="Open Sans"/>
                <w:sz w:val="20"/>
                <w:szCs w:val="20"/>
              </w:rPr>
            </w:pPr>
          </w:p>
        </w:tc>
        <w:tc>
          <w:tcPr>
            <w:tcW w:w="4428" w:type="dxa"/>
            <w:vAlign w:val="center"/>
          </w:tcPr>
          <w:p w14:paraId="6F56F203" w14:textId="77777777" w:rsidR="00D53761" w:rsidRPr="00D53761" w:rsidRDefault="00D53761" w:rsidP="00D53761">
            <w:pPr>
              <w:contextualSpacing/>
              <w:jc w:val="center"/>
              <w:rPr>
                <w:rFonts w:ascii="Open Sans" w:hAnsi="Open Sans" w:cs="Open Sans"/>
                <w:i/>
                <w:sz w:val="20"/>
                <w:szCs w:val="20"/>
              </w:rPr>
            </w:pPr>
          </w:p>
        </w:tc>
      </w:tr>
      <w:tr w:rsidR="00D53761" w:rsidRPr="00D53761" w14:paraId="6F56F207" w14:textId="77777777" w:rsidTr="005A3A70">
        <w:trPr>
          <w:trHeight w:val="1115"/>
        </w:trPr>
        <w:tc>
          <w:tcPr>
            <w:tcW w:w="8730" w:type="dxa"/>
            <w:vAlign w:val="center"/>
          </w:tcPr>
          <w:p w14:paraId="6F56F205" w14:textId="77777777" w:rsidR="00D53761" w:rsidRPr="00D53761" w:rsidRDefault="00D53761" w:rsidP="00D53761">
            <w:pPr>
              <w:rPr>
                <w:rFonts w:ascii="Open Sans" w:hAnsi="Open Sans" w:cs="Open Sans"/>
                <w:sz w:val="20"/>
                <w:szCs w:val="20"/>
              </w:rPr>
            </w:pPr>
          </w:p>
        </w:tc>
        <w:tc>
          <w:tcPr>
            <w:tcW w:w="4428" w:type="dxa"/>
            <w:vAlign w:val="center"/>
          </w:tcPr>
          <w:p w14:paraId="6F56F206" w14:textId="77777777" w:rsidR="00D53761" w:rsidRPr="00D53761" w:rsidRDefault="00D53761" w:rsidP="00D53761">
            <w:pPr>
              <w:contextualSpacing/>
              <w:jc w:val="center"/>
              <w:rPr>
                <w:rFonts w:ascii="Open Sans" w:hAnsi="Open Sans" w:cs="Open Sans"/>
                <w:sz w:val="20"/>
                <w:szCs w:val="20"/>
              </w:rPr>
            </w:pPr>
          </w:p>
        </w:tc>
      </w:tr>
    </w:tbl>
    <w:p w14:paraId="6F56F208" w14:textId="77777777"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Verdan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72127"/>
    <w:rsid w:val="000845EB"/>
    <w:rsid w:val="000E3170"/>
    <w:rsid w:val="00104360"/>
    <w:rsid w:val="00115038"/>
    <w:rsid w:val="0011573F"/>
    <w:rsid w:val="00124855"/>
    <w:rsid w:val="001602D8"/>
    <w:rsid w:val="00175878"/>
    <w:rsid w:val="001A0833"/>
    <w:rsid w:val="001B02DE"/>
    <w:rsid w:val="001B5E52"/>
    <w:rsid w:val="00201980"/>
    <w:rsid w:val="00236DC9"/>
    <w:rsid w:val="00263B46"/>
    <w:rsid w:val="002D0902"/>
    <w:rsid w:val="00370200"/>
    <w:rsid w:val="00384115"/>
    <w:rsid w:val="003965B7"/>
    <w:rsid w:val="004079F5"/>
    <w:rsid w:val="00415672"/>
    <w:rsid w:val="00421523"/>
    <w:rsid w:val="00427B00"/>
    <w:rsid w:val="0043492C"/>
    <w:rsid w:val="00465233"/>
    <w:rsid w:val="00473800"/>
    <w:rsid w:val="004A635E"/>
    <w:rsid w:val="004A72C4"/>
    <w:rsid w:val="004B2B12"/>
    <w:rsid w:val="00590A47"/>
    <w:rsid w:val="005A3A70"/>
    <w:rsid w:val="005B6A7E"/>
    <w:rsid w:val="005D4E4D"/>
    <w:rsid w:val="005D7F02"/>
    <w:rsid w:val="00607464"/>
    <w:rsid w:val="006240A2"/>
    <w:rsid w:val="00642569"/>
    <w:rsid w:val="006A1A1A"/>
    <w:rsid w:val="006B2D51"/>
    <w:rsid w:val="006D1B8A"/>
    <w:rsid w:val="006D23A5"/>
    <w:rsid w:val="006F3C74"/>
    <w:rsid w:val="007125FD"/>
    <w:rsid w:val="00730420"/>
    <w:rsid w:val="0073666C"/>
    <w:rsid w:val="007728F3"/>
    <w:rsid w:val="0078544F"/>
    <w:rsid w:val="007C21F4"/>
    <w:rsid w:val="007D5207"/>
    <w:rsid w:val="00840A06"/>
    <w:rsid w:val="00871B0B"/>
    <w:rsid w:val="008B526F"/>
    <w:rsid w:val="008C4C6B"/>
    <w:rsid w:val="008C71E0"/>
    <w:rsid w:val="008C7DB3"/>
    <w:rsid w:val="008D003B"/>
    <w:rsid w:val="008E07AE"/>
    <w:rsid w:val="008F0203"/>
    <w:rsid w:val="00911CDD"/>
    <w:rsid w:val="00981326"/>
    <w:rsid w:val="00992BAE"/>
    <w:rsid w:val="009C3CAD"/>
    <w:rsid w:val="00AA0445"/>
    <w:rsid w:val="00AB444A"/>
    <w:rsid w:val="00B31B68"/>
    <w:rsid w:val="00B31E0B"/>
    <w:rsid w:val="00B564D1"/>
    <w:rsid w:val="00B9770E"/>
    <w:rsid w:val="00C033C2"/>
    <w:rsid w:val="00C25F66"/>
    <w:rsid w:val="00C3750F"/>
    <w:rsid w:val="00C4526C"/>
    <w:rsid w:val="00C649FC"/>
    <w:rsid w:val="00CE0E9C"/>
    <w:rsid w:val="00CF1BC0"/>
    <w:rsid w:val="00D11A14"/>
    <w:rsid w:val="00D37662"/>
    <w:rsid w:val="00D53761"/>
    <w:rsid w:val="00D73280"/>
    <w:rsid w:val="00D86046"/>
    <w:rsid w:val="00DC48AB"/>
    <w:rsid w:val="00DE024E"/>
    <w:rsid w:val="00DF7998"/>
    <w:rsid w:val="00E45E61"/>
    <w:rsid w:val="00E70F53"/>
    <w:rsid w:val="00E814C4"/>
    <w:rsid w:val="00EB1010"/>
    <w:rsid w:val="00ED2EB2"/>
    <w:rsid w:val="00ED3FD4"/>
    <w:rsid w:val="00EF5194"/>
    <w:rsid w:val="00F24B9B"/>
    <w:rsid w:val="00F30CEA"/>
    <w:rsid w:val="00F5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6EE72"/>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866D6-FCC3-4B1E-B532-48C13A498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4939</Words>
  <Characters>28158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2018-07-02T18:32:00Z</dcterms:created>
  <dcterms:modified xsi:type="dcterms:W3CDTF">2018-07-02T18:32:00Z</dcterms:modified>
</cp:coreProperties>
</file>