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7D3" w:rsidRPr="007527D3" w:rsidRDefault="00F77B79" w:rsidP="007527D3">
      <w:pPr>
        <w:spacing w:after="0" w:line="240" w:lineRule="auto"/>
        <w:rPr>
          <w:rFonts w:ascii="Times New Roman" w:eastAsia="Times New Roman" w:hAnsi="Times New Roman" w:cs="Times New Roman"/>
          <w:sz w:val="24"/>
          <w:szCs w:val="24"/>
        </w:rPr>
      </w:pPr>
      <w:r>
        <w:rPr>
          <w:rFonts w:ascii="Arial" w:eastAsia="Times New Roman" w:hAnsi="Arial" w:cs="Arial"/>
          <w:b/>
          <w:bCs/>
          <w:color w:val="222222"/>
          <w:sz w:val="20"/>
          <w:szCs w:val="20"/>
          <w:shd w:val="clear" w:color="auto" w:fill="FFFFFF"/>
        </w:rPr>
        <w:t>Facilitator’s User</w:t>
      </w:r>
      <w:r w:rsidR="007527D3" w:rsidRPr="007527D3">
        <w:rPr>
          <w:rFonts w:ascii="Arial" w:eastAsia="Times New Roman" w:hAnsi="Arial" w:cs="Arial"/>
          <w:b/>
          <w:bCs/>
          <w:color w:val="222222"/>
          <w:sz w:val="20"/>
          <w:szCs w:val="20"/>
          <w:shd w:val="clear" w:color="auto" w:fill="FFFFFF"/>
        </w:rPr>
        <w:t xml:space="preserve"> Guide</w:t>
      </w:r>
    </w:p>
    <w:p w:rsidR="007527D3" w:rsidRPr="007527D3" w:rsidRDefault="007527D3" w:rsidP="007527D3">
      <w:pPr>
        <w:shd w:val="clear" w:color="auto" w:fill="FFFFFF"/>
        <w:spacing w:after="0" w:line="240" w:lineRule="auto"/>
        <w:rPr>
          <w:rFonts w:ascii="Arial" w:eastAsia="Times New Roman" w:hAnsi="Arial" w:cs="Arial"/>
          <w:color w:val="222222"/>
          <w:sz w:val="20"/>
          <w:szCs w:val="20"/>
        </w:rPr>
      </w:pPr>
    </w:p>
    <w:p w:rsidR="00F77B79" w:rsidRDefault="00F77B79" w:rsidP="007527D3">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 xml:space="preserve">The purpose of the </w:t>
      </w:r>
      <w:r w:rsidRPr="00F77B79">
        <w:rPr>
          <w:rFonts w:ascii="Arial" w:eastAsia="Times New Roman" w:hAnsi="Arial" w:cs="Arial"/>
          <w:b/>
          <w:color w:val="222222"/>
          <w:sz w:val="20"/>
          <w:szCs w:val="20"/>
        </w:rPr>
        <w:t>District Reflection and Planning session</w:t>
      </w:r>
      <w:r>
        <w:rPr>
          <w:rFonts w:ascii="Arial" w:eastAsia="Times New Roman" w:hAnsi="Arial" w:cs="Arial"/>
          <w:color w:val="222222"/>
          <w:sz w:val="20"/>
          <w:szCs w:val="20"/>
        </w:rPr>
        <w:t xml:space="preserve"> is to:</w:t>
      </w:r>
    </w:p>
    <w:p w:rsidR="001E5386" w:rsidRPr="00F77B79" w:rsidRDefault="00F77B79" w:rsidP="00F77B79">
      <w:pPr>
        <w:numPr>
          <w:ilvl w:val="0"/>
          <w:numId w:val="1"/>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Engage in a</w:t>
      </w:r>
      <w:r w:rsidR="00015B1E" w:rsidRPr="00F77B79">
        <w:rPr>
          <w:rFonts w:ascii="Arial" w:eastAsia="Times New Roman" w:hAnsi="Arial" w:cs="Arial"/>
          <w:color w:val="222222"/>
          <w:sz w:val="20"/>
          <w:szCs w:val="20"/>
        </w:rPr>
        <w:t xml:space="preserve"> thoughtful reflection on how to use areas of strength to overcome your implementation challenges</w:t>
      </w:r>
    </w:p>
    <w:p w:rsidR="001E5386" w:rsidRPr="00F77B79" w:rsidRDefault="00F77B79" w:rsidP="00F77B79">
      <w:pPr>
        <w:numPr>
          <w:ilvl w:val="0"/>
          <w:numId w:val="1"/>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Give o</w:t>
      </w:r>
      <w:r w:rsidR="00015B1E" w:rsidRPr="00F77B79">
        <w:rPr>
          <w:rFonts w:ascii="Arial" w:eastAsia="Times New Roman" w:hAnsi="Arial" w:cs="Arial"/>
          <w:color w:val="222222"/>
          <w:sz w:val="20"/>
          <w:szCs w:val="20"/>
        </w:rPr>
        <w:t>pportunities to share successes</w:t>
      </w:r>
    </w:p>
    <w:p w:rsidR="001E5386" w:rsidRPr="00F77B79" w:rsidRDefault="00015B1E" w:rsidP="00F77B79">
      <w:pPr>
        <w:numPr>
          <w:ilvl w:val="0"/>
          <w:numId w:val="1"/>
        </w:numPr>
        <w:shd w:val="clear" w:color="auto" w:fill="FFFFFF"/>
        <w:spacing w:after="0" w:line="240" w:lineRule="auto"/>
        <w:rPr>
          <w:rFonts w:ascii="Arial" w:eastAsia="Times New Roman" w:hAnsi="Arial" w:cs="Arial"/>
          <w:color w:val="222222"/>
          <w:sz w:val="20"/>
          <w:szCs w:val="20"/>
        </w:rPr>
      </w:pPr>
      <w:r w:rsidRPr="00F77B79">
        <w:rPr>
          <w:rFonts w:ascii="Arial" w:eastAsia="Times New Roman" w:hAnsi="Arial" w:cs="Arial"/>
          <w:color w:val="222222"/>
          <w:sz w:val="20"/>
          <w:szCs w:val="20"/>
        </w:rPr>
        <w:t xml:space="preserve">Provide support and resources for creating a Next Steps Action Plan  </w:t>
      </w:r>
    </w:p>
    <w:p w:rsidR="001E5386" w:rsidRPr="00F77B79" w:rsidRDefault="00F77B79" w:rsidP="00F77B79">
      <w:pPr>
        <w:numPr>
          <w:ilvl w:val="0"/>
          <w:numId w:val="1"/>
        </w:num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Develop a</w:t>
      </w:r>
      <w:r w:rsidR="00015B1E" w:rsidRPr="00F77B79">
        <w:rPr>
          <w:rFonts w:ascii="Arial" w:eastAsia="Times New Roman" w:hAnsi="Arial" w:cs="Arial"/>
          <w:color w:val="222222"/>
          <w:sz w:val="20"/>
          <w:szCs w:val="20"/>
        </w:rPr>
        <w:t xml:space="preserve"> framework to continue to move forward in the implementation process</w:t>
      </w:r>
    </w:p>
    <w:p w:rsidR="007527D3" w:rsidRPr="007527D3" w:rsidRDefault="007527D3" w:rsidP="007527D3">
      <w:pPr>
        <w:shd w:val="clear" w:color="auto" w:fill="FFFFFF"/>
        <w:spacing w:after="0" w:line="240" w:lineRule="auto"/>
        <w:rPr>
          <w:rFonts w:ascii="Arial" w:eastAsia="Times New Roman" w:hAnsi="Arial" w:cs="Arial"/>
          <w:color w:val="222222"/>
          <w:sz w:val="20"/>
          <w:szCs w:val="20"/>
        </w:rPr>
      </w:pPr>
    </w:p>
    <w:p w:rsidR="007527D3" w:rsidRDefault="007527D3" w:rsidP="007527D3">
      <w:pPr>
        <w:shd w:val="clear" w:color="auto" w:fill="FFFFFF"/>
        <w:spacing w:after="0" w:line="240" w:lineRule="auto"/>
        <w:rPr>
          <w:rFonts w:ascii="Arial" w:eastAsia="Times New Roman" w:hAnsi="Arial" w:cs="Arial"/>
          <w:color w:val="222222"/>
          <w:sz w:val="20"/>
          <w:szCs w:val="20"/>
        </w:rPr>
      </w:pPr>
      <w:r w:rsidRPr="007527D3">
        <w:rPr>
          <w:rFonts w:ascii="Arial" w:eastAsia="Times New Roman" w:hAnsi="Arial" w:cs="Arial"/>
          <w:color w:val="222222"/>
          <w:sz w:val="20"/>
          <w:szCs w:val="20"/>
        </w:rPr>
        <w:t>The facilitator's role is to provide support for the process, maximize resources to help empower district planning, and ensure the district has next steps to move forward. </w:t>
      </w:r>
    </w:p>
    <w:p w:rsidR="0056373A" w:rsidRPr="007527D3" w:rsidRDefault="0056373A" w:rsidP="007527D3">
      <w:pPr>
        <w:shd w:val="clear" w:color="auto" w:fill="FFFFFF"/>
        <w:spacing w:after="0" w:line="240" w:lineRule="auto"/>
        <w:rPr>
          <w:rFonts w:ascii="Arial" w:eastAsia="Times New Roman" w:hAnsi="Arial" w:cs="Arial"/>
          <w:color w:val="222222"/>
          <w:sz w:val="20"/>
          <w:szCs w:val="20"/>
        </w:rPr>
      </w:pPr>
    </w:p>
    <w:p w:rsidR="007527D3" w:rsidRDefault="007527D3" w:rsidP="007527D3">
      <w:pPr>
        <w:shd w:val="clear" w:color="auto" w:fill="FFFFFF"/>
        <w:spacing w:after="0" w:line="240" w:lineRule="auto"/>
        <w:rPr>
          <w:rFonts w:ascii="Arial" w:eastAsia="Times New Roman" w:hAnsi="Arial" w:cs="Arial"/>
          <w:color w:val="222222"/>
          <w:sz w:val="20"/>
          <w:szCs w:val="20"/>
        </w:rPr>
      </w:pPr>
      <w:r w:rsidRPr="007527D3">
        <w:rPr>
          <w:rFonts w:ascii="Arial" w:eastAsia="Times New Roman" w:hAnsi="Arial" w:cs="Arial"/>
          <w:color w:val="222222"/>
          <w:sz w:val="20"/>
          <w:szCs w:val="20"/>
        </w:rPr>
        <w:t>The facilitator's role is not to give a checklist of next steps, do a Q/A session or hold a technical assistance meeting.  While all may need to provide answers or give technical assistance that is not the intent of this set of resources. </w:t>
      </w:r>
    </w:p>
    <w:p w:rsidR="00F77B79" w:rsidRDefault="00F77B79" w:rsidP="007527D3">
      <w:pPr>
        <w:shd w:val="clear" w:color="auto" w:fill="FFFFFF"/>
        <w:spacing w:after="0" w:line="240" w:lineRule="auto"/>
        <w:rPr>
          <w:rFonts w:ascii="Arial" w:eastAsia="Times New Roman" w:hAnsi="Arial" w:cs="Arial"/>
          <w:color w:val="222222"/>
          <w:sz w:val="20"/>
          <w:szCs w:val="20"/>
        </w:rPr>
      </w:pPr>
    </w:p>
    <w:p w:rsidR="00F77B79" w:rsidRPr="007527D3" w:rsidRDefault="00F77B79" w:rsidP="00F77B79">
      <w:pPr>
        <w:shd w:val="clear" w:color="auto" w:fill="FFFFFF"/>
        <w:spacing w:after="0" w:line="240" w:lineRule="auto"/>
        <w:rPr>
          <w:rFonts w:ascii="Arial" w:eastAsia="Times New Roman" w:hAnsi="Arial" w:cs="Arial"/>
          <w:color w:val="222222"/>
          <w:sz w:val="20"/>
          <w:szCs w:val="20"/>
        </w:rPr>
      </w:pPr>
      <w:r w:rsidRPr="007527D3">
        <w:rPr>
          <w:rFonts w:ascii="Arial" w:eastAsia="Times New Roman" w:hAnsi="Arial" w:cs="Arial"/>
          <w:color w:val="222222"/>
          <w:sz w:val="20"/>
          <w:szCs w:val="20"/>
        </w:rPr>
        <w:t>The </w:t>
      </w:r>
      <w:r w:rsidRPr="007527D3">
        <w:rPr>
          <w:rFonts w:ascii="Arial" w:eastAsia="Times New Roman" w:hAnsi="Arial" w:cs="Arial"/>
          <w:b/>
          <w:bCs/>
          <w:color w:val="222222"/>
          <w:sz w:val="20"/>
          <w:szCs w:val="20"/>
        </w:rPr>
        <w:t>Action Planning Toolkit and Planning </w:t>
      </w:r>
      <w:r w:rsidRPr="007527D3">
        <w:rPr>
          <w:rFonts w:ascii="Arial" w:eastAsia="Times New Roman" w:hAnsi="Arial" w:cs="Arial"/>
          <w:color w:val="222222"/>
          <w:sz w:val="20"/>
          <w:szCs w:val="20"/>
        </w:rPr>
        <w:t>session</w:t>
      </w:r>
      <w:r w:rsidRPr="007527D3">
        <w:rPr>
          <w:rFonts w:ascii="Arial" w:eastAsia="Times New Roman" w:hAnsi="Arial" w:cs="Arial"/>
          <w:b/>
          <w:bCs/>
          <w:color w:val="222222"/>
          <w:sz w:val="20"/>
          <w:szCs w:val="20"/>
        </w:rPr>
        <w:t> </w:t>
      </w:r>
      <w:r w:rsidRPr="007527D3">
        <w:rPr>
          <w:rFonts w:ascii="Arial" w:eastAsia="Times New Roman" w:hAnsi="Arial" w:cs="Arial"/>
          <w:bCs/>
          <w:color w:val="222222"/>
          <w:sz w:val="20"/>
          <w:szCs w:val="20"/>
        </w:rPr>
        <w:t>resources are</w:t>
      </w:r>
      <w:r>
        <w:rPr>
          <w:rFonts w:ascii="Arial" w:eastAsia="Times New Roman" w:hAnsi="Arial" w:cs="Arial"/>
          <w:color w:val="222222"/>
          <w:sz w:val="20"/>
          <w:szCs w:val="20"/>
        </w:rPr>
        <w:t> intended for a</w:t>
      </w:r>
      <w:r w:rsidRPr="007527D3">
        <w:rPr>
          <w:rFonts w:ascii="Arial" w:eastAsia="Times New Roman" w:hAnsi="Arial" w:cs="Arial"/>
          <w:color w:val="222222"/>
          <w:sz w:val="20"/>
          <w:szCs w:val="20"/>
        </w:rPr>
        <w:t>dministrative teams so that they can reflect on the strengths of their implementation, analyze the</w:t>
      </w:r>
      <w:r>
        <w:rPr>
          <w:rFonts w:ascii="Arial" w:eastAsia="Times New Roman" w:hAnsi="Arial" w:cs="Arial"/>
          <w:color w:val="222222"/>
          <w:sz w:val="20"/>
          <w:szCs w:val="20"/>
        </w:rPr>
        <w:t xml:space="preserve"> RTI</w:t>
      </w:r>
      <w:r w:rsidRPr="006B0168">
        <w:rPr>
          <w:rFonts w:ascii="Arial" w:eastAsia="Times New Roman" w:hAnsi="Arial" w:cs="Arial"/>
          <w:color w:val="222222"/>
          <w:sz w:val="20"/>
          <w:szCs w:val="20"/>
          <w:vertAlign w:val="superscript"/>
        </w:rPr>
        <w:t>2</w:t>
      </w:r>
      <w:r w:rsidRPr="007527D3">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needs </w:t>
      </w:r>
      <w:r w:rsidRPr="007527D3">
        <w:rPr>
          <w:rFonts w:ascii="Arial" w:eastAsia="Times New Roman" w:hAnsi="Arial" w:cs="Arial"/>
          <w:color w:val="222222"/>
          <w:sz w:val="20"/>
          <w:szCs w:val="20"/>
        </w:rPr>
        <w:t xml:space="preserve">and </w:t>
      </w:r>
      <w:r>
        <w:rPr>
          <w:rFonts w:ascii="Arial" w:eastAsia="Times New Roman" w:hAnsi="Arial" w:cs="Arial"/>
          <w:color w:val="222222"/>
          <w:sz w:val="20"/>
          <w:szCs w:val="20"/>
        </w:rPr>
        <w:t>develop</w:t>
      </w:r>
      <w:r w:rsidRPr="007527D3">
        <w:rPr>
          <w:rFonts w:ascii="Arial" w:eastAsia="Times New Roman" w:hAnsi="Arial" w:cs="Arial"/>
          <w:color w:val="222222"/>
          <w:sz w:val="20"/>
          <w:szCs w:val="20"/>
        </w:rPr>
        <w:t xml:space="preserve"> next steps</w:t>
      </w:r>
      <w:r>
        <w:rPr>
          <w:rFonts w:ascii="Arial" w:eastAsia="Times New Roman" w:hAnsi="Arial" w:cs="Arial"/>
          <w:color w:val="222222"/>
          <w:sz w:val="20"/>
          <w:szCs w:val="20"/>
        </w:rPr>
        <w:t xml:space="preserve"> for the district to accomplish as they continue the implementation of RTI</w:t>
      </w:r>
      <w:r w:rsidRPr="0056373A">
        <w:rPr>
          <w:rFonts w:ascii="Arial" w:eastAsia="Times New Roman" w:hAnsi="Arial" w:cs="Arial"/>
          <w:color w:val="222222"/>
          <w:sz w:val="20"/>
          <w:szCs w:val="20"/>
          <w:vertAlign w:val="superscript"/>
        </w:rPr>
        <w:t>2</w:t>
      </w:r>
      <w:r>
        <w:rPr>
          <w:rFonts w:ascii="Arial" w:eastAsia="Times New Roman" w:hAnsi="Arial" w:cs="Arial"/>
          <w:color w:val="222222"/>
          <w:sz w:val="20"/>
          <w:szCs w:val="20"/>
        </w:rPr>
        <w:t xml:space="preserve"> framework</w:t>
      </w:r>
      <w:r w:rsidRPr="007527D3">
        <w:rPr>
          <w:rFonts w:ascii="Arial" w:eastAsia="Times New Roman" w:hAnsi="Arial" w:cs="Arial"/>
          <w:color w:val="222222"/>
          <w:sz w:val="20"/>
          <w:szCs w:val="20"/>
        </w:rPr>
        <w:t>.  </w:t>
      </w:r>
    </w:p>
    <w:p w:rsidR="007527D3" w:rsidRPr="007527D3" w:rsidRDefault="007527D3" w:rsidP="007527D3">
      <w:pPr>
        <w:shd w:val="clear" w:color="auto" w:fill="FFFFFF"/>
        <w:spacing w:after="0" w:line="240" w:lineRule="auto"/>
        <w:rPr>
          <w:rFonts w:ascii="Arial" w:eastAsia="Times New Roman" w:hAnsi="Arial" w:cs="Arial"/>
          <w:color w:val="222222"/>
          <w:sz w:val="20"/>
          <w:szCs w:val="20"/>
        </w:rPr>
      </w:pPr>
    </w:p>
    <w:p w:rsidR="007527D3" w:rsidRPr="007527D3" w:rsidRDefault="007527D3" w:rsidP="007527D3">
      <w:pPr>
        <w:shd w:val="clear" w:color="auto" w:fill="FFFFFF"/>
        <w:spacing w:after="0" w:line="240" w:lineRule="auto"/>
        <w:rPr>
          <w:rFonts w:ascii="Arial" w:eastAsia="Times New Roman" w:hAnsi="Arial" w:cs="Arial"/>
          <w:color w:val="222222"/>
          <w:sz w:val="20"/>
          <w:szCs w:val="20"/>
        </w:rPr>
      </w:pPr>
      <w:r w:rsidRPr="007527D3">
        <w:rPr>
          <w:rFonts w:ascii="Arial" w:eastAsia="Times New Roman" w:hAnsi="Arial" w:cs="Arial"/>
          <w:color w:val="222222"/>
          <w:sz w:val="20"/>
          <w:szCs w:val="20"/>
        </w:rPr>
        <w:t xml:space="preserve">The </w:t>
      </w:r>
      <w:r w:rsidRPr="00F77B79">
        <w:rPr>
          <w:rFonts w:ascii="Arial" w:eastAsia="Times New Roman" w:hAnsi="Arial" w:cs="Arial"/>
          <w:b/>
          <w:color w:val="222222"/>
          <w:sz w:val="20"/>
          <w:szCs w:val="20"/>
        </w:rPr>
        <w:t>District RTI</w:t>
      </w:r>
      <w:r w:rsidRPr="00F77B79">
        <w:rPr>
          <w:rFonts w:ascii="Arial" w:eastAsia="Times New Roman" w:hAnsi="Arial" w:cs="Arial"/>
          <w:b/>
          <w:color w:val="222222"/>
          <w:sz w:val="20"/>
          <w:szCs w:val="20"/>
          <w:vertAlign w:val="superscript"/>
        </w:rPr>
        <w:t>2</w:t>
      </w:r>
      <w:r w:rsidRPr="00F77B79">
        <w:rPr>
          <w:rFonts w:ascii="Arial" w:eastAsia="Times New Roman" w:hAnsi="Arial" w:cs="Arial"/>
          <w:b/>
          <w:color w:val="222222"/>
          <w:sz w:val="20"/>
          <w:szCs w:val="20"/>
        </w:rPr>
        <w:t xml:space="preserve"> Planning and Reflection Action Planning Session</w:t>
      </w:r>
      <w:r w:rsidRPr="007527D3">
        <w:rPr>
          <w:rFonts w:ascii="Arial" w:eastAsia="Times New Roman" w:hAnsi="Arial" w:cs="Arial"/>
          <w:color w:val="222222"/>
          <w:sz w:val="20"/>
          <w:szCs w:val="20"/>
        </w:rPr>
        <w:t xml:space="preserve"> is divided into five sections.</w:t>
      </w:r>
    </w:p>
    <w:p w:rsidR="007527D3" w:rsidRDefault="007527D3" w:rsidP="007527D3">
      <w:pPr>
        <w:shd w:val="clear" w:color="auto" w:fill="FFFFFF"/>
        <w:spacing w:after="0" w:line="240" w:lineRule="auto"/>
        <w:rPr>
          <w:rFonts w:ascii="Arial" w:eastAsia="Times New Roman" w:hAnsi="Arial" w:cs="Arial"/>
          <w:color w:val="222222"/>
          <w:sz w:val="20"/>
          <w:szCs w:val="20"/>
        </w:rPr>
      </w:pPr>
      <w:r w:rsidRPr="007527D3">
        <w:rPr>
          <w:rFonts w:ascii="Arial" w:eastAsia="Times New Roman" w:hAnsi="Arial" w:cs="Arial"/>
          <w:color w:val="222222"/>
          <w:sz w:val="20"/>
          <w:szCs w:val="20"/>
        </w:rPr>
        <w:t xml:space="preserve">The first four sections are divided into the </w:t>
      </w:r>
      <w:r w:rsidRPr="007527D3">
        <w:rPr>
          <w:rFonts w:ascii="Arial" w:eastAsia="Times New Roman" w:hAnsi="Arial" w:cs="Arial"/>
          <w:b/>
          <w:color w:val="222222"/>
          <w:sz w:val="20"/>
          <w:szCs w:val="20"/>
        </w:rPr>
        <w:t>Four Guiding Questions</w:t>
      </w:r>
      <w:r w:rsidRPr="007527D3">
        <w:rPr>
          <w:rFonts w:ascii="Arial" w:eastAsia="Times New Roman" w:hAnsi="Arial" w:cs="Arial"/>
          <w:color w:val="222222"/>
          <w:sz w:val="20"/>
          <w:szCs w:val="20"/>
        </w:rPr>
        <w:t>:</w:t>
      </w:r>
      <w:r w:rsidR="006E3A4D">
        <w:rPr>
          <w:rFonts w:ascii="Arial" w:eastAsia="Times New Roman" w:hAnsi="Arial" w:cs="Arial"/>
          <w:color w:val="222222"/>
          <w:sz w:val="20"/>
          <w:szCs w:val="20"/>
        </w:rPr>
        <w:t xml:space="preserve"> </w:t>
      </w:r>
      <w:r w:rsidRPr="007527D3">
        <w:rPr>
          <w:rFonts w:ascii="Arial" w:eastAsia="Times New Roman" w:hAnsi="Arial" w:cs="Arial"/>
          <w:color w:val="222222"/>
          <w:sz w:val="20"/>
          <w:szCs w:val="20"/>
        </w:rPr>
        <w:t>(These questions provide the framework for the content). </w:t>
      </w:r>
    </w:p>
    <w:p w:rsidR="006E3A4D" w:rsidRPr="007527D3" w:rsidRDefault="006E3A4D" w:rsidP="007527D3">
      <w:pPr>
        <w:shd w:val="clear" w:color="auto" w:fill="FFFFFF"/>
        <w:spacing w:after="0" w:line="240" w:lineRule="auto"/>
        <w:rPr>
          <w:rFonts w:ascii="Arial" w:eastAsia="Times New Roman" w:hAnsi="Arial" w:cs="Arial"/>
          <w:color w:val="222222"/>
          <w:sz w:val="20"/>
          <w:szCs w:val="20"/>
        </w:rPr>
      </w:pPr>
    </w:p>
    <w:p w:rsidR="007527D3" w:rsidRPr="007527D3" w:rsidRDefault="007527D3" w:rsidP="006E3A4D">
      <w:pPr>
        <w:shd w:val="clear" w:color="auto" w:fill="FFFFFF"/>
        <w:spacing w:after="0" w:line="276" w:lineRule="auto"/>
        <w:ind w:left="720"/>
        <w:rPr>
          <w:rFonts w:ascii="Arial" w:eastAsia="Times New Roman" w:hAnsi="Arial" w:cs="Arial"/>
          <w:color w:val="222222"/>
          <w:sz w:val="20"/>
          <w:szCs w:val="20"/>
        </w:rPr>
      </w:pPr>
      <w:r w:rsidRPr="007527D3">
        <w:rPr>
          <w:rFonts w:ascii="Arial" w:eastAsia="Times New Roman" w:hAnsi="Arial" w:cs="Arial"/>
          <w:color w:val="222222"/>
          <w:sz w:val="20"/>
          <w:szCs w:val="20"/>
        </w:rPr>
        <w:t>1) What are your sources of data? How do you use data? What data do you use when? </w:t>
      </w:r>
    </w:p>
    <w:p w:rsidR="007527D3" w:rsidRPr="007527D3" w:rsidRDefault="007527D3" w:rsidP="006E3A4D">
      <w:pPr>
        <w:shd w:val="clear" w:color="auto" w:fill="FFFFFF"/>
        <w:spacing w:after="0" w:line="276" w:lineRule="auto"/>
        <w:ind w:left="720"/>
        <w:rPr>
          <w:rFonts w:ascii="Arial" w:eastAsia="Times New Roman" w:hAnsi="Arial" w:cs="Arial"/>
          <w:color w:val="222222"/>
          <w:sz w:val="20"/>
          <w:szCs w:val="20"/>
        </w:rPr>
      </w:pPr>
      <w:r w:rsidRPr="007527D3">
        <w:rPr>
          <w:rFonts w:ascii="Arial" w:eastAsia="Times New Roman" w:hAnsi="Arial" w:cs="Arial"/>
          <w:color w:val="222222"/>
          <w:sz w:val="20"/>
          <w:szCs w:val="20"/>
        </w:rPr>
        <w:t>2). How do you ensure that RTI is running smoothly?</w:t>
      </w:r>
    </w:p>
    <w:p w:rsidR="007527D3" w:rsidRPr="007527D3" w:rsidRDefault="007527D3" w:rsidP="006E3A4D">
      <w:pPr>
        <w:shd w:val="clear" w:color="auto" w:fill="FFFFFF"/>
        <w:spacing w:after="0" w:line="276" w:lineRule="auto"/>
        <w:ind w:left="720"/>
        <w:rPr>
          <w:rFonts w:ascii="Arial" w:eastAsia="Times New Roman" w:hAnsi="Arial" w:cs="Arial"/>
          <w:color w:val="222222"/>
          <w:sz w:val="20"/>
          <w:szCs w:val="20"/>
        </w:rPr>
      </w:pPr>
      <w:r w:rsidRPr="007527D3">
        <w:rPr>
          <w:rFonts w:ascii="Arial" w:eastAsia="Times New Roman" w:hAnsi="Arial" w:cs="Arial"/>
          <w:color w:val="222222"/>
          <w:sz w:val="20"/>
          <w:szCs w:val="20"/>
        </w:rPr>
        <w:t>3). How ar</w:t>
      </w:r>
      <w:r w:rsidR="00F77B79">
        <w:rPr>
          <w:rFonts w:ascii="Arial" w:eastAsia="Times New Roman" w:hAnsi="Arial" w:cs="Arial"/>
          <w:color w:val="222222"/>
          <w:sz w:val="20"/>
          <w:szCs w:val="20"/>
        </w:rPr>
        <w:t>e interventions different tha</w:t>
      </w:r>
      <w:r w:rsidR="006E3A4D">
        <w:rPr>
          <w:rFonts w:ascii="Arial" w:eastAsia="Times New Roman" w:hAnsi="Arial" w:cs="Arial"/>
          <w:color w:val="222222"/>
          <w:sz w:val="20"/>
          <w:szCs w:val="20"/>
        </w:rPr>
        <w:t xml:space="preserve">n </w:t>
      </w:r>
      <w:r w:rsidRPr="007527D3">
        <w:rPr>
          <w:rFonts w:ascii="Arial" w:eastAsia="Times New Roman" w:hAnsi="Arial" w:cs="Arial"/>
          <w:color w:val="222222"/>
          <w:sz w:val="20"/>
          <w:szCs w:val="20"/>
        </w:rPr>
        <w:t>what happens during regular instruction?</w:t>
      </w:r>
    </w:p>
    <w:p w:rsidR="007527D3" w:rsidRDefault="007527D3" w:rsidP="006E3A4D">
      <w:pPr>
        <w:shd w:val="clear" w:color="auto" w:fill="FFFFFF"/>
        <w:spacing w:after="0" w:line="276" w:lineRule="auto"/>
        <w:ind w:left="720"/>
        <w:rPr>
          <w:rFonts w:ascii="Arial" w:eastAsia="Times New Roman" w:hAnsi="Arial" w:cs="Arial"/>
          <w:color w:val="222222"/>
          <w:sz w:val="20"/>
          <w:szCs w:val="20"/>
        </w:rPr>
      </w:pPr>
      <w:r w:rsidRPr="007527D3">
        <w:rPr>
          <w:rFonts w:ascii="Arial" w:eastAsia="Times New Roman" w:hAnsi="Arial" w:cs="Arial"/>
          <w:color w:val="222222"/>
          <w:sz w:val="20"/>
          <w:szCs w:val="20"/>
        </w:rPr>
        <w:t xml:space="preserve">4). How do I create a space </w:t>
      </w:r>
      <w:r w:rsidR="00F77B79">
        <w:rPr>
          <w:rFonts w:ascii="Arial" w:eastAsia="Times New Roman" w:hAnsi="Arial" w:cs="Arial"/>
          <w:color w:val="222222"/>
          <w:sz w:val="20"/>
          <w:szCs w:val="20"/>
        </w:rPr>
        <w:t xml:space="preserve">(in the schedule) </w:t>
      </w:r>
      <w:r w:rsidRPr="007527D3">
        <w:rPr>
          <w:rFonts w:ascii="Arial" w:eastAsia="Times New Roman" w:hAnsi="Arial" w:cs="Arial"/>
          <w:color w:val="222222"/>
          <w:sz w:val="20"/>
          <w:szCs w:val="20"/>
        </w:rPr>
        <w:t>for skills instruction to occur regularly for all students at different grade levels and with different needs?</w:t>
      </w:r>
    </w:p>
    <w:p w:rsidR="007527D3" w:rsidRPr="007527D3" w:rsidRDefault="007527D3" w:rsidP="007527D3">
      <w:pPr>
        <w:shd w:val="clear" w:color="auto" w:fill="FFFFFF"/>
        <w:spacing w:after="0" w:line="240" w:lineRule="auto"/>
        <w:rPr>
          <w:rFonts w:ascii="Arial" w:eastAsia="Times New Roman" w:hAnsi="Arial" w:cs="Arial"/>
          <w:color w:val="222222"/>
          <w:sz w:val="20"/>
          <w:szCs w:val="20"/>
        </w:rPr>
      </w:pPr>
    </w:p>
    <w:p w:rsidR="007527D3" w:rsidRPr="007527D3" w:rsidRDefault="007527D3" w:rsidP="007527D3">
      <w:pPr>
        <w:shd w:val="clear" w:color="auto" w:fill="FFFFFF"/>
        <w:spacing w:after="0" w:line="240" w:lineRule="auto"/>
        <w:rPr>
          <w:rFonts w:ascii="Arial" w:eastAsia="Times New Roman" w:hAnsi="Arial" w:cs="Arial"/>
          <w:color w:val="222222"/>
          <w:sz w:val="20"/>
          <w:szCs w:val="20"/>
        </w:rPr>
      </w:pPr>
      <w:r w:rsidRPr="007527D3">
        <w:rPr>
          <w:rFonts w:ascii="Arial" w:eastAsia="Times New Roman" w:hAnsi="Arial" w:cs="Arial"/>
          <w:color w:val="222222"/>
          <w:sz w:val="20"/>
          <w:szCs w:val="20"/>
        </w:rPr>
        <w:t xml:space="preserve">Within the </w:t>
      </w:r>
      <w:r w:rsidRPr="00F77B79">
        <w:rPr>
          <w:rFonts w:ascii="Arial" w:eastAsia="Times New Roman" w:hAnsi="Arial" w:cs="Arial"/>
          <w:b/>
          <w:color w:val="222222"/>
          <w:sz w:val="20"/>
          <w:szCs w:val="20"/>
        </w:rPr>
        <w:t>four Guiding Question sections</w:t>
      </w:r>
      <w:r w:rsidRPr="007527D3">
        <w:rPr>
          <w:rFonts w:ascii="Arial" w:eastAsia="Times New Roman" w:hAnsi="Arial" w:cs="Arial"/>
          <w:color w:val="222222"/>
          <w:sz w:val="20"/>
          <w:szCs w:val="20"/>
        </w:rPr>
        <w:t>, each section includes a series of activities.</w:t>
      </w:r>
    </w:p>
    <w:p w:rsidR="007527D3" w:rsidRDefault="007527D3" w:rsidP="007527D3">
      <w:pPr>
        <w:shd w:val="clear" w:color="auto" w:fill="FFFFFF"/>
        <w:spacing w:after="0" w:line="240" w:lineRule="auto"/>
        <w:rPr>
          <w:rFonts w:ascii="Arial" w:eastAsia="Times New Roman" w:hAnsi="Arial" w:cs="Arial"/>
          <w:color w:val="222222"/>
          <w:sz w:val="20"/>
          <w:szCs w:val="20"/>
        </w:rPr>
      </w:pPr>
      <w:r w:rsidRPr="007527D3">
        <w:rPr>
          <w:rFonts w:ascii="Arial" w:eastAsia="Times New Roman" w:hAnsi="Arial" w:cs="Arial"/>
          <w:color w:val="222222"/>
          <w:sz w:val="20"/>
          <w:szCs w:val="20"/>
        </w:rPr>
        <w:t>Each section begins with a </w:t>
      </w:r>
      <w:r w:rsidRPr="007527D3">
        <w:rPr>
          <w:rFonts w:ascii="Arial" w:eastAsia="Times New Roman" w:hAnsi="Arial" w:cs="Arial"/>
          <w:b/>
          <w:bCs/>
          <w:color w:val="222222"/>
          <w:sz w:val="20"/>
          <w:szCs w:val="20"/>
        </w:rPr>
        <w:t>Discussion Scenario</w:t>
      </w:r>
      <w:r w:rsidRPr="007527D3">
        <w:rPr>
          <w:rFonts w:ascii="Arial" w:eastAsia="Times New Roman" w:hAnsi="Arial" w:cs="Arial"/>
          <w:color w:val="222222"/>
          <w:sz w:val="20"/>
          <w:szCs w:val="20"/>
        </w:rPr>
        <w:t>. This scenario provides a simulation that helps the district planning team begin thinking about the guiding question. Second, there is a video of a practitioner from the field. This video helps the district team hear messages of success.   Next, the </w:t>
      </w:r>
      <w:r w:rsidRPr="007527D3">
        <w:rPr>
          <w:rFonts w:ascii="Arial" w:eastAsia="Times New Roman" w:hAnsi="Arial" w:cs="Arial"/>
          <w:b/>
          <w:bCs/>
          <w:color w:val="222222"/>
          <w:sz w:val="20"/>
          <w:szCs w:val="20"/>
        </w:rPr>
        <w:t>Slide Deck</w:t>
      </w:r>
      <w:r w:rsidRPr="007527D3">
        <w:rPr>
          <w:rFonts w:ascii="Arial" w:eastAsia="Times New Roman" w:hAnsi="Arial" w:cs="Arial"/>
          <w:color w:val="222222"/>
          <w:sz w:val="20"/>
          <w:szCs w:val="20"/>
        </w:rPr>
        <w:t> includes background information for RTI2.  This background information is high level concepts that have been designed to provide accurate conceptual frameworks to ensure that the district planning team has a common conceptual understanding of the concept represented in the guided question.  Third, there is a section in the Action Planning Toolkit that guides th</w:t>
      </w:r>
      <w:r w:rsidR="00177B92">
        <w:rPr>
          <w:rFonts w:ascii="Arial" w:eastAsia="Times New Roman" w:hAnsi="Arial" w:cs="Arial"/>
          <w:color w:val="222222"/>
          <w:sz w:val="20"/>
          <w:szCs w:val="20"/>
        </w:rPr>
        <w:t>e planning team through a three-</w:t>
      </w:r>
      <w:r w:rsidRPr="007527D3">
        <w:rPr>
          <w:rFonts w:ascii="Arial" w:eastAsia="Times New Roman" w:hAnsi="Arial" w:cs="Arial"/>
          <w:color w:val="222222"/>
          <w:sz w:val="20"/>
          <w:szCs w:val="20"/>
        </w:rPr>
        <w:t>step planning process. </w:t>
      </w:r>
    </w:p>
    <w:p w:rsidR="00177B92" w:rsidRPr="007527D3" w:rsidRDefault="00177B92" w:rsidP="007527D3">
      <w:pPr>
        <w:shd w:val="clear" w:color="auto" w:fill="FFFFFF"/>
        <w:spacing w:after="0" w:line="240" w:lineRule="auto"/>
        <w:rPr>
          <w:rFonts w:ascii="Arial" w:eastAsia="Times New Roman" w:hAnsi="Arial" w:cs="Arial"/>
          <w:color w:val="222222"/>
          <w:sz w:val="20"/>
          <w:szCs w:val="20"/>
        </w:rPr>
      </w:pPr>
    </w:p>
    <w:p w:rsidR="007527D3" w:rsidRDefault="007527D3" w:rsidP="007527D3">
      <w:pPr>
        <w:shd w:val="clear" w:color="auto" w:fill="FFFFFF"/>
        <w:spacing w:after="0" w:line="240" w:lineRule="auto"/>
        <w:rPr>
          <w:rFonts w:ascii="Arial" w:eastAsia="Times New Roman" w:hAnsi="Arial" w:cs="Arial"/>
          <w:color w:val="222222"/>
          <w:sz w:val="20"/>
          <w:szCs w:val="20"/>
        </w:rPr>
      </w:pPr>
      <w:r w:rsidRPr="007527D3">
        <w:rPr>
          <w:rFonts w:ascii="Arial" w:eastAsia="Times New Roman" w:hAnsi="Arial" w:cs="Arial"/>
          <w:color w:val="222222"/>
          <w:sz w:val="20"/>
          <w:szCs w:val="20"/>
        </w:rPr>
        <w:t>The first part of planning</w:t>
      </w:r>
      <w:r w:rsidR="00F77B79">
        <w:rPr>
          <w:rFonts w:ascii="Arial" w:eastAsia="Times New Roman" w:hAnsi="Arial" w:cs="Arial"/>
          <w:color w:val="222222"/>
          <w:sz w:val="20"/>
          <w:szCs w:val="20"/>
        </w:rPr>
        <w:t xml:space="preserve"> section</w:t>
      </w:r>
      <w:r w:rsidRPr="007527D3">
        <w:rPr>
          <w:rFonts w:ascii="Arial" w:eastAsia="Times New Roman" w:hAnsi="Arial" w:cs="Arial"/>
          <w:color w:val="222222"/>
          <w:sz w:val="20"/>
          <w:szCs w:val="20"/>
        </w:rPr>
        <w:t xml:space="preserve"> includes a discussion tool that helps the district planning team frame the concept in terms of their district and helps the planning team reflect on the current status of their district. Second, the team has a SWOT analysis tool that helps districts analyze strengths and weaknesses as well as take a strengths-based approach to planning next steps.  Finally, the action planning section has a planning tool that is specific to the guided question and facilitates the development of next step goals, key messages and key practices that need to be communicated throughout the district. </w:t>
      </w:r>
    </w:p>
    <w:p w:rsidR="00177B92" w:rsidRDefault="00177B92" w:rsidP="007527D3">
      <w:pPr>
        <w:shd w:val="clear" w:color="auto" w:fill="FFFFFF"/>
        <w:spacing w:after="0" w:line="240" w:lineRule="auto"/>
        <w:rPr>
          <w:rFonts w:ascii="Arial" w:eastAsia="Times New Roman" w:hAnsi="Arial" w:cs="Arial"/>
          <w:color w:val="222222"/>
          <w:sz w:val="20"/>
          <w:szCs w:val="20"/>
        </w:rPr>
      </w:pPr>
    </w:p>
    <w:p w:rsidR="00177B92" w:rsidRDefault="00177B92" w:rsidP="007527D3">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The key messages and key practices are a crucial component of the action planning process.  Districts will incorporate these decisions into an overarching communications plan that clearly explains the district’s vision of RTI2, the key components of RTI</w:t>
      </w:r>
      <w:bookmarkStart w:id="0" w:name="_GoBack"/>
      <w:r w:rsidRPr="004929DB">
        <w:rPr>
          <w:rFonts w:ascii="Arial" w:eastAsia="Times New Roman" w:hAnsi="Arial" w:cs="Arial"/>
          <w:color w:val="222222"/>
          <w:sz w:val="20"/>
          <w:szCs w:val="20"/>
          <w:vertAlign w:val="superscript"/>
        </w:rPr>
        <w:t>2</w:t>
      </w:r>
      <w:bookmarkEnd w:id="0"/>
      <w:r>
        <w:rPr>
          <w:rFonts w:ascii="Arial" w:eastAsia="Times New Roman" w:hAnsi="Arial" w:cs="Arial"/>
          <w:color w:val="222222"/>
          <w:sz w:val="20"/>
          <w:szCs w:val="20"/>
        </w:rPr>
        <w:t xml:space="preserve">, and how the district believes these components should look in each of their buildings.  Further, these key messages and key practices guide the buildings in the building level planning process. </w:t>
      </w:r>
    </w:p>
    <w:p w:rsidR="00F77B79" w:rsidRDefault="00F77B79" w:rsidP="007527D3">
      <w:pPr>
        <w:shd w:val="clear" w:color="auto" w:fill="FFFFFF"/>
        <w:spacing w:after="0" w:line="240" w:lineRule="auto"/>
        <w:rPr>
          <w:rFonts w:ascii="Arial" w:eastAsia="Times New Roman" w:hAnsi="Arial" w:cs="Arial"/>
          <w:color w:val="222222"/>
          <w:sz w:val="20"/>
          <w:szCs w:val="20"/>
        </w:rPr>
      </w:pPr>
    </w:p>
    <w:p w:rsidR="00F77B79" w:rsidRPr="007527D3" w:rsidRDefault="00F77B79" w:rsidP="00F77B79">
      <w:pPr>
        <w:shd w:val="clear" w:color="auto" w:fill="FFFFFF"/>
        <w:spacing w:after="0" w:line="240" w:lineRule="auto"/>
        <w:rPr>
          <w:rFonts w:ascii="Arial" w:eastAsia="Times New Roman" w:hAnsi="Arial" w:cs="Arial"/>
          <w:color w:val="222222"/>
          <w:sz w:val="20"/>
          <w:szCs w:val="20"/>
        </w:rPr>
      </w:pPr>
      <w:r w:rsidRPr="007527D3">
        <w:rPr>
          <w:rFonts w:ascii="Arial" w:eastAsia="Times New Roman" w:hAnsi="Arial" w:cs="Arial"/>
          <w:color w:val="222222"/>
          <w:sz w:val="20"/>
          <w:szCs w:val="20"/>
        </w:rPr>
        <w:t xml:space="preserve">The fifth section is the </w:t>
      </w:r>
      <w:r w:rsidRPr="007527D3">
        <w:rPr>
          <w:rFonts w:ascii="Arial" w:eastAsia="Times New Roman" w:hAnsi="Arial" w:cs="Arial"/>
          <w:b/>
          <w:color w:val="222222"/>
          <w:sz w:val="20"/>
          <w:szCs w:val="20"/>
        </w:rPr>
        <w:t>Next Steps Action Planning</w:t>
      </w:r>
      <w:r w:rsidRPr="007527D3">
        <w:rPr>
          <w:rFonts w:ascii="Arial" w:eastAsia="Times New Roman" w:hAnsi="Arial" w:cs="Arial"/>
          <w:color w:val="222222"/>
          <w:sz w:val="20"/>
          <w:szCs w:val="20"/>
        </w:rPr>
        <w:t>.  This section provides an opportunity for districts to compile the work on each of the four other section into a culminating document.  </w:t>
      </w:r>
    </w:p>
    <w:p w:rsidR="00177B92" w:rsidRPr="007527D3" w:rsidRDefault="00177B92" w:rsidP="007527D3">
      <w:pPr>
        <w:shd w:val="clear" w:color="auto" w:fill="FFFFFF"/>
        <w:spacing w:after="0" w:line="240" w:lineRule="auto"/>
        <w:rPr>
          <w:rFonts w:ascii="Arial" w:eastAsia="Times New Roman" w:hAnsi="Arial" w:cs="Arial"/>
          <w:color w:val="222222"/>
          <w:sz w:val="20"/>
          <w:szCs w:val="20"/>
        </w:rPr>
      </w:pPr>
    </w:p>
    <w:p w:rsidR="007527D3" w:rsidRPr="007527D3" w:rsidRDefault="007527D3" w:rsidP="007527D3">
      <w:pPr>
        <w:shd w:val="clear" w:color="auto" w:fill="FFFFFF"/>
        <w:spacing w:after="0" w:line="240" w:lineRule="auto"/>
        <w:rPr>
          <w:rFonts w:ascii="Arial" w:eastAsia="Times New Roman" w:hAnsi="Arial" w:cs="Arial"/>
          <w:color w:val="222222"/>
          <w:sz w:val="20"/>
          <w:szCs w:val="20"/>
        </w:rPr>
      </w:pPr>
      <w:r w:rsidRPr="007527D3">
        <w:rPr>
          <w:rFonts w:ascii="Arial" w:eastAsia="Times New Roman" w:hAnsi="Arial" w:cs="Arial"/>
          <w:color w:val="222222"/>
          <w:sz w:val="20"/>
          <w:szCs w:val="20"/>
        </w:rPr>
        <w:t>After a planning team walks through this set of activities for all four guided questions, then they can take their four action planning documents and combine them into an overarching planning document.  Therefore, the outcome of this session would be a complete </w:t>
      </w:r>
      <w:r w:rsidRPr="007527D3">
        <w:rPr>
          <w:rFonts w:ascii="Arial" w:eastAsia="Times New Roman" w:hAnsi="Arial" w:cs="Arial"/>
          <w:b/>
          <w:bCs/>
          <w:color w:val="222222"/>
          <w:sz w:val="20"/>
          <w:szCs w:val="20"/>
        </w:rPr>
        <w:t>Next Steps Action Planning Document</w:t>
      </w:r>
      <w:r w:rsidRPr="007527D3">
        <w:rPr>
          <w:rFonts w:ascii="Arial" w:eastAsia="Times New Roman" w:hAnsi="Arial" w:cs="Arial"/>
          <w:color w:val="222222"/>
          <w:sz w:val="20"/>
          <w:szCs w:val="20"/>
        </w:rPr>
        <w:t>. </w:t>
      </w:r>
    </w:p>
    <w:p w:rsidR="007527D3" w:rsidRDefault="007527D3"/>
    <w:sectPr w:rsidR="007527D3" w:rsidSect="00015B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8043C"/>
    <w:multiLevelType w:val="hybridMultilevel"/>
    <w:tmpl w:val="5A700F9C"/>
    <w:lvl w:ilvl="0" w:tplc="45BCA21A">
      <w:start w:val="1"/>
      <w:numFmt w:val="bullet"/>
      <w:lvlText w:val="•"/>
      <w:lvlJc w:val="left"/>
      <w:pPr>
        <w:tabs>
          <w:tab w:val="num" w:pos="720"/>
        </w:tabs>
        <w:ind w:left="720" w:hanging="360"/>
      </w:pPr>
      <w:rPr>
        <w:rFonts w:ascii="Arial" w:hAnsi="Arial" w:hint="default"/>
      </w:rPr>
    </w:lvl>
    <w:lvl w:ilvl="1" w:tplc="3C5E401E" w:tentative="1">
      <w:start w:val="1"/>
      <w:numFmt w:val="bullet"/>
      <w:lvlText w:val="•"/>
      <w:lvlJc w:val="left"/>
      <w:pPr>
        <w:tabs>
          <w:tab w:val="num" w:pos="1440"/>
        </w:tabs>
        <w:ind w:left="1440" w:hanging="360"/>
      </w:pPr>
      <w:rPr>
        <w:rFonts w:ascii="Arial" w:hAnsi="Arial" w:hint="default"/>
      </w:rPr>
    </w:lvl>
    <w:lvl w:ilvl="2" w:tplc="2A323C3C" w:tentative="1">
      <w:start w:val="1"/>
      <w:numFmt w:val="bullet"/>
      <w:lvlText w:val="•"/>
      <w:lvlJc w:val="left"/>
      <w:pPr>
        <w:tabs>
          <w:tab w:val="num" w:pos="2160"/>
        </w:tabs>
        <w:ind w:left="2160" w:hanging="360"/>
      </w:pPr>
      <w:rPr>
        <w:rFonts w:ascii="Arial" w:hAnsi="Arial" w:hint="default"/>
      </w:rPr>
    </w:lvl>
    <w:lvl w:ilvl="3" w:tplc="2ED4DAC6" w:tentative="1">
      <w:start w:val="1"/>
      <w:numFmt w:val="bullet"/>
      <w:lvlText w:val="•"/>
      <w:lvlJc w:val="left"/>
      <w:pPr>
        <w:tabs>
          <w:tab w:val="num" w:pos="2880"/>
        </w:tabs>
        <w:ind w:left="2880" w:hanging="360"/>
      </w:pPr>
      <w:rPr>
        <w:rFonts w:ascii="Arial" w:hAnsi="Arial" w:hint="default"/>
      </w:rPr>
    </w:lvl>
    <w:lvl w:ilvl="4" w:tplc="73AE6CB0" w:tentative="1">
      <w:start w:val="1"/>
      <w:numFmt w:val="bullet"/>
      <w:lvlText w:val="•"/>
      <w:lvlJc w:val="left"/>
      <w:pPr>
        <w:tabs>
          <w:tab w:val="num" w:pos="3600"/>
        </w:tabs>
        <w:ind w:left="3600" w:hanging="360"/>
      </w:pPr>
      <w:rPr>
        <w:rFonts w:ascii="Arial" w:hAnsi="Arial" w:hint="default"/>
      </w:rPr>
    </w:lvl>
    <w:lvl w:ilvl="5" w:tplc="FC2A59D0" w:tentative="1">
      <w:start w:val="1"/>
      <w:numFmt w:val="bullet"/>
      <w:lvlText w:val="•"/>
      <w:lvlJc w:val="left"/>
      <w:pPr>
        <w:tabs>
          <w:tab w:val="num" w:pos="4320"/>
        </w:tabs>
        <w:ind w:left="4320" w:hanging="360"/>
      </w:pPr>
      <w:rPr>
        <w:rFonts w:ascii="Arial" w:hAnsi="Arial" w:hint="default"/>
      </w:rPr>
    </w:lvl>
    <w:lvl w:ilvl="6" w:tplc="D946FB2A" w:tentative="1">
      <w:start w:val="1"/>
      <w:numFmt w:val="bullet"/>
      <w:lvlText w:val="•"/>
      <w:lvlJc w:val="left"/>
      <w:pPr>
        <w:tabs>
          <w:tab w:val="num" w:pos="5040"/>
        </w:tabs>
        <w:ind w:left="5040" w:hanging="360"/>
      </w:pPr>
      <w:rPr>
        <w:rFonts w:ascii="Arial" w:hAnsi="Arial" w:hint="default"/>
      </w:rPr>
    </w:lvl>
    <w:lvl w:ilvl="7" w:tplc="2D020E0A" w:tentative="1">
      <w:start w:val="1"/>
      <w:numFmt w:val="bullet"/>
      <w:lvlText w:val="•"/>
      <w:lvlJc w:val="left"/>
      <w:pPr>
        <w:tabs>
          <w:tab w:val="num" w:pos="5760"/>
        </w:tabs>
        <w:ind w:left="5760" w:hanging="360"/>
      </w:pPr>
      <w:rPr>
        <w:rFonts w:ascii="Arial" w:hAnsi="Arial" w:hint="default"/>
      </w:rPr>
    </w:lvl>
    <w:lvl w:ilvl="8" w:tplc="039CCB3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D3"/>
    <w:rsid w:val="00015B1E"/>
    <w:rsid w:val="00177B92"/>
    <w:rsid w:val="001E5386"/>
    <w:rsid w:val="004929DB"/>
    <w:rsid w:val="0056373A"/>
    <w:rsid w:val="006B0168"/>
    <w:rsid w:val="006E3A4D"/>
    <w:rsid w:val="007527D3"/>
    <w:rsid w:val="00BF45B5"/>
    <w:rsid w:val="00F7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478C9-6013-4DBE-BCF4-A550537F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52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14912">
      <w:bodyDiv w:val="1"/>
      <w:marLeft w:val="0"/>
      <w:marRight w:val="0"/>
      <w:marTop w:val="0"/>
      <w:marBottom w:val="0"/>
      <w:divBdr>
        <w:top w:val="none" w:sz="0" w:space="0" w:color="auto"/>
        <w:left w:val="none" w:sz="0" w:space="0" w:color="auto"/>
        <w:bottom w:val="none" w:sz="0" w:space="0" w:color="auto"/>
        <w:right w:val="none" w:sz="0" w:space="0" w:color="auto"/>
      </w:divBdr>
      <w:divsChild>
        <w:div w:id="2098822212">
          <w:marLeft w:val="360"/>
          <w:marRight w:val="0"/>
          <w:marTop w:val="200"/>
          <w:marBottom w:val="0"/>
          <w:divBdr>
            <w:top w:val="none" w:sz="0" w:space="0" w:color="auto"/>
            <w:left w:val="none" w:sz="0" w:space="0" w:color="auto"/>
            <w:bottom w:val="none" w:sz="0" w:space="0" w:color="auto"/>
            <w:right w:val="none" w:sz="0" w:space="0" w:color="auto"/>
          </w:divBdr>
        </w:div>
        <w:div w:id="1645544302">
          <w:marLeft w:val="360"/>
          <w:marRight w:val="0"/>
          <w:marTop w:val="200"/>
          <w:marBottom w:val="0"/>
          <w:divBdr>
            <w:top w:val="none" w:sz="0" w:space="0" w:color="auto"/>
            <w:left w:val="none" w:sz="0" w:space="0" w:color="auto"/>
            <w:bottom w:val="none" w:sz="0" w:space="0" w:color="auto"/>
            <w:right w:val="none" w:sz="0" w:space="0" w:color="auto"/>
          </w:divBdr>
        </w:div>
        <w:div w:id="1257245426">
          <w:marLeft w:val="360"/>
          <w:marRight w:val="0"/>
          <w:marTop w:val="200"/>
          <w:marBottom w:val="0"/>
          <w:divBdr>
            <w:top w:val="none" w:sz="0" w:space="0" w:color="auto"/>
            <w:left w:val="none" w:sz="0" w:space="0" w:color="auto"/>
            <w:bottom w:val="none" w:sz="0" w:space="0" w:color="auto"/>
            <w:right w:val="none" w:sz="0" w:space="0" w:color="auto"/>
          </w:divBdr>
        </w:div>
        <w:div w:id="95057415">
          <w:marLeft w:val="360"/>
          <w:marRight w:val="0"/>
          <w:marTop w:val="200"/>
          <w:marBottom w:val="0"/>
          <w:divBdr>
            <w:top w:val="none" w:sz="0" w:space="0" w:color="auto"/>
            <w:left w:val="none" w:sz="0" w:space="0" w:color="auto"/>
            <w:bottom w:val="none" w:sz="0" w:space="0" w:color="auto"/>
            <w:right w:val="none" w:sz="0" w:space="0" w:color="auto"/>
          </w:divBdr>
        </w:div>
      </w:divsChild>
    </w:div>
    <w:div w:id="1170829944">
      <w:bodyDiv w:val="1"/>
      <w:marLeft w:val="0"/>
      <w:marRight w:val="0"/>
      <w:marTop w:val="0"/>
      <w:marBottom w:val="0"/>
      <w:divBdr>
        <w:top w:val="none" w:sz="0" w:space="0" w:color="auto"/>
        <w:left w:val="none" w:sz="0" w:space="0" w:color="auto"/>
        <w:bottom w:val="none" w:sz="0" w:space="0" w:color="auto"/>
        <w:right w:val="none" w:sz="0" w:space="0" w:color="auto"/>
      </w:divBdr>
      <w:divsChild>
        <w:div w:id="448818606">
          <w:marLeft w:val="0"/>
          <w:marRight w:val="0"/>
          <w:marTop w:val="0"/>
          <w:marBottom w:val="0"/>
          <w:divBdr>
            <w:top w:val="none" w:sz="0" w:space="0" w:color="auto"/>
            <w:left w:val="none" w:sz="0" w:space="0" w:color="auto"/>
            <w:bottom w:val="none" w:sz="0" w:space="0" w:color="auto"/>
            <w:right w:val="none" w:sz="0" w:space="0" w:color="auto"/>
          </w:divBdr>
        </w:div>
        <w:div w:id="1524201856">
          <w:marLeft w:val="0"/>
          <w:marRight w:val="0"/>
          <w:marTop w:val="0"/>
          <w:marBottom w:val="0"/>
          <w:divBdr>
            <w:top w:val="none" w:sz="0" w:space="0" w:color="auto"/>
            <w:left w:val="none" w:sz="0" w:space="0" w:color="auto"/>
            <w:bottom w:val="none" w:sz="0" w:space="0" w:color="auto"/>
            <w:right w:val="none" w:sz="0" w:space="0" w:color="auto"/>
          </w:divBdr>
        </w:div>
        <w:div w:id="1493596130">
          <w:marLeft w:val="0"/>
          <w:marRight w:val="0"/>
          <w:marTop w:val="0"/>
          <w:marBottom w:val="0"/>
          <w:divBdr>
            <w:top w:val="none" w:sz="0" w:space="0" w:color="auto"/>
            <w:left w:val="none" w:sz="0" w:space="0" w:color="auto"/>
            <w:bottom w:val="none" w:sz="0" w:space="0" w:color="auto"/>
            <w:right w:val="none" w:sz="0" w:space="0" w:color="auto"/>
          </w:divBdr>
        </w:div>
        <w:div w:id="974140744">
          <w:marLeft w:val="0"/>
          <w:marRight w:val="0"/>
          <w:marTop w:val="0"/>
          <w:marBottom w:val="0"/>
          <w:divBdr>
            <w:top w:val="none" w:sz="0" w:space="0" w:color="auto"/>
            <w:left w:val="none" w:sz="0" w:space="0" w:color="auto"/>
            <w:bottom w:val="none" w:sz="0" w:space="0" w:color="auto"/>
            <w:right w:val="none" w:sz="0" w:space="0" w:color="auto"/>
          </w:divBdr>
        </w:div>
        <w:div w:id="807670647">
          <w:marLeft w:val="0"/>
          <w:marRight w:val="0"/>
          <w:marTop w:val="0"/>
          <w:marBottom w:val="0"/>
          <w:divBdr>
            <w:top w:val="none" w:sz="0" w:space="0" w:color="auto"/>
            <w:left w:val="none" w:sz="0" w:space="0" w:color="auto"/>
            <w:bottom w:val="none" w:sz="0" w:space="0" w:color="auto"/>
            <w:right w:val="none" w:sz="0" w:space="0" w:color="auto"/>
          </w:divBdr>
        </w:div>
        <w:div w:id="1426926723">
          <w:marLeft w:val="0"/>
          <w:marRight w:val="0"/>
          <w:marTop w:val="0"/>
          <w:marBottom w:val="0"/>
          <w:divBdr>
            <w:top w:val="none" w:sz="0" w:space="0" w:color="auto"/>
            <w:left w:val="none" w:sz="0" w:space="0" w:color="auto"/>
            <w:bottom w:val="none" w:sz="0" w:space="0" w:color="auto"/>
            <w:right w:val="none" w:sz="0" w:space="0" w:color="auto"/>
          </w:divBdr>
        </w:div>
        <w:div w:id="1113400389">
          <w:marLeft w:val="0"/>
          <w:marRight w:val="0"/>
          <w:marTop w:val="0"/>
          <w:marBottom w:val="0"/>
          <w:divBdr>
            <w:top w:val="none" w:sz="0" w:space="0" w:color="auto"/>
            <w:left w:val="none" w:sz="0" w:space="0" w:color="auto"/>
            <w:bottom w:val="none" w:sz="0" w:space="0" w:color="auto"/>
            <w:right w:val="none" w:sz="0" w:space="0" w:color="auto"/>
          </w:divBdr>
        </w:div>
        <w:div w:id="2135056104">
          <w:marLeft w:val="0"/>
          <w:marRight w:val="0"/>
          <w:marTop w:val="0"/>
          <w:marBottom w:val="0"/>
          <w:divBdr>
            <w:top w:val="none" w:sz="0" w:space="0" w:color="auto"/>
            <w:left w:val="none" w:sz="0" w:space="0" w:color="auto"/>
            <w:bottom w:val="none" w:sz="0" w:space="0" w:color="auto"/>
            <w:right w:val="none" w:sz="0" w:space="0" w:color="auto"/>
          </w:divBdr>
        </w:div>
        <w:div w:id="151677837">
          <w:marLeft w:val="0"/>
          <w:marRight w:val="0"/>
          <w:marTop w:val="0"/>
          <w:marBottom w:val="0"/>
          <w:divBdr>
            <w:top w:val="none" w:sz="0" w:space="0" w:color="auto"/>
            <w:left w:val="none" w:sz="0" w:space="0" w:color="auto"/>
            <w:bottom w:val="none" w:sz="0" w:space="0" w:color="auto"/>
            <w:right w:val="none" w:sz="0" w:space="0" w:color="auto"/>
          </w:divBdr>
        </w:div>
        <w:div w:id="527985632">
          <w:marLeft w:val="0"/>
          <w:marRight w:val="0"/>
          <w:marTop w:val="0"/>
          <w:marBottom w:val="0"/>
          <w:divBdr>
            <w:top w:val="none" w:sz="0" w:space="0" w:color="auto"/>
            <w:left w:val="none" w:sz="0" w:space="0" w:color="auto"/>
            <w:bottom w:val="none" w:sz="0" w:space="0" w:color="auto"/>
            <w:right w:val="none" w:sz="0" w:space="0" w:color="auto"/>
          </w:divBdr>
        </w:div>
        <w:div w:id="721909101">
          <w:marLeft w:val="0"/>
          <w:marRight w:val="0"/>
          <w:marTop w:val="0"/>
          <w:marBottom w:val="0"/>
          <w:divBdr>
            <w:top w:val="none" w:sz="0" w:space="0" w:color="auto"/>
            <w:left w:val="none" w:sz="0" w:space="0" w:color="auto"/>
            <w:bottom w:val="none" w:sz="0" w:space="0" w:color="auto"/>
            <w:right w:val="none" w:sz="0" w:space="0" w:color="auto"/>
          </w:divBdr>
        </w:div>
        <w:div w:id="1957327638">
          <w:marLeft w:val="0"/>
          <w:marRight w:val="0"/>
          <w:marTop w:val="0"/>
          <w:marBottom w:val="0"/>
          <w:divBdr>
            <w:top w:val="none" w:sz="0" w:space="0" w:color="auto"/>
            <w:left w:val="none" w:sz="0" w:space="0" w:color="auto"/>
            <w:bottom w:val="none" w:sz="0" w:space="0" w:color="auto"/>
            <w:right w:val="none" w:sz="0" w:space="0" w:color="auto"/>
          </w:divBdr>
        </w:div>
        <w:div w:id="867792740">
          <w:marLeft w:val="0"/>
          <w:marRight w:val="0"/>
          <w:marTop w:val="0"/>
          <w:marBottom w:val="0"/>
          <w:divBdr>
            <w:top w:val="none" w:sz="0" w:space="0" w:color="auto"/>
            <w:left w:val="none" w:sz="0" w:space="0" w:color="auto"/>
            <w:bottom w:val="none" w:sz="0" w:space="0" w:color="auto"/>
            <w:right w:val="none" w:sz="0" w:space="0" w:color="auto"/>
          </w:divBdr>
        </w:div>
        <w:div w:id="1864856640">
          <w:marLeft w:val="0"/>
          <w:marRight w:val="0"/>
          <w:marTop w:val="0"/>
          <w:marBottom w:val="0"/>
          <w:divBdr>
            <w:top w:val="none" w:sz="0" w:space="0" w:color="auto"/>
            <w:left w:val="none" w:sz="0" w:space="0" w:color="auto"/>
            <w:bottom w:val="none" w:sz="0" w:space="0" w:color="auto"/>
            <w:right w:val="none" w:sz="0" w:space="0" w:color="auto"/>
          </w:divBdr>
        </w:div>
        <w:div w:id="1438795878">
          <w:marLeft w:val="0"/>
          <w:marRight w:val="0"/>
          <w:marTop w:val="0"/>
          <w:marBottom w:val="0"/>
          <w:divBdr>
            <w:top w:val="none" w:sz="0" w:space="0" w:color="auto"/>
            <w:left w:val="none" w:sz="0" w:space="0" w:color="auto"/>
            <w:bottom w:val="none" w:sz="0" w:space="0" w:color="auto"/>
            <w:right w:val="none" w:sz="0" w:space="0" w:color="auto"/>
          </w:divBdr>
        </w:div>
        <w:div w:id="475218246">
          <w:marLeft w:val="0"/>
          <w:marRight w:val="0"/>
          <w:marTop w:val="0"/>
          <w:marBottom w:val="0"/>
          <w:divBdr>
            <w:top w:val="none" w:sz="0" w:space="0" w:color="auto"/>
            <w:left w:val="none" w:sz="0" w:space="0" w:color="auto"/>
            <w:bottom w:val="none" w:sz="0" w:space="0" w:color="auto"/>
            <w:right w:val="none" w:sz="0" w:space="0" w:color="auto"/>
          </w:divBdr>
        </w:div>
        <w:div w:id="1188252872">
          <w:marLeft w:val="0"/>
          <w:marRight w:val="0"/>
          <w:marTop w:val="0"/>
          <w:marBottom w:val="0"/>
          <w:divBdr>
            <w:top w:val="none" w:sz="0" w:space="0" w:color="auto"/>
            <w:left w:val="none" w:sz="0" w:space="0" w:color="auto"/>
            <w:bottom w:val="none" w:sz="0" w:space="0" w:color="auto"/>
            <w:right w:val="none" w:sz="0" w:space="0" w:color="auto"/>
          </w:divBdr>
        </w:div>
        <w:div w:id="736324130">
          <w:marLeft w:val="0"/>
          <w:marRight w:val="0"/>
          <w:marTop w:val="0"/>
          <w:marBottom w:val="0"/>
          <w:divBdr>
            <w:top w:val="none" w:sz="0" w:space="0" w:color="auto"/>
            <w:left w:val="none" w:sz="0" w:space="0" w:color="auto"/>
            <w:bottom w:val="none" w:sz="0" w:space="0" w:color="auto"/>
            <w:right w:val="none" w:sz="0" w:space="0" w:color="auto"/>
          </w:divBdr>
        </w:div>
        <w:div w:id="1410034738">
          <w:marLeft w:val="0"/>
          <w:marRight w:val="0"/>
          <w:marTop w:val="0"/>
          <w:marBottom w:val="0"/>
          <w:divBdr>
            <w:top w:val="none" w:sz="0" w:space="0" w:color="auto"/>
            <w:left w:val="none" w:sz="0" w:space="0" w:color="auto"/>
            <w:bottom w:val="none" w:sz="0" w:space="0" w:color="auto"/>
            <w:right w:val="none" w:sz="0" w:space="0" w:color="auto"/>
          </w:divBdr>
        </w:div>
        <w:div w:id="1441998285">
          <w:marLeft w:val="0"/>
          <w:marRight w:val="0"/>
          <w:marTop w:val="0"/>
          <w:marBottom w:val="0"/>
          <w:divBdr>
            <w:top w:val="none" w:sz="0" w:space="0" w:color="auto"/>
            <w:left w:val="none" w:sz="0" w:space="0" w:color="auto"/>
            <w:bottom w:val="none" w:sz="0" w:space="0" w:color="auto"/>
            <w:right w:val="none" w:sz="0" w:space="0" w:color="auto"/>
          </w:divBdr>
        </w:div>
        <w:div w:id="1082482738">
          <w:marLeft w:val="0"/>
          <w:marRight w:val="0"/>
          <w:marTop w:val="0"/>
          <w:marBottom w:val="0"/>
          <w:divBdr>
            <w:top w:val="none" w:sz="0" w:space="0" w:color="auto"/>
            <w:left w:val="none" w:sz="0" w:space="0" w:color="auto"/>
            <w:bottom w:val="none" w:sz="0" w:space="0" w:color="auto"/>
            <w:right w:val="none" w:sz="0" w:space="0" w:color="auto"/>
          </w:divBdr>
        </w:div>
        <w:div w:id="1940944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Coons</dc:creator>
  <cp:keywords/>
  <dc:description/>
  <cp:lastModifiedBy>Lisa Coons</cp:lastModifiedBy>
  <cp:revision>7</cp:revision>
  <cp:lastPrinted>2014-12-10T21:56:00Z</cp:lastPrinted>
  <dcterms:created xsi:type="dcterms:W3CDTF">2014-10-31T02:11:00Z</dcterms:created>
  <dcterms:modified xsi:type="dcterms:W3CDTF">2014-12-10T21:56:00Z</dcterms:modified>
</cp:coreProperties>
</file>