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40C46" w14:textId="77777777" w:rsidR="002E1032" w:rsidRPr="0004024D" w:rsidRDefault="002E1032" w:rsidP="002E1032">
      <w:pPr>
        <w:pStyle w:val="paragraph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sz w:val="20"/>
          <w:szCs w:val="20"/>
        </w:rPr>
      </w:pPr>
      <w:r w:rsidRPr="0004024D">
        <w:rPr>
          <w:rStyle w:val="normaltextrun"/>
          <w:rFonts w:ascii="Open Sans" w:hAnsi="Open Sans" w:cs="Open Sans"/>
          <w:b/>
          <w:bCs/>
          <w:sz w:val="20"/>
          <w:szCs w:val="20"/>
        </w:rPr>
        <w:t>IDEA WRITTEN ADMINISTRATIVE COMPLAINT</w:t>
      </w:r>
      <w:r w:rsidRPr="0004024D">
        <w:rPr>
          <w:rStyle w:val="eop"/>
          <w:rFonts w:ascii="Open Sans" w:hAnsi="Open Sans" w:cs="Open Sans"/>
          <w:sz w:val="20"/>
          <w:szCs w:val="20"/>
        </w:rPr>
        <w:t> </w:t>
      </w:r>
    </w:p>
    <w:p w14:paraId="3007CE65" w14:textId="037A6721" w:rsidR="002E1032" w:rsidRPr="0004024D" w:rsidRDefault="005554CD" w:rsidP="002E1032">
      <w:pPr>
        <w:pStyle w:val="paragraph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sz w:val="20"/>
          <w:szCs w:val="20"/>
        </w:rPr>
      </w:pPr>
      <w:r>
        <w:rPr>
          <w:rStyle w:val="normaltextrun"/>
          <w:rFonts w:ascii="Open Sans" w:hAnsi="Open Sans" w:cs="Open Sans"/>
          <w:b/>
          <w:bCs/>
          <w:sz w:val="20"/>
          <w:szCs w:val="20"/>
        </w:rPr>
        <w:t>20-21</w:t>
      </w:r>
      <w:r w:rsidR="00DC282B" w:rsidRPr="0004024D">
        <w:rPr>
          <w:rStyle w:val="normaltextrun"/>
          <w:rFonts w:ascii="Open Sans" w:hAnsi="Open Sans" w:cs="Open Sans"/>
          <w:b/>
          <w:bCs/>
          <w:sz w:val="20"/>
          <w:szCs w:val="20"/>
        </w:rPr>
        <w:t xml:space="preserve"> #</w:t>
      </w:r>
      <w:r>
        <w:rPr>
          <w:rStyle w:val="normaltextrun"/>
          <w:rFonts w:ascii="Open Sans" w:hAnsi="Open Sans" w:cs="Open Sans"/>
          <w:b/>
          <w:bCs/>
          <w:sz w:val="20"/>
          <w:szCs w:val="20"/>
        </w:rPr>
        <w:t>33</w:t>
      </w:r>
    </w:p>
    <w:p w14:paraId="3685C0EC" w14:textId="77777777" w:rsidR="002E1032" w:rsidRPr="0004024D" w:rsidRDefault="002E1032" w:rsidP="002E103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04024D">
        <w:rPr>
          <w:rStyle w:val="eop"/>
          <w:rFonts w:ascii="Open Sans" w:hAnsi="Open Sans" w:cs="Open Sans"/>
          <w:sz w:val="20"/>
          <w:szCs w:val="20"/>
        </w:rPr>
        <w:t> </w:t>
      </w:r>
    </w:p>
    <w:p w14:paraId="4446FB78" w14:textId="77777777" w:rsidR="002E1032" w:rsidRPr="0004024D" w:rsidRDefault="002E1032" w:rsidP="002E103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04024D">
        <w:rPr>
          <w:rStyle w:val="normaltextrun"/>
          <w:rFonts w:ascii="Open Sans" w:hAnsi="Open Sans" w:cs="Open Sans"/>
          <w:b/>
          <w:bCs/>
          <w:sz w:val="20"/>
          <w:szCs w:val="20"/>
        </w:rPr>
        <w:t>Name of the school system:</w:t>
      </w:r>
      <w:r w:rsidRPr="0004024D">
        <w:rPr>
          <w:rStyle w:val="normaltextrun"/>
          <w:rFonts w:ascii="Open Sans" w:hAnsi="Open Sans" w:cs="Open Sans"/>
          <w:sz w:val="20"/>
          <w:szCs w:val="20"/>
        </w:rPr>
        <w:t>  </w:t>
      </w:r>
      <w:r w:rsidRPr="0004024D">
        <w:rPr>
          <w:rStyle w:val="eop"/>
          <w:rFonts w:ascii="Open Sans" w:hAnsi="Open Sans" w:cs="Open Sans"/>
          <w:sz w:val="20"/>
          <w:szCs w:val="20"/>
        </w:rPr>
        <w:t> </w:t>
      </w:r>
    </w:p>
    <w:p w14:paraId="722A0D59" w14:textId="77777777" w:rsidR="002E1032" w:rsidRPr="0004024D" w:rsidRDefault="002E1032" w:rsidP="002E103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04024D">
        <w:rPr>
          <w:rStyle w:val="eop"/>
          <w:rFonts w:ascii="Open Sans" w:hAnsi="Open Sans" w:cs="Open Sans"/>
          <w:sz w:val="20"/>
          <w:szCs w:val="20"/>
        </w:rPr>
        <w:t> </w:t>
      </w:r>
    </w:p>
    <w:p w14:paraId="524EF89B" w14:textId="453C564D" w:rsidR="002E1032" w:rsidRPr="0004024D" w:rsidRDefault="005554CD" w:rsidP="002E103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>
        <w:rPr>
          <w:rStyle w:val="normaltextrun"/>
          <w:rFonts w:ascii="Open Sans" w:hAnsi="Open Sans" w:cs="Open Sans"/>
          <w:sz w:val="20"/>
          <w:szCs w:val="20"/>
        </w:rPr>
        <w:t>Sevier County</w:t>
      </w:r>
    </w:p>
    <w:p w14:paraId="3AA43417" w14:textId="77777777" w:rsidR="002E1032" w:rsidRPr="0004024D" w:rsidRDefault="002E1032" w:rsidP="002E103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04024D">
        <w:rPr>
          <w:rStyle w:val="eop"/>
          <w:rFonts w:ascii="Open Sans" w:hAnsi="Open Sans" w:cs="Open Sans"/>
          <w:sz w:val="20"/>
          <w:szCs w:val="20"/>
        </w:rPr>
        <w:t> </w:t>
      </w:r>
    </w:p>
    <w:p w14:paraId="486F31C5" w14:textId="77777777" w:rsidR="002E1032" w:rsidRPr="0004024D" w:rsidRDefault="002E1032" w:rsidP="002E103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04024D">
        <w:rPr>
          <w:rStyle w:val="normaltextrun"/>
          <w:rFonts w:ascii="Open Sans" w:hAnsi="Open Sans" w:cs="Open Sans"/>
          <w:b/>
          <w:bCs/>
          <w:sz w:val="20"/>
          <w:szCs w:val="20"/>
        </w:rPr>
        <w:t>Description of the violation:</w:t>
      </w:r>
      <w:r w:rsidRPr="0004024D">
        <w:rPr>
          <w:rStyle w:val="eop"/>
          <w:rFonts w:ascii="Open Sans" w:hAnsi="Open Sans" w:cs="Open Sans"/>
          <w:sz w:val="20"/>
          <w:szCs w:val="20"/>
        </w:rPr>
        <w:t> </w:t>
      </w:r>
    </w:p>
    <w:p w14:paraId="6CD51D1E" w14:textId="77777777" w:rsidR="002E1032" w:rsidRPr="0004024D" w:rsidRDefault="002E1032" w:rsidP="002E103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04024D">
        <w:rPr>
          <w:rStyle w:val="eop"/>
          <w:rFonts w:ascii="Open Sans" w:hAnsi="Open Sans" w:cs="Open Sans"/>
          <w:sz w:val="20"/>
          <w:szCs w:val="20"/>
        </w:rPr>
        <w:t> </w:t>
      </w:r>
    </w:p>
    <w:p w14:paraId="1FBA0611" w14:textId="77777777" w:rsidR="00C10F70" w:rsidRDefault="00EE68F7" w:rsidP="002E10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sz w:val="20"/>
          <w:szCs w:val="20"/>
        </w:rPr>
      </w:pPr>
      <w:r>
        <w:rPr>
          <w:rStyle w:val="normaltextrun"/>
          <w:rFonts w:ascii="Open Sans" w:hAnsi="Open Sans" w:cs="Open Sans"/>
          <w:sz w:val="20"/>
          <w:szCs w:val="20"/>
        </w:rPr>
        <w:t xml:space="preserve">Sevier County failed to </w:t>
      </w:r>
    </w:p>
    <w:p w14:paraId="1106C270" w14:textId="77777777" w:rsidR="00494C20" w:rsidRDefault="00EE68F7" w:rsidP="00C10F70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sz w:val="20"/>
          <w:szCs w:val="20"/>
        </w:rPr>
      </w:pPr>
      <w:r>
        <w:rPr>
          <w:rStyle w:val="normaltextrun"/>
          <w:rFonts w:ascii="Open Sans" w:hAnsi="Open Sans" w:cs="Open Sans"/>
          <w:sz w:val="20"/>
          <w:szCs w:val="20"/>
        </w:rPr>
        <w:t>implement IEP acc</w:t>
      </w:r>
      <w:r w:rsidR="003E3055">
        <w:rPr>
          <w:rStyle w:val="normaltextrun"/>
          <w:rFonts w:ascii="Open Sans" w:hAnsi="Open Sans" w:cs="Open Sans"/>
          <w:sz w:val="20"/>
          <w:szCs w:val="20"/>
        </w:rPr>
        <w:t xml:space="preserve">ommodations, </w:t>
      </w:r>
    </w:p>
    <w:p w14:paraId="6E18822B" w14:textId="77777777" w:rsidR="00494C20" w:rsidRDefault="003E3055" w:rsidP="00C10F70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sz w:val="20"/>
          <w:szCs w:val="20"/>
        </w:rPr>
      </w:pPr>
      <w:r>
        <w:rPr>
          <w:rStyle w:val="normaltextrun"/>
          <w:rFonts w:ascii="Open Sans" w:hAnsi="Open Sans" w:cs="Open Sans"/>
          <w:sz w:val="20"/>
          <w:szCs w:val="20"/>
        </w:rPr>
        <w:t xml:space="preserve">implement IEP services, and </w:t>
      </w:r>
    </w:p>
    <w:p w14:paraId="59F63002" w14:textId="17CA7CDC" w:rsidR="002E1032" w:rsidRPr="0004024D" w:rsidRDefault="00F51C62" w:rsidP="00C10F70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>
        <w:rPr>
          <w:rStyle w:val="normaltextrun"/>
          <w:rFonts w:ascii="Open Sans" w:hAnsi="Open Sans" w:cs="Open Sans"/>
          <w:sz w:val="20"/>
          <w:szCs w:val="20"/>
        </w:rPr>
        <w:t xml:space="preserve">consider </w:t>
      </w:r>
      <w:r w:rsidR="00494C20">
        <w:rPr>
          <w:rStyle w:val="normaltextrun"/>
          <w:rFonts w:ascii="Open Sans" w:hAnsi="Open Sans" w:cs="Open Sans"/>
          <w:sz w:val="20"/>
          <w:szCs w:val="20"/>
        </w:rPr>
        <w:t>adding services</w:t>
      </w:r>
    </w:p>
    <w:p w14:paraId="549C9C42" w14:textId="77777777" w:rsidR="002E1032" w:rsidRPr="0004024D" w:rsidRDefault="002E1032" w:rsidP="002E103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04024D">
        <w:rPr>
          <w:rStyle w:val="eop"/>
          <w:rFonts w:ascii="Open Sans" w:hAnsi="Open Sans" w:cs="Open Sans"/>
          <w:sz w:val="20"/>
          <w:szCs w:val="20"/>
        </w:rPr>
        <w:t> </w:t>
      </w:r>
    </w:p>
    <w:p w14:paraId="17238086" w14:textId="77777777" w:rsidR="002E1032" w:rsidRPr="0004024D" w:rsidRDefault="002E1032" w:rsidP="002E103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04024D">
        <w:rPr>
          <w:rStyle w:val="normaltextrun"/>
          <w:rFonts w:ascii="Open Sans" w:hAnsi="Open Sans" w:cs="Open Sans"/>
          <w:b/>
          <w:bCs/>
          <w:sz w:val="20"/>
          <w:szCs w:val="20"/>
        </w:rPr>
        <w:t>Description of the law or regulation determined to be violated:</w:t>
      </w:r>
      <w:r w:rsidRPr="0004024D">
        <w:rPr>
          <w:rStyle w:val="normaltextrun"/>
          <w:rFonts w:ascii="Open Sans" w:hAnsi="Open Sans" w:cs="Open Sans"/>
          <w:sz w:val="20"/>
          <w:szCs w:val="20"/>
        </w:rPr>
        <w:t> </w:t>
      </w:r>
      <w:r w:rsidRPr="0004024D">
        <w:rPr>
          <w:rStyle w:val="eop"/>
          <w:rFonts w:ascii="Open Sans" w:hAnsi="Open Sans" w:cs="Open Sans"/>
          <w:sz w:val="20"/>
          <w:szCs w:val="20"/>
        </w:rPr>
        <w:t> </w:t>
      </w:r>
    </w:p>
    <w:p w14:paraId="48064169" w14:textId="77777777" w:rsidR="002E1032" w:rsidRPr="0004024D" w:rsidRDefault="002E1032" w:rsidP="002E103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04024D">
        <w:rPr>
          <w:rStyle w:val="eop"/>
          <w:rFonts w:ascii="Open Sans" w:hAnsi="Open Sans" w:cs="Open Sans"/>
          <w:sz w:val="20"/>
          <w:szCs w:val="20"/>
        </w:rPr>
        <w:t> </w:t>
      </w:r>
    </w:p>
    <w:p w14:paraId="76924C41" w14:textId="77777777" w:rsidR="006B705B" w:rsidRDefault="006B705B" w:rsidP="006B705B">
      <w:pPr>
        <w:ind w:firstLine="720"/>
        <w:contextualSpacing/>
        <w:rPr>
          <w:rStyle w:val="normaltextrun"/>
          <w:rFonts w:cs="Open Sans"/>
          <w:color w:val="000000"/>
          <w:shd w:val="clear" w:color="auto" w:fill="FFFFFF"/>
        </w:rPr>
      </w:pPr>
      <w:r w:rsidRPr="08707107">
        <w:rPr>
          <w:rStyle w:val="normaltextrun"/>
          <w:rFonts w:cs="Open Sans"/>
          <w:color w:val="000000"/>
          <w:shd w:val="clear" w:color="auto" w:fill="FFFFFF"/>
        </w:rPr>
        <w:t>34 C.F.R. §300.</w:t>
      </w:r>
      <w:r>
        <w:rPr>
          <w:rStyle w:val="normaltextrun"/>
          <w:rFonts w:cs="Open Sans"/>
          <w:color w:val="000000"/>
          <w:shd w:val="clear" w:color="auto" w:fill="FFFFFF"/>
        </w:rPr>
        <w:t>17</w:t>
      </w:r>
      <w:r>
        <w:rPr>
          <w:rStyle w:val="normaltextrun"/>
          <w:rFonts w:cs="Open Sans"/>
          <w:color w:val="000000"/>
          <w:shd w:val="clear" w:color="auto" w:fill="FFFFFF"/>
        </w:rPr>
        <w:tab/>
      </w:r>
      <w:r>
        <w:rPr>
          <w:rStyle w:val="normaltextrun"/>
          <w:rFonts w:cs="Open Sans"/>
          <w:color w:val="000000"/>
          <w:shd w:val="clear" w:color="auto" w:fill="FFFFFF"/>
        </w:rPr>
        <w:tab/>
      </w:r>
      <w:r>
        <w:rPr>
          <w:rStyle w:val="normaltextrun"/>
          <w:rFonts w:cs="Open Sans"/>
          <w:color w:val="000000"/>
          <w:shd w:val="clear" w:color="auto" w:fill="FFFFFF"/>
        </w:rPr>
        <w:tab/>
        <w:t>FAPE</w:t>
      </w:r>
    </w:p>
    <w:p w14:paraId="65844D73" w14:textId="77777777" w:rsidR="006B705B" w:rsidRDefault="006B705B" w:rsidP="006B705B">
      <w:pPr>
        <w:contextualSpacing/>
        <w:rPr>
          <w:rStyle w:val="normaltextrun"/>
          <w:rFonts w:cs="Open Sans"/>
          <w:color w:val="000000"/>
          <w:szCs w:val="20"/>
          <w:shd w:val="clear" w:color="auto" w:fill="FFFFFF"/>
        </w:rPr>
      </w:pPr>
      <w:r>
        <w:rPr>
          <w:rStyle w:val="normaltextrun"/>
          <w:rFonts w:cs="Open Sans"/>
          <w:color w:val="000000"/>
          <w:shd w:val="clear" w:color="auto" w:fill="FFFFFF"/>
        </w:rPr>
        <w:tab/>
      </w:r>
      <w:r w:rsidRPr="004A2B7D">
        <w:rPr>
          <w:rStyle w:val="normaltextrun"/>
          <w:rFonts w:cs="Open Sans"/>
          <w:color w:val="000000"/>
          <w:szCs w:val="20"/>
          <w:shd w:val="clear" w:color="auto" w:fill="FFFFFF"/>
        </w:rPr>
        <w:t>34 C.F.R. §300.</w:t>
      </w:r>
      <w:r>
        <w:rPr>
          <w:rStyle w:val="normaltextrun"/>
          <w:rFonts w:cs="Open Sans"/>
          <w:color w:val="000000"/>
          <w:szCs w:val="20"/>
          <w:shd w:val="clear" w:color="auto" w:fill="FFFFFF"/>
        </w:rPr>
        <w:t>324(a)(2)(iv)</w:t>
      </w:r>
      <w:r>
        <w:rPr>
          <w:rStyle w:val="normaltextrun"/>
          <w:rFonts w:cs="Open Sans"/>
          <w:color w:val="000000"/>
          <w:szCs w:val="20"/>
          <w:shd w:val="clear" w:color="auto" w:fill="FFFFFF"/>
        </w:rPr>
        <w:tab/>
      </w:r>
      <w:r>
        <w:rPr>
          <w:rStyle w:val="normaltextrun"/>
          <w:rFonts w:cs="Open Sans"/>
          <w:color w:val="000000"/>
          <w:szCs w:val="20"/>
          <w:shd w:val="clear" w:color="auto" w:fill="FFFFFF"/>
        </w:rPr>
        <w:tab/>
        <w:t>Development, review, and revision of IEP</w:t>
      </w:r>
    </w:p>
    <w:p w14:paraId="1F9C2E17" w14:textId="77777777" w:rsidR="006B705B" w:rsidRPr="00483FC0" w:rsidRDefault="006B705B" w:rsidP="006B705B">
      <w:pPr>
        <w:ind w:firstLine="720"/>
        <w:contextualSpacing/>
        <w:rPr>
          <w:rFonts w:cs="Open Sans"/>
          <w:szCs w:val="20"/>
        </w:rPr>
      </w:pPr>
      <w:r w:rsidRPr="004A2B7D">
        <w:rPr>
          <w:rStyle w:val="normaltextrun"/>
          <w:rFonts w:cs="Open Sans"/>
          <w:color w:val="000000"/>
          <w:szCs w:val="20"/>
          <w:shd w:val="clear" w:color="auto" w:fill="FFFFFF"/>
        </w:rPr>
        <w:t>34 C.F.R. §300.</w:t>
      </w:r>
      <w:r>
        <w:rPr>
          <w:rStyle w:val="normaltextrun"/>
          <w:rFonts w:cs="Open Sans"/>
          <w:color w:val="000000"/>
          <w:szCs w:val="20"/>
          <w:shd w:val="clear" w:color="auto" w:fill="FFFFFF"/>
        </w:rPr>
        <w:t>321(a)(4)(iii)</w:t>
      </w:r>
      <w:r>
        <w:rPr>
          <w:rStyle w:val="normaltextrun"/>
          <w:rFonts w:cs="Open Sans"/>
          <w:color w:val="000000"/>
          <w:szCs w:val="20"/>
          <w:shd w:val="clear" w:color="auto" w:fill="FFFFFF"/>
        </w:rPr>
        <w:tab/>
      </w:r>
      <w:r>
        <w:rPr>
          <w:rStyle w:val="normaltextrun"/>
          <w:rFonts w:cs="Open Sans"/>
          <w:color w:val="000000"/>
          <w:szCs w:val="20"/>
          <w:shd w:val="clear" w:color="auto" w:fill="FFFFFF"/>
        </w:rPr>
        <w:tab/>
        <w:t>IEP team</w:t>
      </w:r>
    </w:p>
    <w:p w14:paraId="45A0DEC1" w14:textId="77777777" w:rsidR="006B705B" w:rsidRDefault="006B705B" w:rsidP="006B705B">
      <w:pPr>
        <w:rPr>
          <w:rStyle w:val="normaltextrun"/>
          <w:rFonts w:cs="Open Sans"/>
          <w:color w:val="000000"/>
          <w:szCs w:val="20"/>
          <w:shd w:val="clear" w:color="auto" w:fill="FFFFFF"/>
        </w:rPr>
      </w:pPr>
      <w:r>
        <w:rPr>
          <w:rFonts w:eastAsia="Times New Roman" w:cs="Open Sans"/>
          <w:szCs w:val="20"/>
        </w:rPr>
        <w:tab/>
      </w:r>
      <w:r>
        <w:rPr>
          <w:rStyle w:val="normaltextrun"/>
          <w:rFonts w:cs="Open Sans"/>
          <w:color w:val="000000"/>
          <w:szCs w:val="20"/>
          <w:shd w:val="clear" w:color="auto" w:fill="FFFFFF"/>
        </w:rPr>
        <w:t>TN State Board Rule 0520-01-09-.05</w:t>
      </w:r>
      <w:r>
        <w:rPr>
          <w:rStyle w:val="normaltextrun"/>
          <w:rFonts w:cs="Open Sans"/>
          <w:color w:val="000000"/>
          <w:szCs w:val="20"/>
          <w:shd w:val="clear" w:color="auto" w:fill="FFFFFF"/>
        </w:rPr>
        <w:tab/>
        <w:t>FAPE</w:t>
      </w:r>
    </w:p>
    <w:p w14:paraId="40BA62FF" w14:textId="77777777" w:rsidR="00F24AC6" w:rsidRPr="0004024D" w:rsidRDefault="00F24AC6" w:rsidP="002E103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</w:p>
    <w:p w14:paraId="67669C74" w14:textId="1CAADB8B" w:rsidR="002E1032" w:rsidRPr="0004024D" w:rsidRDefault="006B705B" w:rsidP="002E103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>
        <w:rPr>
          <w:rStyle w:val="normaltextrun"/>
          <w:rFonts w:ascii="Open Sans" w:hAnsi="Open Sans" w:cs="Open Sans"/>
          <w:sz w:val="20"/>
          <w:szCs w:val="20"/>
        </w:rPr>
        <w:t>SCSS</w:t>
      </w:r>
      <w:r w:rsidR="002E1032" w:rsidRPr="0004024D">
        <w:rPr>
          <w:rStyle w:val="normaltextrun"/>
          <w:rFonts w:ascii="Open Sans" w:hAnsi="Open Sans" w:cs="Open Sans"/>
          <w:sz w:val="20"/>
          <w:szCs w:val="20"/>
        </w:rPr>
        <w:t xml:space="preserve"> must correct these violations by implementing the following corrective actions:</w:t>
      </w:r>
      <w:r w:rsidR="002E1032" w:rsidRPr="0004024D">
        <w:rPr>
          <w:rStyle w:val="eop"/>
          <w:rFonts w:ascii="Open Sans" w:hAnsi="Open Sans" w:cs="Open Sans"/>
          <w:sz w:val="20"/>
          <w:szCs w:val="20"/>
        </w:rPr>
        <w:t> </w:t>
      </w:r>
    </w:p>
    <w:p w14:paraId="668D0640" w14:textId="77777777" w:rsidR="002E1032" w:rsidRPr="0004024D" w:rsidRDefault="002E1032" w:rsidP="002E103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04024D">
        <w:rPr>
          <w:rStyle w:val="eop"/>
          <w:rFonts w:ascii="Open Sans" w:hAnsi="Open Sans" w:cs="Open Sans"/>
          <w:sz w:val="20"/>
          <w:szCs w:val="20"/>
        </w:rPr>
        <w:t> </w:t>
      </w:r>
    </w:p>
    <w:p w14:paraId="42095F50" w14:textId="1CD0EA76" w:rsidR="004739C9" w:rsidRDefault="00111ADC" w:rsidP="004739C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sz w:val="20"/>
          <w:szCs w:val="20"/>
        </w:rPr>
      </w:pPr>
      <w:r w:rsidRPr="00C74CBC">
        <w:rPr>
          <w:rStyle w:val="normaltextrun"/>
          <w:rFonts w:ascii="Open Sans" w:hAnsi="Open Sans" w:cs="Open Sans"/>
          <w:sz w:val="20"/>
          <w:szCs w:val="20"/>
        </w:rPr>
        <w:t xml:space="preserve">Provide training for all appropriate staff on the aforementioned </w:t>
      </w:r>
      <w:proofErr w:type="gramStart"/>
      <w:r w:rsidRPr="00C74CBC">
        <w:rPr>
          <w:rStyle w:val="normaltextrun"/>
          <w:rFonts w:ascii="Open Sans" w:hAnsi="Open Sans" w:cs="Open Sans"/>
          <w:sz w:val="20"/>
          <w:szCs w:val="20"/>
        </w:rPr>
        <w:t>regulations</w:t>
      </w:r>
      <w:r w:rsidR="00036A4C">
        <w:rPr>
          <w:rStyle w:val="normaltextrun"/>
          <w:rFonts w:ascii="Open Sans" w:hAnsi="Open Sans" w:cs="Open Sans"/>
          <w:sz w:val="20"/>
          <w:szCs w:val="20"/>
        </w:rPr>
        <w:t>;</w:t>
      </w:r>
      <w:proofErr w:type="gramEnd"/>
    </w:p>
    <w:p w14:paraId="18595F93" w14:textId="15BF731B" w:rsidR="00111ADC" w:rsidRDefault="00036A4C" w:rsidP="004739C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  <w:r w:rsidRPr="009B5150">
        <w:rPr>
          <w:rStyle w:val="normaltextrun"/>
          <w:rFonts w:ascii="Open Sans" w:hAnsi="Open Sans" w:cs="Open Sans"/>
          <w:sz w:val="20"/>
          <w:szCs w:val="20"/>
        </w:rPr>
        <w:t xml:space="preserve">Within ten (10) days of completion of the training, provide the Department with the agenda, content, and sign-in sheets of participants as documentation of appropriate training content and staff </w:t>
      </w:r>
      <w:proofErr w:type="gramStart"/>
      <w:r w:rsidRPr="009B5150">
        <w:rPr>
          <w:rStyle w:val="normaltextrun"/>
          <w:rFonts w:ascii="Open Sans" w:hAnsi="Open Sans" w:cs="Open Sans"/>
          <w:sz w:val="20"/>
          <w:szCs w:val="20"/>
        </w:rPr>
        <w:t>participation;</w:t>
      </w:r>
      <w:proofErr w:type="gramEnd"/>
      <w:r w:rsidRPr="009B5150">
        <w:rPr>
          <w:rStyle w:val="eop"/>
          <w:rFonts w:ascii="Open Sans" w:hAnsi="Open Sans" w:cs="Open Sans"/>
          <w:sz w:val="20"/>
          <w:szCs w:val="20"/>
        </w:rPr>
        <w:t> </w:t>
      </w:r>
    </w:p>
    <w:p w14:paraId="27223E13" w14:textId="131F7472" w:rsidR="00BF2C4A" w:rsidRDefault="00BF2C4A" w:rsidP="00B37EE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9E607D">
        <w:rPr>
          <w:rFonts w:ascii="Open Sans" w:hAnsi="Open Sans" w:cs="Open Sans"/>
          <w:sz w:val="20"/>
          <w:szCs w:val="20"/>
        </w:rPr>
        <w:t>SCSS must convene an appropriately staffed IEP team, including Complainant, in order</w:t>
      </w:r>
      <w:r>
        <w:rPr>
          <w:rFonts w:ascii="Open Sans" w:hAnsi="Open Sans" w:cs="Open Sans"/>
          <w:sz w:val="20"/>
          <w:szCs w:val="20"/>
        </w:rPr>
        <w:t>:</w:t>
      </w:r>
    </w:p>
    <w:p w14:paraId="67B430A6" w14:textId="77777777" w:rsidR="00BF2C4A" w:rsidRDefault="00BF2C4A" w:rsidP="00BF2C4A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To discuss LRE and ensure FAPE is </w:t>
      </w:r>
      <w:proofErr w:type="gramStart"/>
      <w:r>
        <w:rPr>
          <w:rFonts w:ascii="Open Sans" w:hAnsi="Open Sans" w:cs="Open Sans"/>
          <w:sz w:val="20"/>
          <w:szCs w:val="20"/>
        </w:rPr>
        <w:t>provided;</w:t>
      </w:r>
      <w:proofErr w:type="gramEnd"/>
      <w:r>
        <w:rPr>
          <w:rFonts w:ascii="Open Sans" w:hAnsi="Open Sans" w:cs="Open Sans"/>
          <w:sz w:val="20"/>
          <w:szCs w:val="20"/>
        </w:rPr>
        <w:t xml:space="preserve"> </w:t>
      </w:r>
    </w:p>
    <w:p w14:paraId="2143002D" w14:textId="77777777" w:rsidR="00B37EE8" w:rsidRDefault="00BF2C4A" w:rsidP="00B37EE8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To address whether mileage reimbursement should be provided to Complainant for transportation of Student on 2/1/21, 2/2/21, 2/18/21, and 3/26/21 if it is determined that Complainant provided transportation of Student on these dates; and</w:t>
      </w:r>
    </w:p>
    <w:p w14:paraId="6CAF9C29" w14:textId="6E30850A" w:rsidR="00036A4C" w:rsidRDefault="00BF2C4A" w:rsidP="00B37EE8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B37EE8">
        <w:rPr>
          <w:rFonts w:ascii="Open Sans" w:hAnsi="Open Sans" w:cs="Open Sans"/>
          <w:sz w:val="20"/>
          <w:szCs w:val="20"/>
        </w:rPr>
        <w:t xml:space="preserve">To determine if compensatory services are </w:t>
      </w:r>
      <w:proofErr w:type="gramStart"/>
      <w:r w:rsidRPr="00B37EE8">
        <w:rPr>
          <w:rFonts w:ascii="Open Sans" w:hAnsi="Open Sans" w:cs="Open Sans"/>
          <w:sz w:val="20"/>
          <w:szCs w:val="20"/>
        </w:rPr>
        <w:t>required</w:t>
      </w:r>
      <w:r w:rsidR="00B37EE8" w:rsidRPr="00B37EE8">
        <w:rPr>
          <w:rFonts w:ascii="Open Sans" w:hAnsi="Open Sans" w:cs="Open Sans"/>
          <w:sz w:val="20"/>
          <w:szCs w:val="20"/>
        </w:rPr>
        <w:t>;</w:t>
      </w:r>
      <w:proofErr w:type="gramEnd"/>
    </w:p>
    <w:p w14:paraId="6FD91E9D" w14:textId="64CCEA04" w:rsidR="002F623F" w:rsidRPr="002F623F" w:rsidRDefault="002F623F" w:rsidP="002F623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9E607D">
        <w:rPr>
          <w:rFonts w:ascii="Open Sans" w:hAnsi="Open Sans" w:cs="Open Sans"/>
          <w:sz w:val="20"/>
          <w:szCs w:val="20"/>
        </w:rPr>
        <w:t xml:space="preserve">Within ten days of any team meeting, provide documentation to the Department of all team decisions under step </w:t>
      </w:r>
      <w:proofErr w:type="gramStart"/>
      <w:r w:rsidRPr="009E607D">
        <w:rPr>
          <w:rFonts w:ascii="Open Sans" w:hAnsi="Open Sans" w:cs="Open Sans"/>
          <w:sz w:val="20"/>
          <w:szCs w:val="20"/>
        </w:rPr>
        <w:t>#3;</w:t>
      </w:r>
      <w:proofErr w:type="gramEnd"/>
    </w:p>
    <w:p w14:paraId="536AC3FE" w14:textId="21460F95" w:rsidR="00124823" w:rsidRPr="000D2D07" w:rsidRDefault="002F623F" w:rsidP="00EC5CA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0D2D07">
        <w:rPr>
          <w:rStyle w:val="normaltextrun"/>
          <w:rFonts w:ascii="Open Sans" w:hAnsi="Open Sans" w:cs="Open Sans"/>
          <w:sz w:val="20"/>
          <w:szCs w:val="20"/>
        </w:rPr>
        <w:t>If compensatory services or mileage reimbursement are ultimately determined and agreed upon, SCSS must, within ten (10) days of completion of all required compensatory services and/or reimbursement of mileage payment, send to the department final signed documentation by Complainant verifying completion.</w:t>
      </w:r>
    </w:p>
    <w:p w14:paraId="46D99C10" w14:textId="19E98800" w:rsidR="002E1032" w:rsidRPr="0004024D" w:rsidRDefault="002E1032" w:rsidP="002E103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04024D">
        <w:rPr>
          <w:rStyle w:val="eop"/>
          <w:rFonts w:ascii="Open Sans" w:hAnsi="Open Sans" w:cs="Open Sans"/>
          <w:sz w:val="20"/>
          <w:szCs w:val="20"/>
        </w:rPr>
        <w:t> </w:t>
      </w:r>
    </w:p>
    <w:p w14:paraId="0DEAB357" w14:textId="4381D074" w:rsidR="00F9536D" w:rsidRDefault="002E1032" w:rsidP="002E1032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  <w:r w:rsidRPr="0004024D">
        <w:rPr>
          <w:rStyle w:val="normaltextrun"/>
          <w:rFonts w:ascii="Open Sans" w:hAnsi="Open Sans" w:cs="Open Sans"/>
          <w:b/>
          <w:bCs/>
          <w:sz w:val="20"/>
          <w:szCs w:val="20"/>
        </w:rPr>
        <w:t>Final determination of the department:</w:t>
      </w:r>
      <w:r w:rsidRPr="0004024D">
        <w:rPr>
          <w:rStyle w:val="normaltextrun"/>
          <w:rFonts w:ascii="Open Sans" w:hAnsi="Open Sans" w:cs="Open Sans"/>
          <w:sz w:val="20"/>
          <w:szCs w:val="20"/>
        </w:rPr>
        <w:t> The department will monitor and document </w:t>
      </w:r>
      <w:r w:rsidR="000D2D07">
        <w:rPr>
          <w:rStyle w:val="normaltextrun"/>
          <w:rFonts w:ascii="Open Sans" w:hAnsi="Open Sans" w:cs="Open Sans"/>
          <w:sz w:val="20"/>
          <w:szCs w:val="20"/>
        </w:rPr>
        <w:t>SCSS</w:t>
      </w:r>
      <w:r w:rsidRPr="0004024D">
        <w:rPr>
          <w:rStyle w:val="normaltextrun"/>
          <w:rFonts w:ascii="Open Sans" w:hAnsi="Open Sans" w:cs="Open Sans"/>
          <w:sz w:val="20"/>
          <w:szCs w:val="20"/>
        </w:rPr>
        <w:t> compliance with corrective measures ordered. </w:t>
      </w:r>
      <w:r w:rsidRPr="0004024D">
        <w:rPr>
          <w:rStyle w:val="eop"/>
          <w:rFonts w:ascii="Open Sans" w:hAnsi="Open Sans" w:cs="Open Sans"/>
          <w:sz w:val="20"/>
          <w:szCs w:val="20"/>
        </w:rPr>
        <w:t> </w:t>
      </w:r>
    </w:p>
    <w:p w14:paraId="36448ECE" w14:textId="7F274096" w:rsidR="000134B0" w:rsidRDefault="000134B0" w:rsidP="002E1032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</w:p>
    <w:p w14:paraId="1FE5ACD6" w14:textId="554C8701" w:rsidR="000134B0" w:rsidRPr="0004024D" w:rsidRDefault="000134B0" w:rsidP="002E1032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</w:p>
    <w:sectPr w:rsidR="000134B0" w:rsidRPr="00040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A3D7C"/>
    <w:multiLevelType w:val="hybridMultilevel"/>
    <w:tmpl w:val="E1DC4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635C"/>
    <w:multiLevelType w:val="hybridMultilevel"/>
    <w:tmpl w:val="14EE5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5203"/>
    <w:multiLevelType w:val="multilevel"/>
    <w:tmpl w:val="006C88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36C01"/>
    <w:multiLevelType w:val="multilevel"/>
    <w:tmpl w:val="5394D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3D7796"/>
    <w:multiLevelType w:val="hybridMultilevel"/>
    <w:tmpl w:val="633A0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76FD8"/>
    <w:multiLevelType w:val="hybridMultilevel"/>
    <w:tmpl w:val="FC40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C2A2F"/>
    <w:multiLevelType w:val="hybridMultilevel"/>
    <w:tmpl w:val="28ACC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531B"/>
    <w:multiLevelType w:val="multilevel"/>
    <w:tmpl w:val="0BD07D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E3259C"/>
    <w:multiLevelType w:val="multilevel"/>
    <w:tmpl w:val="3640A3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4D24F1"/>
    <w:multiLevelType w:val="multilevel"/>
    <w:tmpl w:val="EEAC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650253"/>
    <w:multiLevelType w:val="hybridMultilevel"/>
    <w:tmpl w:val="AADA1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0151F"/>
    <w:multiLevelType w:val="multilevel"/>
    <w:tmpl w:val="DAF44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0F01BA"/>
    <w:multiLevelType w:val="hybridMultilevel"/>
    <w:tmpl w:val="E5244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61CF2"/>
    <w:multiLevelType w:val="hybridMultilevel"/>
    <w:tmpl w:val="58284E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10"/>
  </w:num>
  <w:num w:numId="10">
    <w:abstractNumId w:val="4"/>
  </w:num>
  <w:num w:numId="11">
    <w:abstractNumId w:val="5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32"/>
    <w:rsid w:val="000134B0"/>
    <w:rsid w:val="00036A4C"/>
    <w:rsid w:val="0004024D"/>
    <w:rsid w:val="00044CB7"/>
    <w:rsid w:val="000D2D07"/>
    <w:rsid w:val="00111ADC"/>
    <w:rsid w:val="00124823"/>
    <w:rsid w:val="00271858"/>
    <w:rsid w:val="002A325E"/>
    <w:rsid w:val="002E1032"/>
    <w:rsid w:val="002F623F"/>
    <w:rsid w:val="003D7FB3"/>
    <w:rsid w:val="003E3055"/>
    <w:rsid w:val="004739C9"/>
    <w:rsid w:val="00494C20"/>
    <w:rsid w:val="00506CC0"/>
    <w:rsid w:val="005554CD"/>
    <w:rsid w:val="005A24FA"/>
    <w:rsid w:val="006B705B"/>
    <w:rsid w:val="008F60DF"/>
    <w:rsid w:val="009F1BFC"/>
    <w:rsid w:val="00A63E78"/>
    <w:rsid w:val="00A6462C"/>
    <w:rsid w:val="00B37EE8"/>
    <w:rsid w:val="00B85C02"/>
    <w:rsid w:val="00BF2C4A"/>
    <w:rsid w:val="00C10F70"/>
    <w:rsid w:val="00D13562"/>
    <w:rsid w:val="00D50D40"/>
    <w:rsid w:val="00DC282B"/>
    <w:rsid w:val="00DF3F68"/>
    <w:rsid w:val="00EE68F7"/>
    <w:rsid w:val="00F24AC6"/>
    <w:rsid w:val="00F51C62"/>
    <w:rsid w:val="00F9536D"/>
    <w:rsid w:val="00F9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F5B02"/>
  <w15:chartTrackingRefBased/>
  <w15:docId w15:val="{EBB0BD33-50C7-495A-B13F-88F3C64E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E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E1032"/>
  </w:style>
  <w:style w:type="character" w:customStyle="1" w:styleId="eop">
    <w:name w:val="eop"/>
    <w:basedOn w:val="DefaultParagraphFont"/>
    <w:rsid w:val="002E1032"/>
  </w:style>
  <w:style w:type="character" w:customStyle="1" w:styleId="tabchar">
    <w:name w:val="tabchar"/>
    <w:basedOn w:val="DefaultParagraphFont"/>
    <w:rsid w:val="002E1032"/>
  </w:style>
  <w:style w:type="paragraph" w:styleId="BodyText">
    <w:name w:val="Body Text"/>
    <w:basedOn w:val="Normal"/>
    <w:link w:val="BodyTextChar"/>
    <w:uiPriority w:val="1"/>
    <w:qFormat/>
    <w:rsid w:val="00BF2C4A"/>
    <w:pPr>
      <w:widowControl w:val="0"/>
      <w:spacing w:after="0" w:line="240" w:lineRule="auto"/>
      <w:ind w:left="926"/>
    </w:pPr>
    <w:rPr>
      <w:rFonts w:ascii="Arial" w:eastAsia="Open Sans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F2C4A"/>
    <w:rPr>
      <w:rFonts w:ascii="Arial" w:eastAsia="Open Sans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6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C46F22ABBB644B50A324030109FD7" ma:contentTypeVersion="11" ma:contentTypeDescription="Create a new document." ma:contentTypeScope="" ma:versionID="f9c0f4a903dea87e23f2f69dd49e953e">
  <xsd:schema xmlns:xsd="http://www.w3.org/2001/XMLSchema" xmlns:xs="http://www.w3.org/2001/XMLSchema" xmlns:p="http://schemas.microsoft.com/office/2006/metadata/properties" xmlns:ns3="923c2104-43a9-4481-8b0f-0482efc2e7a3" xmlns:ns4="2a122e43-f072-44da-8b12-6a492832299b" targetNamespace="http://schemas.microsoft.com/office/2006/metadata/properties" ma:root="true" ma:fieldsID="2fb449adf74f53936be9542bb0c6ab9f" ns3:_="" ns4:_="">
    <xsd:import namespace="923c2104-43a9-4481-8b0f-0482efc2e7a3"/>
    <xsd:import namespace="2a122e43-f072-44da-8b12-6a49283229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c2104-43a9-4481-8b0f-0482efc2e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22e43-f072-44da-8b12-6a4928322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EF265-F20B-402C-8D45-EE27596DE6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8C72A9-7682-43E5-9FC1-4C88C136E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c2104-43a9-4481-8b0f-0482efc2e7a3"/>
    <ds:schemaRef ds:uri="2a122e43-f072-44da-8b12-6a4928322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4E12F-59A9-4D8E-8DFD-E2DFA26810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 Craig</dc:creator>
  <cp:keywords/>
  <dc:description/>
  <cp:lastModifiedBy>Tricia  Craig</cp:lastModifiedBy>
  <cp:revision>2</cp:revision>
  <dcterms:created xsi:type="dcterms:W3CDTF">2021-06-22T20:25:00Z</dcterms:created>
  <dcterms:modified xsi:type="dcterms:W3CDTF">2021-06-22T20:25:00Z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0x010100580C46F22ABBB644B50A324030109FD7</vt:lpwstr>
  </property>
</Properties>
</file>