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67068" w14:textId="77777777" w:rsidR="00660174" w:rsidRPr="001A4F40" w:rsidRDefault="001A4F40" w:rsidP="001A4F40">
      <w:pPr>
        <w:jc w:val="center"/>
        <w:rPr>
          <w:rFonts w:ascii="Open Sans" w:hAnsi="Open Sans" w:cs="Open Sans"/>
          <w:sz w:val="40"/>
          <w:szCs w:val="40"/>
        </w:rPr>
      </w:pPr>
      <w:bookmarkStart w:id="0" w:name="_GoBack"/>
      <w:bookmarkEnd w:id="0"/>
      <w:r w:rsidRPr="001A4F40">
        <w:rPr>
          <w:rFonts w:ascii="Open Sans" w:hAnsi="Open Sans" w:cs="Open Sans"/>
          <w:sz w:val="40"/>
          <w:szCs w:val="40"/>
        </w:rPr>
        <w:t xml:space="preserve">Tennessee Course Access Provider Application </w:t>
      </w:r>
    </w:p>
    <w:p w14:paraId="4D0304F2" w14:textId="77777777" w:rsidR="001A4F40" w:rsidRDefault="00967E99" w:rsidP="001A4F40">
      <w:pPr>
        <w:jc w:val="center"/>
      </w:pPr>
      <w:hyperlink r:id="rId7" w:history="1">
        <w:r w:rsidR="001A4F40" w:rsidRPr="005B0406">
          <w:rPr>
            <w:rStyle w:val="Hyperlink"/>
          </w:rPr>
          <w:t>CHAPTER 0520-01-14</w:t>
        </w:r>
      </w:hyperlink>
    </w:p>
    <w:p w14:paraId="07E1967A" w14:textId="6A0499AD" w:rsidR="001A4F40" w:rsidRDefault="00F91B91" w:rsidP="001A4F4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</w:t>
      </w:r>
      <w:r w:rsidR="009B201C">
        <w:rPr>
          <w:rFonts w:ascii="Open Sans" w:hAnsi="Open Sans" w:cs="Open Sans"/>
        </w:rPr>
        <w:t xml:space="preserve">Tennessee </w:t>
      </w:r>
      <w:r w:rsidR="001A4F40" w:rsidRPr="001A4F40">
        <w:rPr>
          <w:rFonts w:ascii="Open Sans" w:hAnsi="Open Sans" w:cs="Open Sans"/>
        </w:rPr>
        <w:t xml:space="preserve">Course Access </w:t>
      </w:r>
      <w:r>
        <w:rPr>
          <w:rFonts w:ascii="Open Sans" w:hAnsi="Open Sans" w:cs="Open Sans"/>
        </w:rPr>
        <w:t xml:space="preserve">Rule </w:t>
      </w:r>
      <w:r w:rsidR="001A4F40" w:rsidRPr="001A4F40">
        <w:rPr>
          <w:rFonts w:ascii="Open Sans" w:hAnsi="Open Sans" w:cs="Open Sans"/>
        </w:rPr>
        <w:t xml:space="preserve">will be in effect January 1, 2020. </w:t>
      </w:r>
      <w:r>
        <w:rPr>
          <w:rFonts w:ascii="Open Sans" w:hAnsi="Open Sans" w:cs="Open Sans"/>
        </w:rPr>
        <w:t xml:space="preserve">In order </w:t>
      </w:r>
      <w:r w:rsidR="001A4F40" w:rsidRPr="001A4F40">
        <w:rPr>
          <w:rFonts w:ascii="Open Sans" w:hAnsi="Open Sans" w:cs="Open Sans"/>
        </w:rPr>
        <w:t xml:space="preserve">for students to </w:t>
      </w:r>
      <w:r>
        <w:rPr>
          <w:rFonts w:ascii="Open Sans" w:hAnsi="Open Sans" w:cs="Open Sans"/>
        </w:rPr>
        <w:t>be enrolled in course access</w:t>
      </w:r>
      <w:r w:rsidR="001A4F40" w:rsidRPr="001A4F40">
        <w:rPr>
          <w:rFonts w:ascii="Open Sans" w:hAnsi="Open Sans" w:cs="Open Sans"/>
        </w:rPr>
        <w:t xml:space="preserve"> courses in the spring of 2021</w:t>
      </w:r>
      <w:r>
        <w:rPr>
          <w:rFonts w:ascii="Open Sans" w:hAnsi="Open Sans" w:cs="Open Sans"/>
        </w:rPr>
        <w:t>,</w:t>
      </w:r>
      <w:r w:rsidR="009B201C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the Department of Education will review applications from providers and submit providers for approval to the State Board of Education in early 2020.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630"/>
        <w:gridCol w:w="630"/>
        <w:gridCol w:w="1080"/>
        <w:gridCol w:w="630"/>
        <w:gridCol w:w="900"/>
        <w:gridCol w:w="2605"/>
      </w:tblGrid>
      <w:tr w:rsidR="001A4F40" w14:paraId="2355F483" w14:textId="77777777" w:rsidTr="001F6970">
        <w:tc>
          <w:tcPr>
            <w:tcW w:w="2875" w:type="dxa"/>
            <w:vAlign w:val="center"/>
          </w:tcPr>
          <w:p w14:paraId="745682A2" w14:textId="77777777" w:rsidR="001A4F40" w:rsidRDefault="002A1096" w:rsidP="002A109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Name of organization </w:t>
            </w:r>
          </w:p>
        </w:tc>
        <w:tc>
          <w:tcPr>
            <w:tcW w:w="6475" w:type="dxa"/>
            <w:gridSpan w:val="6"/>
            <w:shd w:val="clear" w:color="auto" w:fill="DEEAF6" w:themeFill="accent1" w:themeFillTint="33"/>
          </w:tcPr>
          <w:p w14:paraId="35DE8986" w14:textId="77777777" w:rsidR="001A4F40" w:rsidRDefault="001A4F40" w:rsidP="001A4F40">
            <w:pPr>
              <w:rPr>
                <w:rFonts w:ascii="Open Sans" w:hAnsi="Open Sans" w:cs="Open Sans"/>
              </w:rPr>
            </w:pPr>
          </w:p>
          <w:p w14:paraId="354E9925" w14:textId="77777777" w:rsidR="002A1096" w:rsidRDefault="002A1096" w:rsidP="001A4F40">
            <w:pPr>
              <w:rPr>
                <w:rFonts w:ascii="Open Sans" w:hAnsi="Open Sans" w:cs="Open Sans"/>
              </w:rPr>
            </w:pPr>
          </w:p>
        </w:tc>
      </w:tr>
      <w:tr w:rsidR="002A1096" w14:paraId="3FD7D411" w14:textId="77777777" w:rsidTr="001F6970">
        <w:trPr>
          <w:trHeight w:val="120"/>
        </w:trPr>
        <w:tc>
          <w:tcPr>
            <w:tcW w:w="2875" w:type="dxa"/>
            <w:vMerge w:val="restart"/>
            <w:vAlign w:val="center"/>
          </w:tcPr>
          <w:p w14:paraId="339217CA" w14:textId="77777777" w:rsidR="002A1096" w:rsidRDefault="002A1096" w:rsidP="002A109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Which best describes your organization? 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14:paraId="06A75DD4" w14:textId="77777777" w:rsidR="002A1096" w:rsidRDefault="002A1096" w:rsidP="001A4F40">
            <w:pPr>
              <w:rPr>
                <w:rFonts w:ascii="Open Sans" w:hAnsi="Open Sans" w:cs="Open Sans"/>
              </w:rPr>
            </w:pPr>
          </w:p>
        </w:tc>
        <w:tc>
          <w:tcPr>
            <w:tcW w:w="5845" w:type="dxa"/>
            <w:gridSpan w:val="5"/>
          </w:tcPr>
          <w:p w14:paraId="5DC73F64" w14:textId="03C1FA26" w:rsidR="002A1096" w:rsidRDefault="004C320A" w:rsidP="001A4F4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Nonprofit entity</w:t>
            </w:r>
          </w:p>
        </w:tc>
      </w:tr>
      <w:tr w:rsidR="004C320A" w14:paraId="1960CD47" w14:textId="77777777" w:rsidTr="001F6970">
        <w:trPr>
          <w:trHeight w:val="120"/>
        </w:trPr>
        <w:tc>
          <w:tcPr>
            <w:tcW w:w="2875" w:type="dxa"/>
            <w:vMerge/>
            <w:vAlign w:val="center"/>
          </w:tcPr>
          <w:p w14:paraId="55EF69DD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5CBD2D62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  <w:tc>
          <w:tcPr>
            <w:tcW w:w="5845" w:type="dxa"/>
            <w:gridSpan w:val="5"/>
          </w:tcPr>
          <w:p w14:paraId="6082EA3B" w14:textId="43A62898" w:rsidR="004C320A" w:rsidRDefault="004C320A" w:rsidP="004C32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Tennessee LEA</w:t>
            </w:r>
          </w:p>
        </w:tc>
      </w:tr>
      <w:tr w:rsidR="004C320A" w14:paraId="582BC1E3" w14:textId="77777777" w:rsidTr="001F6970">
        <w:trPr>
          <w:trHeight w:val="120"/>
        </w:trPr>
        <w:tc>
          <w:tcPr>
            <w:tcW w:w="2875" w:type="dxa"/>
            <w:vMerge/>
            <w:vAlign w:val="center"/>
          </w:tcPr>
          <w:p w14:paraId="31AFC93A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3FC784E5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  <w:tc>
          <w:tcPr>
            <w:tcW w:w="5845" w:type="dxa"/>
            <w:gridSpan w:val="5"/>
          </w:tcPr>
          <w:p w14:paraId="64422253" w14:textId="77777777" w:rsidR="004C320A" w:rsidRDefault="004C320A" w:rsidP="004C32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Charter school or charter management organization</w:t>
            </w:r>
          </w:p>
        </w:tc>
      </w:tr>
      <w:tr w:rsidR="004C320A" w14:paraId="4E600F5E" w14:textId="77777777" w:rsidTr="001F6970">
        <w:trPr>
          <w:trHeight w:val="197"/>
        </w:trPr>
        <w:tc>
          <w:tcPr>
            <w:tcW w:w="2875" w:type="dxa"/>
            <w:vMerge/>
            <w:vAlign w:val="center"/>
          </w:tcPr>
          <w:p w14:paraId="21BA0559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786BDFAD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  <w:tc>
          <w:tcPr>
            <w:tcW w:w="5845" w:type="dxa"/>
            <w:gridSpan w:val="5"/>
          </w:tcPr>
          <w:p w14:paraId="5D70E077" w14:textId="77777777" w:rsidR="004C320A" w:rsidRDefault="004C320A" w:rsidP="004C32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Institute of higher education</w:t>
            </w:r>
          </w:p>
        </w:tc>
      </w:tr>
      <w:tr w:rsidR="004C320A" w14:paraId="789437DE" w14:textId="77777777" w:rsidTr="001F6970">
        <w:trPr>
          <w:trHeight w:val="197"/>
        </w:trPr>
        <w:tc>
          <w:tcPr>
            <w:tcW w:w="2875" w:type="dxa"/>
            <w:vMerge/>
            <w:vAlign w:val="center"/>
          </w:tcPr>
          <w:p w14:paraId="563A76B1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1BE85392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  <w:tc>
          <w:tcPr>
            <w:tcW w:w="5845" w:type="dxa"/>
            <w:gridSpan w:val="5"/>
          </w:tcPr>
          <w:p w14:paraId="3ADAD7C3" w14:textId="5870302D" w:rsidR="004C320A" w:rsidRDefault="004C320A" w:rsidP="004C32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State agency</w:t>
            </w:r>
          </w:p>
        </w:tc>
      </w:tr>
      <w:tr w:rsidR="004C320A" w14:paraId="6E6DD9DD" w14:textId="77777777" w:rsidTr="001F6970">
        <w:trPr>
          <w:trHeight w:val="120"/>
        </w:trPr>
        <w:tc>
          <w:tcPr>
            <w:tcW w:w="2875" w:type="dxa"/>
            <w:vMerge/>
            <w:vAlign w:val="center"/>
          </w:tcPr>
          <w:p w14:paraId="69302C4B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782021C5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  <w:tc>
          <w:tcPr>
            <w:tcW w:w="5845" w:type="dxa"/>
            <w:gridSpan w:val="5"/>
          </w:tcPr>
          <w:p w14:paraId="03BC6B52" w14:textId="77777777" w:rsidR="004C320A" w:rsidRDefault="004C320A" w:rsidP="004C32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Other:   </w:t>
            </w:r>
          </w:p>
        </w:tc>
      </w:tr>
      <w:tr w:rsidR="004C320A" w14:paraId="04C32343" w14:textId="77777777" w:rsidTr="001F6970">
        <w:trPr>
          <w:trHeight w:val="215"/>
        </w:trPr>
        <w:tc>
          <w:tcPr>
            <w:tcW w:w="2875" w:type="dxa"/>
            <w:vMerge w:val="restart"/>
            <w:vAlign w:val="center"/>
          </w:tcPr>
          <w:p w14:paraId="074BF284" w14:textId="77777777" w:rsidR="004C320A" w:rsidRDefault="004C320A" w:rsidP="004C32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Course type </w:t>
            </w:r>
          </w:p>
          <w:p w14:paraId="07A375EB" w14:textId="77777777" w:rsidR="004C320A" w:rsidRDefault="004C320A" w:rsidP="004C32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(Indicate all that apply) 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14:paraId="24EF622F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gridSpan w:val="2"/>
          </w:tcPr>
          <w:p w14:paraId="0E966631" w14:textId="77777777" w:rsidR="004C320A" w:rsidRDefault="004C320A" w:rsidP="004C32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Virtual 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14:paraId="3ADB135C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  <w:tc>
          <w:tcPr>
            <w:tcW w:w="3505" w:type="dxa"/>
            <w:gridSpan w:val="2"/>
          </w:tcPr>
          <w:p w14:paraId="018274B0" w14:textId="77777777" w:rsidR="004C320A" w:rsidRDefault="004C320A" w:rsidP="004C32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Blended (online and face to face)</w:t>
            </w:r>
          </w:p>
        </w:tc>
      </w:tr>
      <w:tr w:rsidR="004C320A" w14:paraId="7F3C96CA" w14:textId="77777777" w:rsidTr="001F6970">
        <w:trPr>
          <w:trHeight w:val="300"/>
        </w:trPr>
        <w:tc>
          <w:tcPr>
            <w:tcW w:w="2875" w:type="dxa"/>
            <w:vMerge/>
            <w:vAlign w:val="center"/>
          </w:tcPr>
          <w:p w14:paraId="4D2C71F8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3D1D1802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gridSpan w:val="2"/>
          </w:tcPr>
          <w:p w14:paraId="202EE84F" w14:textId="77777777" w:rsidR="004C320A" w:rsidRDefault="004C320A" w:rsidP="004C32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Face-to-Face 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14:paraId="4292E189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  <w:tc>
          <w:tcPr>
            <w:tcW w:w="3505" w:type="dxa"/>
            <w:gridSpan w:val="2"/>
          </w:tcPr>
          <w:p w14:paraId="17E31F83" w14:textId="77777777" w:rsidR="004C320A" w:rsidRDefault="004C320A" w:rsidP="004C32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Other: </w:t>
            </w:r>
          </w:p>
        </w:tc>
      </w:tr>
      <w:tr w:rsidR="004C320A" w14:paraId="02336833" w14:textId="77777777" w:rsidTr="001F6970">
        <w:trPr>
          <w:trHeight w:val="41"/>
        </w:trPr>
        <w:tc>
          <w:tcPr>
            <w:tcW w:w="2875" w:type="dxa"/>
            <w:vMerge w:val="restart"/>
            <w:vAlign w:val="center"/>
          </w:tcPr>
          <w:p w14:paraId="5271B80C" w14:textId="77777777" w:rsidR="004C320A" w:rsidRDefault="004C320A" w:rsidP="004C32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Focus Area(s)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14:paraId="6FAE7727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  <w:tc>
          <w:tcPr>
            <w:tcW w:w="5845" w:type="dxa"/>
            <w:gridSpan w:val="5"/>
          </w:tcPr>
          <w:p w14:paraId="131E085C" w14:textId="62F509D5" w:rsidR="004C320A" w:rsidRDefault="004C320A" w:rsidP="004C32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Middle school (7-8)</w:t>
            </w:r>
          </w:p>
        </w:tc>
      </w:tr>
      <w:tr w:rsidR="004C320A" w14:paraId="60B958FE" w14:textId="77777777" w:rsidTr="001F6970">
        <w:trPr>
          <w:trHeight w:val="37"/>
        </w:trPr>
        <w:tc>
          <w:tcPr>
            <w:tcW w:w="2875" w:type="dxa"/>
            <w:vMerge/>
            <w:vAlign w:val="center"/>
          </w:tcPr>
          <w:p w14:paraId="0931178A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3B60C6A7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  <w:tc>
          <w:tcPr>
            <w:tcW w:w="5845" w:type="dxa"/>
            <w:gridSpan w:val="5"/>
          </w:tcPr>
          <w:p w14:paraId="0AB1C403" w14:textId="77777777" w:rsidR="004C320A" w:rsidRDefault="004C320A" w:rsidP="004C32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High school credit (9-12)</w:t>
            </w:r>
          </w:p>
        </w:tc>
      </w:tr>
      <w:tr w:rsidR="004C320A" w14:paraId="5285EB67" w14:textId="77777777" w:rsidTr="001F6970">
        <w:trPr>
          <w:trHeight w:val="37"/>
        </w:trPr>
        <w:tc>
          <w:tcPr>
            <w:tcW w:w="2875" w:type="dxa"/>
            <w:vMerge/>
            <w:vAlign w:val="center"/>
          </w:tcPr>
          <w:p w14:paraId="4197E110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7AA20604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  <w:tc>
          <w:tcPr>
            <w:tcW w:w="5845" w:type="dxa"/>
            <w:gridSpan w:val="5"/>
          </w:tcPr>
          <w:p w14:paraId="34CDB42D" w14:textId="6D872843" w:rsidR="004C320A" w:rsidRDefault="004C320A" w:rsidP="004C32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Advanced Placement/IB</w:t>
            </w:r>
          </w:p>
        </w:tc>
      </w:tr>
      <w:tr w:rsidR="004C320A" w14:paraId="3974EF1A" w14:textId="77777777" w:rsidTr="001F6970">
        <w:trPr>
          <w:trHeight w:val="37"/>
        </w:trPr>
        <w:tc>
          <w:tcPr>
            <w:tcW w:w="2875" w:type="dxa"/>
            <w:vMerge/>
            <w:vAlign w:val="center"/>
          </w:tcPr>
          <w:p w14:paraId="76A4AC13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266A570E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  <w:tc>
          <w:tcPr>
            <w:tcW w:w="5845" w:type="dxa"/>
            <w:gridSpan w:val="5"/>
          </w:tcPr>
          <w:p w14:paraId="589A7B31" w14:textId="75208427" w:rsidR="004C320A" w:rsidRDefault="004C320A" w:rsidP="004C32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Dual-enrollment</w:t>
            </w:r>
          </w:p>
        </w:tc>
      </w:tr>
      <w:tr w:rsidR="004C320A" w14:paraId="54E40ECE" w14:textId="77777777" w:rsidTr="001F6970">
        <w:trPr>
          <w:trHeight w:val="37"/>
        </w:trPr>
        <w:tc>
          <w:tcPr>
            <w:tcW w:w="2875" w:type="dxa"/>
            <w:vMerge/>
            <w:vAlign w:val="center"/>
          </w:tcPr>
          <w:p w14:paraId="56058C4A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2DE3D68A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  <w:tc>
          <w:tcPr>
            <w:tcW w:w="5845" w:type="dxa"/>
            <w:gridSpan w:val="5"/>
          </w:tcPr>
          <w:p w14:paraId="18AA35F1" w14:textId="77777777" w:rsidR="004C320A" w:rsidRDefault="004C320A" w:rsidP="004C32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Industry-based certification </w:t>
            </w:r>
          </w:p>
        </w:tc>
      </w:tr>
      <w:tr w:rsidR="004C320A" w14:paraId="0123AAA0" w14:textId="77777777" w:rsidTr="001F6970">
        <w:trPr>
          <w:trHeight w:val="37"/>
        </w:trPr>
        <w:tc>
          <w:tcPr>
            <w:tcW w:w="2875" w:type="dxa"/>
            <w:vMerge/>
            <w:vAlign w:val="center"/>
          </w:tcPr>
          <w:p w14:paraId="4C18CDC7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6E9B1612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  <w:tc>
          <w:tcPr>
            <w:tcW w:w="5845" w:type="dxa"/>
            <w:gridSpan w:val="5"/>
          </w:tcPr>
          <w:p w14:paraId="4EAA9504" w14:textId="7B7AC912" w:rsidR="004C320A" w:rsidRDefault="004C320A" w:rsidP="004C32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Statewide Dual Credit</w:t>
            </w:r>
          </w:p>
        </w:tc>
      </w:tr>
      <w:tr w:rsidR="004C320A" w14:paraId="4EDD0D2D" w14:textId="77777777" w:rsidTr="001F6970">
        <w:trPr>
          <w:trHeight w:val="37"/>
        </w:trPr>
        <w:tc>
          <w:tcPr>
            <w:tcW w:w="2875" w:type="dxa"/>
            <w:vMerge/>
            <w:vAlign w:val="center"/>
          </w:tcPr>
          <w:p w14:paraId="50556C61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782B9E2D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  <w:tc>
          <w:tcPr>
            <w:tcW w:w="5845" w:type="dxa"/>
            <w:gridSpan w:val="5"/>
          </w:tcPr>
          <w:p w14:paraId="3C6020F4" w14:textId="77777777" w:rsidR="004C320A" w:rsidRDefault="004C320A" w:rsidP="004C32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Internship/ apprenticeship</w:t>
            </w:r>
          </w:p>
        </w:tc>
      </w:tr>
      <w:tr w:rsidR="004C320A" w14:paraId="757FA366" w14:textId="77777777" w:rsidTr="001F6970">
        <w:trPr>
          <w:trHeight w:val="37"/>
        </w:trPr>
        <w:tc>
          <w:tcPr>
            <w:tcW w:w="2875" w:type="dxa"/>
            <w:vMerge/>
            <w:vAlign w:val="center"/>
          </w:tcPr>
          <w:p w14:paraId="114F5DB4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2CCA7A83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  <w:tc>
          <w:tcPr>
            <w:tcW w:w="5845" w:type="dxa"/>
            <w:gridSpan w:val="5"/>
          </w:tcPr>
          <w:p w14:paraId="6ECACF4D" w14:textId="77777777" w:rsidR="004C320A" w:rsidRDefault="004C320A" w:rsidP="004C32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Other: </w:t>
            </w:r>
          </w:p>
        </w:tc>
      </w:tr>
      <w:tr w:rsidR="004C320A" w14:paraId="4D861271" w14:textId="77777777" w:rsidTr="001F6970">
        <w:tc>
          <w:tcPr>
            <w:tcW w:w="2875" w:type="dxa"/>
            <w:vAlign w:val="center"/>
          </w:tcPr>
          <w:p w14:paraId="3CAC6595" w14:textId="5190D5F0" w:rsidR="004C320A" w:rsidRDefault="00F85ECE" w:rsidP="004C32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Have you identified an LEA partner to host your courses</w:t>
            </w:r>
            <w:r w:rsidR="004C320A">
              <w:rPr>
                <w:rFonts w:ascii="Open Sans" w:hAnsi="Open Sans" w:cs="Open Sans"/>
              </w:rPr>
              <w:t xml:space="preserve">? </w:t>
            </w:r>
          </w:p>
          <w:p w14:paraId="3CC1E3C4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754B997C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  <w:tc>
          <w:tcPr>
            <w:tcW w:w="2340" w:type="dxa"/>
            <w:gridSpan w:val="3"/>
          </w:tcPr>
          <w:p w14:paraId="704C2E98" w14:textId="77777777" w:rsidR="004C320A" w:rsidRDefault="004C320A" w:rsidP="004C32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Yes </w:t>
            </w:r>
          </w:p>
          <w:p w14:paraId="35A4637F" w14:textId="77777777" w:rsidR="004C320A" w:rsidRDefault="004C320A" w:rsidP="004C32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Which one(s)?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14:paraId="7E89D6B9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  <w:tc>
          <w:tcPr>
            <w:tcW w:w="2605" w:type="dxa"/>
          </w:tcPr>
          <w:p w14:paraId="08FF8460" w14:textId="77777777" w:rsidR="004C320A" w:rsidRDefault="004C320A" w:rsidP="004C32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</w:t>
            </w:r>
          </w:p>
        </w:tc>
      </w:tr>
      <w:tr w:rsidR="004C320A" w14:paraId="2BD63BB8" w14:textId="77777777" w:rsidTr="001F6970">
        <w:tc>
          <w:tcPr>
            <w:tcW w:w="2875" w:type="dxa"/>
            <w:vAlign w:val="center"/>
          </w:tcPr>
          <w:p w14:paraId="2B7E6267" w14:textId="72B5F24B" w:rsidR="004C320A" w:rsidRDefault="004C320A" w:rsidP="004C32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Potential enrollment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14:paraId="2A91CBBB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  <w:tc>
          <w:tcPr>
            <w:tcW w:w="2340" w:type="dxa"/>
            <w:gridSpan w:val="3"/>
          </w:tcPr>
          <w:p w14:paraId="36419542" w14:textId="09B220E0" w:rsidR="004C320A" w:rsidRDefault="004C320A" w:rsidP="004C32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Seats available per course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14:paraId="0D07D408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  <w:tc>
          <w:tcPr>
            <w:tcW w:w="2605" w:type="dxa"/>
          </w:tcPr>
          <w:p w14:paraId="005DDC3A" w14:textId="11A3F689" w:rsidR="004C320A" w:rsidRDefault="004C320A" w:rsidP="004C32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Number of courses offered</w:t>
            </w:r>
          </w:p>
        </w:tc>
      </w:tr>
      <w:tr w:rsidR="004C320A" w14:paraId="1E59EF6C" w14:textId="77777777" w:rsidTr="001F6970">
        <w:trPr>
          <w:trHeight w:val="150"/>
        </w:trPr>
        <w:tc>
          <w:tcPr>
            <w:tcW w:w="2875" w:type="dxa"/>
            <w:vMerge w:val="restart"/>
            <w:vAlign w:val="center"/>
          </w:tcPr>
          <w:p w14:paraId="54BDC07C" w14:textId="77777777" w:rsidR="004C320A" w:rsidRDefault="004C320A" w:rsidP="004C32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Primary Contact Person</w:t>
            </w:r>
          </w:p>
        </w:tc>
        <w:tc>
          <w:tcPr>
            <w:tcW w:w="1260" w:type="dxa"/>
            <w:gridSpan w:val="2"/>
          </w:tcPr>
          <w:p w14:paraId="0E8E3795" w14:textId="77777777" w:rsidR="004C320A" w:rsidRDefault="004C320A" w:rsidP="004C32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Name </w:t>
            </w:r>
          </w:p>
        </w:tc>
        <w:tc>
          <w:tcPr>
            <w:tcW w:w="5215" w:type="dxa"/>
            <w:gridSpan w:val="4"/>
            <w:shd w:val="clear" w:color="auto" w:fill="DEEAF6" w:themeFill="accent1" w:themeFillTint="33"/>
          </w:tcPr>
          <w:p w14:paraId="00F6FD24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</w:tr>
      <w:tr w:rsidR="004C320A" w14:paraId="4260EC5B" w14:textId="77777777" w:rsidTr="001F6970">
        <w:trPr>
          <w:trHeight w:val="150"/>
        </w:trPr>
        <w:tc>
          <w:tcPr>
            <w:tcW w:w="2875" w:type="dxa"/>
            <w:vMerge/>
            <w:vAlign w:val="center"/>
          </w:tcPr>
          <w:p w14:paraId="7B42D58D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gridSpan w:val="2"/>
          </w:tcPr>
          <w:p w14:paraId="4E078D54" w14:textId="77777777" w:rsidR="004C320A" w:rsidRDefault="004C320A" w:rsidP="004C32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Role </w:t>
            </w:r>
          </w:p>
        </w:tc>
        <w:tc>
          <w:tcPr>
            <w:tcW w:w="5215" w:type="dxa"/>
            <w:gridSpan w:val="4"/>
            <w:shd w:val="clear" w:color="auto" w:fill="DEEAF6" w:themeFill="accent1" w:themeFillTint="33"/>
          </w:tcPr>
          <w:p w14:paraId="12C59E91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</w:tr>
      <w:tr w:rsidR="004C320A" w14:paraId="640CEFB9" w14:textId="77777777" w:rsidTr="001F6970">
        <w:trPr>
          <w:trHeight w:val="150"/>
        </w:trPr>
        <w:tc>
          <w:tcPr>
            <w:tcW w:w="2875" w:type="dxa"/>
            <w:vMerge/>
            <w:vAlign w:val="center"/>
          </w:tcPr>
          <w:p w14:paraId="1B582412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gridSpan w:val="2"/>
          </w:tcPr>
          <w:p w14:paraId="1F6C852E" w14:textId="77777777" w:rsidR="004C320A" w:rsidRDefault="004C320A" w:rsidP="004C32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Address</w:t>
            </w:r>
          </w:p>
        </w:tc>
        <w:tc>
          <w:tcPr>
            <w:tcW w:w="5215" w:type="dxa"/>
            <w:gridSpan w:val="4"/>
            <w:shd w:val="clear" w:color="auto" w:fill="DEEAF6" w:themeFill="accent1" w:themeFillTint="33"/>
          </w:tcPr>
          <w:p w14:paraId="213E09DC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</w:tr>
      <w:tr w:rsidR="004C320A" w14:paraId="17B609BA" w14:textId="77777777" w:rsidTr="001F6970">
        <w:trPr>
          <w:trHeight w:val="150"/>
        </w:trPr>
        <w:tc>
          <w:tcPr>
            <w:tcW w:w="2875" w:type="dxa"/>
            <w:vMerge/>
            <w:vAlign w:val="center"/>
          </w:tcPr>
          <w:p w14:paraId="5F556BE4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gridSpan w:val="2"/>
          </w:tcPr>
          <w:p w14:paraId="6B18E1F1" w14:textId="77777777" w:rsidR="004C320A" w:rsidRDefault="004C320A" w:rsidP="004C32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Phone</w:t>
            </w:r>
          </w:p>
        </w:tc>
        <w:tc>
          <w:tcPr>
            <w:tcW w:w="5215" w:type="dxa"/>
            <w:gridSpan w:val="4"/>
            <w:shd w:val="clear" w:color="auto" w:fill="DEEAF6" w:themeFill="accent1" w:themeFillTint="33"/>
          </w:tcPr>
          <w:p w14:paraId="34A0CBC5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</w:tr>
      <w:tr w:rsidR="004C320A" w14:paraId="5DD6C7C3" w14:textId="77777777" w:rsidTr="001F6970">
        <w:trPr>
          <w:trHeight w:val="150"/>
        </w:trPr>
        <w:tc>
          <w:tcPr>
            <w:tcW w:w="2875" w:type="dxa"/>
            <w:vMerge/>
            <w:vAlign w:val="center"/>
          </w:tcPr>
          <w:p w14:paraId="3D9FF126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gridSpan w:val="2"/>
          </w:tcPr>
          <w:p w14:paraId="3BF30AB5" w14:textId="77777777" w:rsidR="004C320A" w:rsidRDefault="004C320A" w:rsidP="004C32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Email </w:t>
            </w:r>
          </w:p>
        </w:tc>
        <w:tc>
          <w:tcPr>
            <w:tcW w:w="5215" w:type="dxa"/>
            <w:gridSpan w:val="4"/>
            <w:shd w:val="clear" w:color="auto" w:fill="DEEAF6" w:themeFill="accent1" w:themeFillTint="33"/>
          </w:tcPr>
          <w:p w14:paraId="75EE9BAA" w14:textId="77777777" w:rsidR="004C320A" w:rsidRDefault="004C320A" w:rsidP="004C320A">
            <w:pPr>
              <w:rPr>
                <w:rFonts w:ascii="Open Sans" w:hAnsi="Open Sans" w:cs="Open Sans"/>
              </w:rPr>
            </w:pPr>
          </w:p>
        </w:tc>
      </w:tr>
    </w:tbl>
    <w:p w14:paraId="13BA5930" w14:textId="77777777" w:rsidR="001A4F40" w:rsidRDefault="001A4F40" w:rsidP="001A4F40">
      <w:pPr>
        <w:rPr>
          <w:rFonts w:ascii="Open Sans" w:hAnsi="Open Sans" w:cs="Open Sans"/>
        </w:rPr>
      </w:pPr>
    </w:p>
    <w:p w14:paraId="6EFC35A4" w14:textId="77777777" w:rsidR="009B201C" w:rsidRPr="001A4F40" w:rsidRDefault="009B201C" w:rsidP="001A4F40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4370" w:rsidRPr="009B4370" w14:paraId="063C317D" w14:textId="77777777" w:rsidTr="009B4370">
        <w:tc>
          <w:tcPr>
            <w:tcW w:w="9350" w:type="dxa"/>
          </w:tcPr>
          <w:p w14:paraId="5CA2BF0D" w14:textId="77777777" w:rsidR="009B4370" w:rsidRDefault="009B4370" w:rsidP="009B4370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  <w:r w:rsidRPr="009B4370">
              <w:rPr>
                <w:rFonts w:ascii="Open Sans" w:hAnsi="Open Sans" w:cs="Open Sans"/>
                <w:sz w:val="32"/>
                <w:szCs w:val="32"/>
              </w:rPr>
              <w:lastRenderedPageBreak/>
              <w:t>Instruction</w:t>
            </w:r>
            <w:r w:rsidR="004C320A">
              <w:rPr>
                <w:rFonts w:ascii="Open Sans" w:hAnsi="Open Sans" w:cs="Open Sans"/>
                <w:sz w:val="32"/>
                <w:szCs w:val="32"/>
              </w:rPr>
              <w:t>al</w:t>
            </w:r>
            <w:r w:rsidRPr="009B4370">
              <w:rPr>
                <w:rFonts w:ascii="Open Sans" w:hAnsi="Open Sans" w:cs="Open Sans"/>
                <w:sz w:val="32"/>
                <w:szCs w:val="32"/>
              </w:rPr>
              <w:t xml:space="preserve"> Quality </w:t>
            </w:r>
          </w:p>
          <w:p w14:paraId="6A8833E8" w14:textId="77777777" w:rsidR="009B4370" w:rsidRPr="009B4370" w:rsidRDefault="009B4370" w:rsidP="009B4370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9B4370" w:rsidRPr="009B4370" w14:paraId="327E8F49" w14:textId="77777777" w:rsidTr="009B4370">
        <w:tc>
          <w:tcPr>
            <w:tcW w:w="9350" w:type="dxa"/>
          </w:tcPr>
          <w:p w14:paraId="37362036" w14:textId="408B6367" w:rsidR="009B4370" w:rsidRPr="009B4370" w:rsidRDefault="009B4370" w:rsidP="0076653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Describe how your organization will </w:t>
            </w:r>
            <w:r w:rsidR="00892BA5">
              <w:rPr>
                <w:rFonts w:ascii="Open Sans" w:hAnsi="Open Sans" w:cs="Open Sans"/>
              </w:rPr>
              <w:t>ensure and record evidence</w:t>
            </w:r>
            <w:r w:rsidR="004C320A">
              <w:rPr>
                <w:rFonts w:ascii="Open Sans" w:hAnsi="Open Sans" w:cs="Open Sans"/>
              </w:rPr>
              <w:t xml:space="preserve"> that each teacher of a course access course is licensed and meets the qualification to teach in Tennessee, including the requirement for annual evaluations.</w:t>
            </w:r>
            <w:r>
              <w:rPr>
                <w:rFonts w:ascii="Open Sans" w:hAnsi="Open Sans" w:cs="Open Sans"/>
              </w:rPr>
              <w:t xml:space="preserve"> </w:t>
            </w:r>
            <w:r w:rsidR="00892BA5">
              <w:rPr>
                <w:rFonts w:ascii="Open Sans" w:hAnsi="Open Sans" w:cs="Open Sans"/>
              </w:rPr>
              <w:t xml:space="preserve">Describe how your organization will conduct annual evaluations for all teachers of a course access course and will provide evaluation data to the </w:t>
            </w:r>
            <w:r w:rsidR="00963C50">
              <w:rPr>
                <w:rFonts w:ascii="Open Sans" w:hAnsi="Open Sans" w:cs="Open Sans"/>
              </w:rPr>
              <w:t xml:space="preserve">Tennessee </w:t>
            </w:r>
            <w:r w:rsidR="00892BA5">
              <w:rPr>
                <w:rFonts w:ascii="Open Sans" w:hAnsi="Open Sans" w:cs="Open Sans"/>
              </w:rPr>
              <w:t>Department</w:t>
            </w:r>
            <w:r w:rsidR="00963C50">
              <w:rPr>
                <w:rFonts w:ascii="Open Sans" w:hAnsi="Open Sans" w:cs="Open Sans"/>
              </w:rPr>
              <w:t xml:space="preserve"> of Education</w:t>
            </w:r>
            <w:r w:rsidR="00892BA5">
              <w:rPr>
                <w:rFonts w:ascii="Open Sans" w:hAnsi="Open Sans" w:cs="Open Sans"/>
              </w:rPr>
              <w:t>.</w:t>
            </w:r>
          </w:p>
        </w:tc>
      </w:tr>
      <w:tr w:rsidR="009B4370" w:rsidRPr="009B4370" w14:paraId="5129A904" w14:textId="77777777" w:rsidTr="009B4370">
        <w:tc>
          <w:tcPr>
            <w:tcW w:w="9350" w:type="dxa"/>
            <w:shd w:val="clear" w:color="auto" w:fill="DEEAF6" w:themeFill="accent1" w:themeFillTint="33"/>
          </w:tcPr>
          <w:p w14:paraId="3C4BAAED" w14:textId="77777777" w:rsidR="009B4370" w:rsidRDefault="009B4370" w:rsidP="001A4F40">
            <w:pPr>
              <w:rPr>
                <w:rFonts w:ascii="Open Sans" w:hAnsi="Open Sans" w:cs="Open Sans"/>
              </w:rPr>
            </w:pPr>
          </w:p>
          <w:p w14:paraId="3DE923E9" w14:textId="77777777" w:rsidR="009B4370" w:rsidRDefault="009B4370" w:rsidP="001A4F40">
            <w:pPr>
              <w:rPr>
                <w:rFonts w:ascii="Open Sans" w:hAnsi="Open Sans" w:cs="Open Sans"/>
              </w:rPr>
            </w:pPr>
          </w:p>
          <w:p w14:paraId="34136502" w14:textId="77777777" w:rsidR="009B4370" w:rsidRDefault="009B4370" w:rsidP="001A4F40">
            <w:pPr>
              <w:rPr>
                <w:rFonts w:ascii="Open Sans" w:hAnsi="Open Sans" w:cs="Open Sans"/>
              </w:rPr>
            </w:pPr>
          </w:p>
          <w:p w14:paraId="6716BC84" w14:textId="77777777" w:rsidR="009B4370" w:rsidRDefault="009B4370" w:rsidP="001A4F40">
            <w:pPr>
              <w:rPr>
                <w:rFonts w:ascii="Open Sans" w:hAnsi="Open Sans" w:cs="Open Sans"/>
              </w:rPr>
            </w:pPr>
          </w:p>
          <w:p w14:paraId="6E4AF608" w14:textId="77777777" w:rsidR="009B4370" w:rsidRDefault="009B4370" w:rsidP="001A4F40">
            <w:pPr>
              <w:rPr>
                <w:rFonts w:ascii="Open Sans" w:hAnsi="Open Sans" w:cs="Open Sans"/>
              </w:rPr>
            </w:pPr>
          </w:p>
          <w:p w14:paraId="4CCD8831" w14:textId="77777777" w:rsidR="009B4370" w:rsidRDefault="009B4370" w:rsidP="001A4F40">
            <w:pPr>
              <w:rPr>
                <w:rFonts w:ascii="Open Sans" w:hAnsi="Open Sans" w:cs="Open Sans"/>
              </w:rPr>
            </w:pPr>
          </w:p>
          <w:p w14:paraId="03EEA03D" w14:textId="77777777" w:rsidR="009B4370" w:rsidRDefault="009B4370" w:rsidP="001A4F40">
            <w:pPr>
              <w:rPr>
                <w:rFonts w:ascii="Open Sans" w:hAnsi="Open Sans" w:cs="Open Sans"/>
              </w:rPr>
            </w:pPr>
          </w:p>
          <w:p w14:paraId="7485EEDE" w14:textId="77777777" w:rsidR="009B4370" w:rsidRPr="009B4370" w:rsidRDefault="009B4370" w:rsidP="001A4F40">
            <w:pPr>
              <w:rPr>
                <w:rFonts w:ascii="Open Sans" w:hAnsi="Open Sans" w:cs="Open Sans"/>
              </w:rPr>
            </w:pPr>
          </w:p>
        </w:tc>
      </w:tr>
      <w:tr w:rsidR="009B4370" w:rsidRPr="009B4370" w14:paraId="03BDA1EF" w14:textId="77777777" w:rsidTr="009B4370">
        <w:tc>
          <w:tcPr>
            <w:tcW w:w="9350" w:type="dxa"/>
          </w:tcPr>
          <w:p w14:paraId="4645EDB9" w14:textId="6974A324" w:rsidR="009B4370" w:rsidRPr="009B4370" w:rsidRDefault="004C320A" w:rsidP="001B63D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Describe how you will recruit, select, and retain your instructors. Describe instructor qualifications and strengths. </w:t>
            </w:r>
            <w:r w:rsidR="009B4370">
              <w:rPr>
                <w:rFonts w:ascii="Open Sans" w:hAnsi="Open Sans" w:cs="Open Sans"/>
              </w:rPr>
              <w:t>Describe</w:t>
            </w:r>
            <w:r w:rsidR="001B63D5">
              <w:rPr>
                <w:rFonts w:ascii="Open Sans" w:hAnsi="Open Sans" w:cs="Open Sans"/>
              </w:rPr>
              <w:t xml:space="preserve"> what</w:t>
            </w:r>
            <w:r w:rsidR="009B4370">
              <w:rPr>
                <w:rFonts w:ascii="Open Sans" w:hAnsi="Open Sans" w:cs="Open Sans"/>
              </w:rPr>
              <w:t xml:space="preserve"> processes </w:t>
            </w:r>
            <w:r w:rsidR="001B63D5">
              <w:rPr>
                <w:rFonts w:ascii="Open Sans" w:hAnsi="Open Sans" w:cs="Open Sans"/>
              </w:rPr>
              <w:t xml:space="preserve">will be </w:t>
            </w:r>
            <w:r w:rsidR="009B4370">
              <w:rPr>
                <w:rFonts w:ascii="Open Sans" w:hAnsi="Open Sans" w:cs="Open Sans"/>
              </w:rPr>
              <w:t xml:space="preserve">in place for instructional professional development and coaching. </w:t>
            </w:r>
          </w:p>
        </w:tc>
      </w:tr>
      <w:tr w:rsidR="009B4370" w:rsidRPr="009B4370" w14:paraId="2D0A7623" w14:textId="77777777" w:rsidTr="009B4370">
        <w:tc>
          <w:tcPr>
            <w:tcW w:w="9350" w:type="dxa"/>
            <w:shd w:val="clear" w:color="auto" w:fill="DEEAF6" w:themeFill="accent1" w:themeFillTint="33"/>
          </w:tcPr>
          <w:p w14:paraId="1CFA0B7E" w14:textId="77777777" w:rsidR="009B4370" w:rsidRDefault="009B4370" w:rsidP="001A4F40">
            <w:pPr>
              <w:rPr>
                <w:rFonts w:ascii="Open Sans" w:hAnsi="Open Sans" w:cs="Open Sans"/>
              </w:rPr>
            </w:pPr>
          </w:p>
          <w:p w14:paraId="3F97A70E" w14:textId="77777777" w:rsidR="009B4370" w:rsidRDefault="009B4370" w:rsidP="001A4F40">
            <w:pPr>
              <w:rPr>
                <w:rFonts w:ascii="Open Sans" w:hAnsi="Open Sans" w:cs="Open Sans"/>
              </w:rPr>
            </w:pPr>
          </w:p>
          <w:p w14:paraId="37F0AC76" w14:textId="77777777" w:rsidR="009B4370" w:rsidRDefault="009B4370" w:rsidP="001A4F40">
            <w:pPr>
              <w:rPr>
                <w:rFonts w:ascii="Open Sans" w:hAnsi="Open Sans" w:cs="Open Sans"/>
              </w:rPr>
            </w:pPr>
          </w:p>
          <w:p w14:paraId="271505AF" w14:textId="77777777" w:rsidR="009B4370" w:rsidRDefault="009B4370" w:rsidP="001A4F40">
            <w:pPr>
              <w:rPr>
                <w:rFonts w:ascii="Open Sans" w:hAnsi="Open Sans" w:cs="Open Sans"/>
              </w:rPr>
            </w:pPr>
          </w:p>
          <w:p w14:paraId="6C87C3BE" w14:textId="77777777" w:rsidR="009B4370" w:rsidRDefault="009B4370" w:rsidP="001A4F40">
            <w:pPr>
              <w:rPr>
                <w:rFonts w:ascii="Open Sans" w:hAnsi="Open Sans" w:cs="Open Sans"/>
              </w:rPr>
            </w:pPr>
          </w:p>
          <w:p w14:paraId="2F6D4091" w14:textId="77777777" w:rsidR="009B4370" w:rsidRDefault="009B4370" w:rsidP="001A4F40">
            <w:pPr>
              <w:rPr>
                <w:rFonts w:ascii="Open Sans" w:hAnsi="Open Sans" w:cs="Open Sans"/>
              </w:rPr>
            </w:pPr>
          </w:p>
          <w:p w14:paraId="0D52CDED" w14:textId="77777777" w:rsidR="009B4370" w:rsidRDefault="009B4370" w:rsidP="001A4F40">
            <w:pPr>
              <w:rPr>
                <w:rFonts w:ascii="Open Sans" w:hAnsi="Open Sans" w:cs="Open Sans"/>
              </w:rPr>
            </w:pPr>
          </w:p>
          <w:p w14:paraId="3CB2A902" w14:textId="77777777" w:rsidR="009B4370" w:rsidRPr="009B4370" w:rsidRDefault="009B4370" w:rsidP="001A4F40">
            <w:pPr>
              <w:rPr>
                <w:rFonts w:ascii="Open Sans" w:hAnsi="Open Sans" w:cs="Open Sans"/>
              </w:rPr>
            </w:pPr>
          </w:p>
        </w:tc>
      </w:tr>
      <w:tr w:rsidR="001B63D5" w:rsidRPr="009B4370" w14:paraId="3FAAE1FE" w14:textId="77777777" w:rsidTr="00F85ECE">
        <w:tc>
          <w:tcPr>
            <w:tcW w:w="9350" w:type="dxa"/>
            <w:shd w:val="clear" w:color="auto" w:fill="auto"/>
          </w:tcPr>
          <w:p w14:paraId="0562F057" w14:textId="1A1CB141" w:rsidR="001B63D5" w:rsidRPr="009B4370" w:rsidRDefault="001B63D5" w:rsidP="006125C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Describe differentiation and/or accommodations that will be available for various student populations (EL, st</w:t>
            </w:r>
            <w:r w:rsidR="00766535">
              <w:rPr>
                <w:rFonts w:ascii="Open Sans" w:hAnsi="Open Sans" w:cs="Open Sans"/>
              </w:rPr>
              <w:t>udents with disabilities, etc.).</w:t>
            </w:r>
          </w:p>
        </w:tc>
      </w:tr>
      <w:tr w:rsidR="001B63D5" w:rsidRPr="009B4370" w14:paraId="2133C376" w14:textId="77777777" w:rsidTr="00963C50">
        <w:tc>
          <w:tcPr>
            <w:tcW w:w="9350" w:type="dxa"/>
            <w:shd w:val="clear" w:color="auto" w:fill="DEEAF6" w:themeFill="accent1" w:themeFillTint="33"/>
          </w:tcPr>
          <w:p w14:paraId="19ACA372" w14:textId="77777777" w:rsidR="001B63D5" w:rsidRDefault="001B63D5" w:rsidP="006125C5">
            <w:pPr>
              <w:rPr>
                <w:rFonts w:ascii="Open Sans" w:hAnsi="Open Sans" w:cs="Open Sans"/>
              </w:rPr>
            </w:pPr>
          </w:p>
          <w:p w14:paraId="0F06FB8C" w14:textId="77777777" w:rsidR="001B63D5" w:rsidRDefault="001B63D5" w:rsidP="006125C5">
            <w:pPr>
              <w:rPr>
                <w:rFonts w:ascii="Open Sans" w:hAnsi="Open Sans" w:cs="Open Sans"/>
              </w:rPr>
            </w:pPr>
          </w:p>
          <w:p w14:paraId="19ECE701" w14:textId="77777777" w:rsidR="001B63D5" w:rsidRDefault="001B63D5" w:rsidP="006125C5">
            <w:pPr>
              <w:rPr>
                <w:rFonts w:ascii="Open Sans" w:hAnsi="Open Sans" w:cs="Open Sans"/>
              </w:rPr>
            </w:pPr>
          </w:p>
          <w:p w14:paraId="3066CD3B" w14:textId="77777777" w:rsidR="001B63D5" w:rsidRDefault="001B63D5" w:rsidP="006125C5">
            <w:pPr>
              <w:rPr>
                <w:rFonts w:ascii="Open Sans" w:hAnsi="Open Sans" w:cs="Open Sans"/>
              </w:rPr>
            </w:pPr>
          </w:p>
          <w:p w14:paraId="72DC2F4A" w14:textId="77777777" w:rsidR="001B63D5" w:rsidRDefault="001B63D5" w:rsidP="006125C5">
            <w:pPr>
              <w:rPr>
                <w:rFonts w:ascii="Open Sans" w:hAnsi="Open Sans" w:cs="Open Sans"/>
              </w:rPr>
            </w:pPr>
          </w:p>
          <w:p w14:paraId="040F2871" w14:textId="77777777" w:rsidR="001B63D5" w:rsidRDefault="001B63D5" w:rsidP="006125C5">
            <w:pPr>
              <w:rPr>
                <w:rFonts w:ascii="Open Sans" w:hAnsi="Open Sans" w:cs="Open Sans"/>
              </w:rPr>
            </w:pPr>
          </w:p>
          <w:p w14:paraId="548F2295" w14:textId="77777777" w:rsidR="001B63D5" w:rsidRDefault="001B63D5" w:rsidP="006125C5">
            <w:pPr>
              <w:rPr>
                <w:rFonts w:ascii="Open Sans" w:hAnsi="Open Sans" w:cs="Open Sans"/>
              </w:rPr>
            </w:pPr>
          </w:p>
          <w:p w14:paraId="122E9C6D" w14:textId="77777777" w:rsidR="001B63D5" w:rsidRPr="009B4370" w:rsidRDefault="001B63D5" w:rsidP="006125C5">
            <w:pPr>
              <w:rPr>
                <w:rFonts w:ascii="Open Sans" w:hAnsi="Open Sans" w:cs="Open Sans"/>
              </w:rPr>
            </w:pPr>
          </w:p>
        </w:tc>
      </w:tr>
    </w:tbl>
    <w:p w14:paraId="59DE52BE" w14:textId="77777777" w:rsidR="001A4F40" w:rsidRDefault="001A4F40" w:rsidP="001A4F40"/>
    <w:p w14:paraId="41192ACD" w14:textId="77777777" w:rsidR="001A4F40" w:rsidRDefault="001A4F40" w:rsidP="001A4F40">
      <w:pPr>
        <w:jc w:val="center"/>
        <w:rPr>
          <w:rFonts w:ascii="Open Sans" w:hAnsi="Open Sans" w:cs="Open Sans"/>
        </w:rPr>
      </w:pPr>
    </w:p>
    <w:p w14:paraId="7D8BC3E6" w14:textId="77777777" w:rsidR="009B4370" w:rsidRDefault="009B4370" w:rsidP="001A4F40">
      <w:pPr>
        <w:jc w:val="center"/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5DB2" w:rsidRPr="009B4370" w14:paraId="737124B3" w14:textId="77777777" w:rsidTr="005B73FE">
        <w:tc>
          <w:tcPr>
            <w:tcW w:w="9350" w:type="dxa"/>
          </w:tcPr>
          <w:p w14:paraId="75E74F0E" w14:textId="77777777" w:rsidR="00AA5DB2" w:rsidRDefault="00AA5DB2" w:rsidP="005B73FE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  <w:r>
              <w:rPr>
                <w:rFonts w:ascii="Open Sans" w:hAnsi="Open Sans" w:cs="Open Sans"/>
                <w:sz w:val="32"/>
                <w:szCs w:val="32"/>
              </w:rPr>
              <w:lastRenderedPageBreak/>
              <w:t xml:space="preserve">Accountability </w:t>
            </w:r>
            <w:r w:rsidRPr="009B4370">
              <w:rPr>
                <w:rFonts w:ascii="Open Sans" w:hAnsi="Open Sans" w:cs="Open Sans"/>
                <w:sz w:val="32"/>
                <w:szCs w:val="32"/>
              </w:rPr>
              <w:t xml:space="preserve"> </w:t>
            </w:r>
          </w:p>
          <w:p w14:paraId="45D0B9B5" w14:textId="77777777" w:rsidR="00AA5DB2" w:rsidRPr="009B4370" w:rsidRDefault="00AA5DB2" w:rsidP="005B73FE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AA5DB2" w:rsidRPr="009B4370" w14:paraId="26E30FAC" w14:textId="77777777" w:rsidTr="005B73FE">
        <w:tc>
          <w:tcPr>
            <w:tcW w:w="9350" w:type="dxa"/>
          </w:tcPr>
          <w:p w14:paraId="38E79244" w14:textId="57C4DFBD" w:rsidR="00AA5DB2" w:rsidRPr="009B4370" w:rsidRDefault="00DF0C3F" w:rsidP="00892BA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Describe </w:t>
            </w:r>
            <w:r w:rsidR="00FA295E">
              <w:rPr>
                <w:rFonts w:ascii="Open Sans" w:hAnsi="Open Sans" w:cs="Open Sans"/>
              </w:rPr>
              <w:t xml:space="preserve">how </w:t>
            </w:r>
            <w:r w:rsidR="00892BA5">
              <w:rPr>
                <w:rFonts w:ascii="Open Sans" w:hAnsi="Open Sans" w:cs="Open Sans"/>
              </w:rPr>
              <w:t xml:space="preserve">enrollment, performance, course completion, and grading information </w:t>
            </w:r>
            <w:r w:rsidR="00FA295E">
              <w:rPr>
                <w:rFonts w:ascii="Open Sans" w:hAnsi="Open Sans" w:cs="Open Sans"/>
              </w:rPr>
              <w:t xml:space="preserve">will be </w:t>
            </w:r>
            <w:r w:rsidR="00892BA5">
              <w:rPr>
                <w:rFonts w:ascii="Open Sans" w:hAnsi="Open Sans" w:cs="Open Sans"/>
              </w:rPr>
              <w:t xml:space="preserve">recorded and </w:t>
            </w:r>
            <w:r w:rsidR="001B63D5">
              <w:rPr>
                <w:rFonts w:ascii="Open Sans" w:hAnsi="Open Sans" w:cs="Open Sans"/>
              </w:rPr>
              <w:t>monitored</w:t>
            </w:r>
            <w:r w:rsidR="00892BA5">
              <w:rPr>
                <w:rFonts w:ascii="Open Sans" w:hAnsi="Open Sans" w:cs="Open Sans"/>
              </w:rPr>
              <w:t xml:space="preserve"> </w:t>
            </w:r>
            <w:r w:rsidR="00FA295E">
              <w:rPr>
                <w:rFonts w:ascii="Open Sans" w:hAnsi="Open Sans" w:cs="Open Sans"/>
              </w:rPr>
              <w:t xml:space="preserve">for all </w:t>
            </w:r>
            <w:r w:rsidR="00892BA5">
              <w:rPr>
                <w:rFonts w:ascii="Open Sans" w:hAnsi="Open Sans" w:cs="Open Sans"/>
              </w:rPr>
              <w:t xml:space="preserve">participating </w:t>
            </w:r>
            <w:r w:rsidR="00FA295E">
              <w:rPr>
                <w:rFonts w:ascii="Open Sans" w:hAnsi="Open Sans" w:cs="Open Sans"/>
              </w:rPr>
              <w:t>students</w:t>
            </w:r>
            <w:r w:rsidR="00892BA5">
              <w:rPr>
                <w:rFonts w:ascii="Open Sans" w:hAnsi="Open Sans" w:cs="Open Sans"/>
              </w:rPr>
              <w:t>.</w:t>
            </w:r>
          </w:p>
        </w:tc>
      </w:tr>
      <w:tr w:rsidR="00AA5DB2" w:rsidRPr="009B4370" w14:paraId="27103105" w14:textId="77777777" w:rsidTr="005B73FE">
        <w:tc>
          <w:tcPr>
            <w:tcW w:w="9350" w:type="dxa"/>
            <w:shd w:val="clear" w:color="auto" w:fill="DEEAF6" w:themeFill="accent1" w:themeFillTint="33"/>
          </w:tcPr>
          <w:p w14:paraId="6FDD1292" w14:textId="77777777" w:rsidR="00AA5DB2" w:rsidRDefault="00AA5DB2" w:rsidP="005B73FE">
            <w:pPr>
              <w:rPr>
                <w:rFonts w:ascii="Open Sans" w:hAnsi="Open Sans" w:cs="Open Sans"/>
              </w:rPr>
            </w:pPr>
          </w:p>
          <w:p w14:paraId="0F1E6A1F" w14:textId="77777777" w:rsidR="00AA5DB2" w:rsidRDefault="00AA5DB2" w:rsidP="005B73FE">
            <w:pPr>
              <w:rPr>
                <w:rFonts w:ascii="Open Sans" w:hAnsi="Open Sans" w:cs="Open Sans"/>
              </w:rPr>
            </w:pPr>
          </w:p>
          <w:p w14:paraId="1CD9DD23" w14:textId="77777777" w:rsidR="00AA5DB2" w:rsidRDefault="00AA5DB2" w:rsidP="005B73FE">
            <w:pPr>
              <w:rPr>
                <w:rFonts w:ascii="Open Sans" w:hAnsi="Open Sans" w:cs="Open Sans"/>
              </w:rPr>
            </w:pPr>
          </w:p>
          <w:p w14:paraId="6D055231" w14:textId="77777777" w:rsidR="00AA5DB2" w:rsidRDefault="00AA5DB2" w:rsidP="005B73FE">
            <w:pPr>
              <w:rPr>
                <w:rFonts w:ascii="Open Sans" w:hAnsi="Open Sans" w:cs="Open Sans"/>
              </w:rPr>
            </w:pPr>
          </w:p>
          <w:p w14:paraId="002F10C6" w14:textId="77777777" w:rsidR="00AA5DB2" w:rsidRDefault="00AA5DB2" w:rsidP="005B73FE">
            <w:pPr>
              <w:rPr>
                <w:rFonts w:ascii="Open Sans" w:hAnsi="Open Sans" w:cs="Open Sans"/>
              </w:rPr>
            </w:pPr>
          </w:p>
          <w:p w14:paraId="28A32FDB" w14:textId="77777777" w:rsidR="00AA5DB2" w:rsidRDefault="00AA5DB2" w:rsidP="005B73FE">
            <w:pPr>
              <w:rPr>
                <w:rFonts w:ascii="Open Sans" w:hAnsi="Open Sans" w:cs="Open Sans"/>
              </w:rPr>
            </w:pPr>
          </w:p>
          <w:p w14:paraId="176FB9AE" w14:textId="77777777" w:rsidR="00AA5DB2" w:rsidRDefault="00AA5DB2" w:rsidP="005B73FE">
            <w:pPr>
              <w:rPr>
                <w:rFonts w:ascii="Open Sans" w:hAnsi="Open Sans" w:cs="Open Sans"/>
              </w:rPr>
            </w:pPr>
          </w:p>
          <w:p w14:paraId="34331743" w14:textId="77777777" w:rsidR="00AA5DB2" w:rsidRPr="009B4370" w:rsidRDefault="00AA5DB2" w:rsidP="005B73FE">
            <w:pPr>
              <w:rPr>
                <w:rFonts w:ascii="Open Sans" w:hAnsi="Open Sans" w:cs="Open Sans"/>
              </w:rPr>
            </w:pPr>
          </w:p>
        </w:tc>
      </w:tr>
      <w:tr w:rsidR="00AA5DB2" w:rsidRPr="009B4370" w14:paraId="1F90F0A8" w14:textId="77777777" w:rsidTr="005B73FE">
        <w:tc>
          <w:tcPr>
            <w:tcW w:w="9350" w:type="dxa"/>
          </w:tcPr>
          <w:p w14:paraId="333551D4" w14:textId="411009C3" w:rsidR="00AA5DB2" w:rsidRPr="009B4370" w:rsidRDefault="00FA295E" w:rsidP="00DF0C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Describe the data you will collect </w:t>
            </w:r>
            <w:r w:rsidR="007A7EF3">
              <w:rPr>
                <w:rFonts w:ascii="Open Sans" w:hAnsi="Open Sans" w:cs="Open Sans"/>
              </w:rPr>
              <w:t>and how you</w:t>
            </w:r>
            <w:r w:rsidR="00DF0C3F">
              <w:rPr>
                <w:rFonts w:ascii="Open Sans" w:hAnsi="Open Sans" w:cs="Open Sans"/>
              </w:rPr>
              <w:t xml:space="preserve"> will comply with requirements to </w:t>
            </w:r>
            <w:r>
              <w:rPr>
                <w:rFonts w:ascii="Open Sans" w:hAnsi="Open Sans" w:cs="Open Sans"/>
              </w:rPr>
              <w:t>report</w:t>
            </w:r>
            <w:r w:rsidR="00DF0C3F">
              <w:rPr>
                <w:rFonts w:ascii="Open Sans" w:hAnsi="Open Sans" w:cs="Open Sans"/>
              </w:rPr>
              <w:t xml:space="preserve"> enrollment, performance, course completion, and course grading to the </w:t>
            </w:r>
            <w:r w:rsidR="00963C50">
              <w:rPr>
                <w:rFonts w:ascii="Open Sans" w:hAnsi="Open Sans" w:cs="Open Sans"/>
              </w:rPr>
              <w:t xml:space="preserve">Tennessee </w:t>
            </w:r>
            <w:r w:rsidR="00DF0C3F">
              <w:rPr>
                <w:rFonts w:ascii="Open Sans" w:hAnsi="Open Sans" w:cs="Open Sans"/>
              </w:rPr>
              <w:t xml:space="preserve">Department </w:t>
            </w:r>
            <w:r w:rsidR="00963C50">
              <w:rPr>
                <w:rFonts w:ascii="Open Sans" w:hAnsi="Open Sans" w:cs="Open Sans"/>
              </w:rPr>
              <w:t xml:space="preserve">of Education </w:t>
            </w:r>
            <w:r w:rsidR="00DF0C3F">
              <w:rPr>
                <w:rFonts w:ascii="Open Sans" w:hAnsi="Open Sans" w:cs="Open Sans"/>
              </w:rPr>
              <w:t>and to the home LEA for all participating students.</w:t>
            </w:r>
            <w:r>
              <w:rPr>
                <w:rFonts w:ascii="Open Sans" w:hAnsi="Open Sans" w:cs="Open Sans"/>
              </w:rPr>
              <w:t xml:space="preserve"> </w:t>
            </w:r>
          </w:p>
        </w:tc>
      </w:tr>
      <w:tr w:rsidR="00AA5DB2" w:rsidRPr="009B4370" w14:paraId="505F78F1" w14:textId="77777777" w:rsidTr="005B73FE">
        <w:tc>
          <w:tcPr>
            <w:tcW w:w="9350" w:type="dxa"/>
            <w:shd w:val="clear" w:color="auto" w:fill="DEEAF6" w:themeFill="accent1" w:themeFillTint="33"/>
          </w:tcPr>
          <w:p w14:paraId="166D312E" w14:textId="77777777" w:rsidR="00AA5DB2" w:rsidRDefault="00AA5DB2" w:rsidP="005B73FE">
            <w:pPr>
              <w:rPr>
                <w:rFonts w:ascii="Open Sans" w:hAnsi="Open Sans" w:cs="Open Sans"/>
              </w:rPr>
            </w:pPr>
          </w:p>
          <w:p w14:paraId="76046482" w14:textId="77777777" w:rsidR="00AA5DB2" w:rsidRDefault="00AA5DB2" w:rsidP="005B73FE">
            <w:pPr>
              <w:rPr>
                <w:rFonts w:ascii="Open Sans" w:hAnsi="Open Sans" w:cs="Open Sans"/>
              </w:rPr>
            </w:pPr>
          </w:p>
          <w:p w14:paraId="2190D547" w14:textId="77777777" w:rsidR="00AA5DB2" w:rsidRDefault="00AA5DB2" w:rsidP="005B73FE">
            <w:pPr>
              <w:rPr>
                <w:rFonts w:ascii="Open Sans" w:hAnsi="Open Sans" w:cs="Open Sans"/>
              </w:rPr>
            </w:pPr>
          </w:p>
          <w:p w14:paraId="4C52B69F" w14:textId="77777777" w:rsidR="00FA295E" w:rsidRDefault="00FA295E" w:rsidP="005B73FE">
            <w:pPr>
              <w:rPr>
                <w:rFonts w:ascii="Open Sans" w:hAnsi="Open Sans" w:cs="Open Sans"/>
              </w:rPr>
            </w:pPr>
          </w:p>
          <w:p w14:paraId="1C34C396" w14:textId="77777777" w:rsidR="00AA5DB2" w:rsidRDefault="00AA5DB2" w:rsidP="005B73FE">
            <w:pPr>
              <w:rPr>
                <w:rFonts w:ascii="Open Sans" w:hAnsi="Open Sans" w:cs="Open Sans"/>
              </w:rPr>
            </w:pPr>
          </w:p>
          <w:p w14:paraId="2F401275" w14:textId="77777777" w:rsidR="00AA5DB2" w:rsidRDefault="00AA5DB2" w:rsidP="005B73FE">
            <w:pPr>
              <w:rPr>
                <w:rFonts w:ascii="Open Sans" w:hAnsi="Open Sans" w:cs="Open Sans"/>
              </w:rPr>
            </w:pPr>
          </w:p>
          <w:p w14:paraId="4810D87D" w14:textId="77777777" w:rsidR="00AA5DB2" w:rsidRDefault="00AA5DB2" w:rsidP="005B73FE">
            <w:pPr>
              <w:rPr>
                <w:rFonts w:ascii="Open Sans" w:hAnsi="Open Sans" w:cs="Open Sans"/>
              </w:rPr>
            </w:pPr>
          </w:p>
          <w:p w14:paraId="494DFFE9" w14:textId="77777777" w:rsidR="00AA5DB2" w:rsidRPr="009B4370" w:rsidRDefault="00AA5DB2" w:rsidP="005B73FE">
            <w:pPr>
              <w:rPr>
                <w:rFonts w:ascii="Open Sans" w:hAnsi="Open Sans" w:cs="Open Sans"/>
              </w:rPr>
            </w:pPr>
          </w:p>
        </w:tc>
      </w:tr>
    </w:tbl>
    <w:p w14:paraId="0C8C206B" w14:textId="77777777" w:rsidR="00FA295E" w:rsidRDefault="00FA295E" w:rsidP="00963C50">
      <w:pPr>
        <w:rPr>
          <w:rFonts w:ascii="Open Sans" w:hAnsi="Open Sans" w:cs="Open Sans"/>
        </w:rPr>
      </w:pPr>
    </w:p>
    <w:p w14:paraId="76C473A6" w14:textId="77777777" w:rsidR="00FA295E" w:rsidRDefault="00FA295E" w:rsidP="001A4F40">
      <w:pPr>
        <w:jc w:val="center"/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295E" w14:paraId="292067D3" w14:textId="77777777" w:rsidTr="00FA295E">
        <w:tc>
          <w:tcPr>
            <w:tcW w:w="9350" w:type="dxa"/>
          </w:tcPr>
          <w:p w14:paraId="69958BC8" w14:textId="77777777" w:rsidR="00FA295E" w:rsidRPr="00FA295E" w:rsidRDefault="00FA295E" w:rsidP="001A4F40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FA295E">
              <w:rPr>
                <w:rFonts w:ascii="Open Sans" w:hAnsi="Open Sans" w:cs="Open Sans"/>
                <w:sz w:val="28"/>
                <w:szCs w:val="28"/>
              </w:rPr>
              <w:t xml:space="preserve">Financial Structures </w:t>
            </w:r>
          </w:p>
        </w:tc>
      </w:tr>
      <w:tr w:rsidR="00FA295E" w14:paraId="2B31C5EC" w14:textId="77777777" w:rsidTr="00FA295E">
        <w:tc>
          <w:tcPr>
            <w:tcW w:w="9350" w:type="dxa"/>
            <w:shd w:val="clear" w:color="auto" w:fill="FFFFFF" w:themeFill="background1"/>
          </w:tcPr>
          <w:p w14:paraId="6F6BC552" w14:textId="77777777" w:rsidR="006148C5" w:rsidRDefault="006148C5" w:rsidP="00FA295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Describe your organization’s financial structure. </w:t>
            </w:r>
            <w:r w:rsidR="00963C50">
              <w:rPr>
                <w:rFonts w:ascii="Open Sans" w:hAnsi="Open Sans" w:cs="Open Sans"/>
              </w:rPr>
              <w:t xml:space="preserve"> </w:t>
            </w:r>
          </w:p>
          <w:p w14:paraId="013D80C5" w14:textId="147DC6B0" w:rsidR="00FA295E" w:rsidRDefault="006148C5" w:rsidP="00FA295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Additionally, p</w:t>
            </w:r>
            <w:r w:rsidR="00963C50">
              <w:rPr>
                <w:rFonts w:ascii="Open Sans" w:hAnsi="Open Sans" w:cs="Open Sans"/>
              </w:rPr>
              <w:t xml:space="preserve">rovide documentation of your organization’s financial viability by means of one or more of the following: Recent financial statements, corporate tax returns for two years, cash on hand, and or proposed model to maintain financial stability. </w:t>
            </w:r>
          </w:p>
          <w:p w14:paraId="30544041" w14:textId="654EEDD2" w:rsidR="00963C50" w:rsidRDefault="00963C50" w:rsidP="00963C5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*Tennessee Local Education Agencies are exempt from this question as we already collect financial documentation through reporting.  </w:t>
            </w:r>
          </w:p>
        </w:tc>
      </w:tr>
      <w:tr w:rsidR="00563B79" w14:paraId="549717AF" w14:textId="77777777" w:rsidTr="00563B79">
        <w:tc>
          <w:tcPr>
            <w:tcW w:w="9350" w:type="dxa"/>
            <w:shd w:val="clear" w:color="auto" w:fill="DEEAF6" w:themeFill="accent1" w:themeFillTint="33"/>
          </w:tcPr>
          <w:p w14:paraId="2F82AD13" w14:textId="77777777" w:rsidR="00563B79" w:rsidRDefault="00563B79" w:rsidP="00FA295E">
            <w:pPr>
              <w:rPr>
                <w:rFonts w:ascii="Open Sans" w:hAnsi="Open Sans" w:cs="Open Sans"/>
              </w:rPr>
            </w:pPr>
          </w:p>
          <w:p w14:paraId="43369089" w14:textId="77777777" w:rsidR="00563B79" w:rsidRDefault="00563B79" w:rsidP="00FA295E">
            <w:pPr>
              <w:rPr>
                <w:rFonts w:ascii="Open Sans" w:hAnsi="Open Sans" w:cs="Open Sans"/>
              </w:rPr>
            </w:pPr>
          </w:p>
          <w:p w14:paraId="1F53C16C" w14:textId="77777777" w:rsidR="00563B79" w:rsidRDefault="00563B79" w:rsidP="00FA295E">
            <w:pPr>
              <w:rPr>
                <w:rFonts w:ascii="Open Sans" w:hAnsi="Open Sans" w:cs="Open Sans"/>
              </w:rPr>
            </w:pPr>
          </w:p>
          <w:p w14:paraId="6B30040E" w14:textId="77777777" w:rsidR="00563B79" w:rsidRDefault="00563B79" w:rsidP="00FA295E">
            <w:pPr>
              <w:rPr>
                <w:rFonts w:ascii="Open Sans" w:hAnsi="Open Sans" w:cs="Open Sans"/>
              </w:rPr>
            </w:pPr>
          </w:p>
          <w:p w14:paraId="2C18734A" w14:textId="77777777" w:rsidR="00563B79" w:rsidRDefault="00563B79" w:rsidP="00FA295E">
            <w:pPr>
              <w:rPr>
                <w:rFonts w:ascii="Open Sans" w:hAnsi="Open Sans" w:cs="Open Sans"/>
              </w:rPr>
            </w:pPr>
          </w:p>
          <w:p w14:paraId="410BAE6E" w14:textId="77777777" w:rsidR="00563B79" w:rsidRDefault="00563B79" w:rsidP="00FA295E">
            <w:pPr>
              <w:rPr>
                <w:rFonts w:ascii="Open Sans" w:hAnsi="Open Sans" w:cs="Open Sans"/>
              </w:rPr>
            </w:pPr>
          </w:p>
          <w:p w14:paraId="782F95EA" w14:textId="77777777" w:rsidR="00563B79" w:rsidRDefault="00563B79" w:rsidP="00FA295E">
            <w:pPr>
              <w:rPr>
                <w:rFonts w:ascii="Open Sans" w:hAnsi="Open Sans" w:cs="Open Sans"/>
              </w:rPr>
            </w:pPr>
          </w:p>
        </w:tc>
      </w:tr>
    </w:tbl>
    <w:p w14:paraId="43748125" w14:textId="77777777" w:rsidR="00FA295E" w:rsidRDefault="00FA295E" w:rsidP="001A4F40">
      <w:pPr>
        <w:jc w:val="center"/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6970" w14:paraId="659CE8C4" w14:textId="77777777" w:rsidTr="00AA6DD9">
        <w:tc>
          <w:tcPr>
            <w:tcW w:w="9350" w:type="dxa"/>
          </w:tcPr>
          <w:p w14:paraId="678B49D9" w14:textId="77777777" w:rsidR="001F6970" w:rsidRPr="00FA295E" w:rsidRDefault="001F6970" w:rsidP="00AA6DD9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lastRenderedPageBreak/>
              <w:t xml:space="preserve">Potential Courses </w:t>
            </w:r>
          </w:p>
        </w:tc>
      </w:tr>
      <w:tr w:rsidR="001F6970" w14:paraId="76216B7C" w14:textId="77777777" w:rsidTr="00AA6DD9">
        <w:tc>
          <w:tcPr>
            <w:tcW w:w="9350" w:type="dxa"/>
          </w:tcPr>
          <w:p w14:paraId="4F9A865D" w14:textId="0995AD6B" w:rsidR="001F6970" w:rsidRDefault="001F6970" w:rsidP="00892BA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What courses are you considering to </w:t>
            </w:r>
            <w:r w:rsidR="00892BA5">
              <w:rPr>
                <w:rFonts w:ascii="Open Sans" w:hAnsi="Open Sans" w:cs="Open Sans"/>
              </w:rPr>
              <w:t xml:space="preserve">offer </w:t>
            </w:r>
            <w:r>
              <w:rPr>
                <w:rFonts w:ascii="Open Sans" w:hAnsi="Open Sans" w:cs="Open Sans"/>
              </w:rPr>
              <w:t xml:space="preserve">for </w:t>
            </w:r>
            <w:r w:rsidR="00892BA5">
              <w:rPr>
                <w:rFonts w:ascii="Open Sans" w:hAnsi="Open Sans" w:cs="Open Sans"/>
              </w:rPr>
              <w:t xml:space="preserve">the </w:t>
            </w:r>
            <w:r>
              <w:rPr>
                <w:rFonts w:ascii="Open Sans" w:hAnsi="Open Sans" w:cs="Open Sans"/>
              </w:rPr>
              <w:t>Tennessee Course Access</w:t>
            </w:r>
            <w:r w:rsidR="00892BA5">
              <w:rPr>
                <w:rFonts w:ascii="Open Sans" w:hAnsi="Open Sans" w:cs="Open Sans"/>
              </w:rPr>
              <w:t xml:space="preserve"> Program</w:t>
            </w:r>
            <w:r>
              <w:rPr>
                <w:rFonts w:ascii="Open Sans" w:hAnsi="Open Sans" w:cs="Open Sans"/>
              </w:rPr>
              <w:t xml:space="preserve">? Identify the delivery method for each course (virtual, blended, </w:t>
            </w:r>
            <w:proofErr w:type="gramStart"/>
            <w:r>
              <w:rPr>
                <w:rFonts w:ascii="Open Sans" w:hAnsi="Open Sans" w:cs="Open Sans"/>
              </w:rPr>
              <w:t>face</w:t>
            </w:r>
            <w:proofErr w:type="gramEnd"/>
            <w:r>
              <w:rPr>
                <w:rFonts w:ascii="Open Sans" w:hAnsi="Open Sans" w:cs="Open Sans"/>
              </w:rPr>
              <w:t xml:space="preserve">-to-face). </w:t>
            </w:r>
          </w:p>
        </w:tc>
      </w:tr>
      <w:tr w:rsidR="001F6970" w14:paraId="4A42D7B5" w14:textId="77777777" w:rsidTr="00AA6DD9">
        <w:tc>
          <w:tcPr>
            <w:tcW w:w="9350" w:type="dxa"/>
            <w:shd w:val="clear" w:color="auto" w:fill="DEEAF6" w:themeFill="accent1" w:themeFillTint="33"/>
          </w:tcPr>
          <w:p w14:paraId="7B255BBF" w14:textId="77777777" w:rsidR="001F6970" w:rsidRDefault="001F6970" w:rsidP="00AA6DD9">
            <w:pPr>
              <w:rPr>
                <w:rFonts w:ascii="Open Sans" w:hAnsi="Open Sans" w:cs="Open Sans"/>
              </w:rPr>
            </w:pPr>
          </w:p>
          <w:p w14:paraId="633D9736" w14:textId="77777777" w:rsidR="001F6970" w:rsidRDefault="001F6970" w:rsidP="00AA6DD9">
            <w:pPr>
              <w:rPr>
                <w:rFonts w:ascii="Open Sans" w:hAnsi="Open Sans" w:cs="Open Sans"/>
              </w:rPr>
            </w:pPr>
          </w:p>
          <w:p w14:paraId="4CDED0F4" w14:textId="77777777" w:rsidR="001F6970" w:rsidRDefault="001F6970" w:rsidP="00AA6DD9">
            <w:pPr>
              <w:rPr>
                <w:rFonts w:ascii="Open Sans" w:hAnsi="Open Sans" w:cs="Open Sans"/>
              </w:rPr>
            </w:pPr>
          </w:p>
          <w:p w14:paraId="1B02EE6B" w14:textId="77777777" w:rsidR="001F6970" w:rsidRDefault="001F6970" w:rsidP="00AA6DD9">
            <w:pPr>
              <w:rPr>
                <w:rFonts w:ascii="Open Sans" w:hAnsi="Open Sans" w:cs="Open Sans"/>
              </w:rPr>
            </w:pPr>
          </w:p>
          <w:p w14:paraId="5A81472D" w14:textId="77777777" w:rsidR="001F6970" w:rsidRDefault="001F6970" w:rsidP="00AA6DD9">
            <w:pPr>
              <w:rPr>
                <w:rFonts w:ascii="Open Sans" w:hAnsi="Open Sans" w:cs="Open Sans"/>
              </w:rPr>
            </w:pPr>
          </w:p>
          <w:p w14:paraId="2C946E0E" w14:textId="77777777" w:rsidR="001F6970" w:rsidRDefault="001F6970" w:rsidP="00AA6DD9">
            <w:pPr>
              <w:rPr>
                <w:rFonts w:ascii="Open Sans" w:hAnsi="Open Sans" w:cs="Open Sans"/>
              </w:rPr>
            </w:pPr>
          </w:p>
          <w:p w14:paraId="554EC75B" w14:textId="77777777" w:rsidR="001F6970" w:rsidRDefault="001F6970" w:rsidP="00AA6DD9">
            <w:pPr>
              <w:rPr>
                <w:rFonts w:ascii="Open Sans" w:hAnsi="Open Sans" w:cs="Open Sans"/>
              </w:rPr>
            </w:pPr>
          </w:p>
        </w:tc>
      </w:tr>
      <w:tr w:rsidR="00F85ECE" w14:paraId="2BFAEA76" w14:textId="77777777" w:rsidTr="00F85ECE">
        <w:tc>
          <w:tcPr>
            <w:tcW w:w="9350" w:type="dxa"/>
            <w:shd w:val="clear" w:color="auto" w:fill="auto"/>
          </w:tcPr>
          <w:p w14:paraId="1C3B5A10" w14:textId="337D059D" w:rsidR="00F85ECE" w:rsidRDefault="00F85ECE" w:rsidP="00AA6DD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What is your process for determining which courses will be offered? </w:t>
            </w:r>
          </w:p>
        </w:tc>
      </w:tr>
      <w:tr w:rsidR="00F85ECE" w14:paraId="02E55866" w14:textId="77777777" w:rsidTr="00AA6DD9">
        <w:tc>
          <w:tcPr>
            <w:tcW w:w="9350" w:type="dxa"/>
            <w:shd w:val="clear" w:color="auto" w:fill="DEEAF6" w:themeFill="accent1" w:themeFillTint="33"/>
          </w:tcPr>
          <w:p w14:paraId="5E4D3998" w14:textId="77777777" w:rsidR="00F85ECE" w:rsidRDefault="00F85ECE" w:rsidP="00AA6DD9">
            <w:pPr>
              <w:rPr>
                <w:rFonts w:ascii="Open Sans" w:hAnsi="Open Sans" w:cs="Open Sans"/>
              </w:rPr>
            </w:pPr>
          </w:p>
          <w:p w14:paraId="53A759BA" w14:textId="77777777" w:rsidR="00F85ECE" w:rsidRDefault="00F85ECE" w:rsidP="00AA6DD9">
            <w:pPr>
              <w:rPr>
                <w:rFonts w:ascii="Open Sans" w:hAnsi="Open Sans" w:cs="Open Sans"/>
              </w:rPr>
            </w:pPr>
          </w:p>
          <w:p w14:paraId="562A28C8" w14:textId="77777777" w:rsidR="00F85ECE" w:rsidRDefault="00F85ECE" w:rsidP="00AA6DD9">
            <w:pPr>
              <w:rPr>
                <w:rFonts w:ascii="Open Sans" w:hAnsi="Open Sans" w:cs="Open Sans"/>
              </w:rPr>
            </w:pPr>
          </w:p>
          <w:p w14:paraId="2A6B764C" w14:textId="77777777" w:rsidR="00F85ECE" w:rsidRDefault="00F85ECE" w:rsidP="00AA6DD9">
            <w:pPr>
              <w:rPr>
                <w:rFonts w:ascii="Open Sans" w:hAnsi="Open Sans" w:cs="Open Sans"/>
              </w:rPr>
            </w:pPr>
          </w:p>
          <w:p w14:paraId="77A5FBD3" w14:textId="77777777" w:rsidR="00F85ECE" w:rsidRDefault="00F85ECE" w:rsidP="00AA6DD9">
            <w:pPr>
              <w:rPr>
                <w:rFonts w:ascii="Open Sans" w:hAnsi="Open Sans" w:cs="Open Sans"/>
              </w:rPr>
            </w:pPr>
          </w:p>
          <w:p w14:paraId="35BAD307" w14:textId="77777777" w:rsidR="00F85ECE" w:rsidRDefault="00F85ECE" w:rsidP="00AA6DD9">
            <w:pPr>
              <w:rPr>
                <w:rFonts w:ascii="Open Sans" w:hAnsi="Open Sans" w:cs="Open Sans"/>
              </w:rPr>
            </w:pPr>
          </w:p>
          <w:p w14:paraId="5B3E734E" w14:textId="77777777" w:rsidR="00F85ECE" w:rsidRDefault="00F85ECE" w:rsidP="00AA6DD9">
            <w:pPr>
              <w:rPr>
                <w:rFonts w:ascii="Open Sans" w:hAnsi="Open Sans" w:cs="Open Sans"/>
              </w:rPr>
            </w:pPr>
          </w:p>
          <w:p w14:paraId="5675DE7D" w14:textId="77777777" w:rsidR="00F85ECE" w:rsidRDefault="00F85ECE" w:rsidP="00AA6DD9">
            <w:pPr>
              <w:rPr>
                <w:rFonts w:ascii="Open Sans" w:hAnsi="Open Sans" w:cs="Open Sans"/>
              </w:rPr>
            </w:pPr>
          </w:p>
        </w:tc>
      </w:tr>
    </w:tbl>
    <w:p w14:paraId="015A18F1" w14:textId="77777777" w:rsidR="001F6970" w:rsidRDefault="001F6970" w:rsidP="001A4F40">
      <w:pPr>
        <w:jc w:val="center"/>
        <w:rPr>
          <w:rFonts w:ascii="Open Sans" w:hAnsi="Open Sans" w:cs="Open Sans"/>
        </w:rPr>
      </w:pPr>
    </w:p>
    <w:p w14:paraId="787B9563" w14:textId="77777777" w:rsidR="001F6970" w:rsidRDefault="001F6970" w:rsidP="001A4F40">
      <w:pPr>
        <w:jc w:val="center"/>
        <w:rPr>
          <w:rFonts w:ascii="Open Sans" w:hAnsi="Open Sans" w:cs="Open Sans"/>
        </w:rPr>
      </w:pPr>
    </w:p>
    <w:p w14:paraId="1A569E27" w14:textId="77777777" w:rsidR="001F6970" w:rsidRDefault="001F6970" w:rsidP="001A4F40">
      <w:pPr>
        <w:jc w:val="center"/>
        <w:rPr>
          <w:rFonts w:ascii="Open Sans" w:hAnsi="Open Sans" w:cs="Open Sans"/>
          <w:b/>
        </w:rPr>
      </w:pPr>
    </w:p>
    <w:p w14:paraId="0D6889F4" w14:textId="77777777" w:rsidR="006148C5" w:rsidRDefault="006148C5" w:rsidP="001A4F40">
      <w:pPr>
        <w:jc w:val="center"/>
        <w:rPr>
          <w:rFonts w:ascii="Open Sans" w:hAnsi="Open Sans" w:cs="Open Sans"/>
          <w:b/>
        </w:rPr>
      </w:pPr>
    </w:p>
    <w:p w14:paraId="7E810BA9" w14:textId="77777777" w:rsidR="006148C5" w:rsidRDefault="006148C5" w:rsidP="001A4F40">
      <w:pPr>
        <w:jc w:val="center"/>
        <w:rPr>
          <w:rFonts w:ascii="Open Sans" w:hAnsi="Open Sans" w:cs="Open Sans"/>
          <w:b/>
        </w:rPr>
      </w:pPr>
    </w:p>
    <w:p w14:paraId="37A9512D" w14:textId="77777777" w:rsidR="006148C5" w:rsidRDefault="006148C5" w:rsidP="001A4F40">
      <w:pPr>
        <w:jc w:val="center"/>
        <w:rPr>
          <w:rFonts w:ascii="Open Sans" w:hAnsi="Open Sans" w:cs="Open Sans"/>
          <w:b/>
        </w:rPr>
      </w:pPr>
    </w:p>
    <w:p w14:paraId="759BEBB5" w14:textId="77777777" w:rsidR="006148C5" w:rsidRDefault="006148C5" w:rsidP="001A4F40">
      <w:pPr>
        <w:jc w:val="center"/>
        <w:rPr>
          <w:rFonts w:ascii="Open Sans" w:hAnsi="Open Sans" w:cs="Open Sans"/>
          <w:b/>
        </w:rPr>
      </w:pPr>
    </w:p>
    <w:p w14:paraId="79AE8014" w14:textId="77777777" w:rsidR="006148C5" w:rsidRDefault="006148C5" w:rsidP="001A4F40">
      <w:pPr>
        <w:jc w:val="center"/>
        <w:rPr>
          <w:rFonts w:ascii="Open Sans" w:hAnsi="Open Sans" w:cs="Open Sans"/>
          <w:b/>
        </w:rPr>
      </w:pPr>
    </w:p>
    <w:p w14:paraId="36746CE3" w14:textId="77777777" w:rsidR="006148C5" w:rsidRDefault="006148C5" w:rsidP="001A4F40">
      <w:pPr>
        <w:jc w:val="center"/>
        <w:rPr>
          <w:rFonts w:ascii="Open Sans" w:hAnsi="Open Sans" w:cs="Open Sans"/>
        </w:rPr>
      </w:pPr>
    </w:p>
    <w:p w14:paraId="07FDEB5A" w14:textId="77777777" w:rsidR="001F6970" w:rsidRDefault="001F6970" w:rsidP="001A4F40">
      <w:pPr>
        <w:jc w:val="center"/>
        <w:rPr>
          <w:rFonts w:ascii="Open Sans" w:hAnsi="Open Sans" w:cs="Open Sans"/>
        </w:rPr>
      </w:pPr>
    </w:p>
    <w:p w14:paraId="333AA37A" w14:textId="77777777" w:rsidR="001F6970" w:rsidRDefault="001F6970" w:rsidP="001F6970">
      <w:pPr>
        <w:rPr>
          <w:rFonts w:ascii="Open Sans" w:hAnsi="Open Sans" w:cs="Open Sans"/>
        </w:rPr>
      </w:pPr>
    </w:p>
    <w:p w14:paraId="6B9E599B" w14:textId="77777777" w:rsidR="001F6970" w:rsidRDefault="001F6970" w:rsidP="001A4F40">
      <w:pPr>
        <w:jc w:val="center"/>
        <w:rPr>
          <w:rFonts w:ascii="Open Sans" w:hAnsi="Open Sans" w:cs="Open Sans"/>
        </w:rPr>
      </w:pPr>
    </w:p>
    <w:p w14:paraId="79EA09BF" w14:textId="77777777" w:rsidR="00963C50" w:rsidRDefault="00963C50" w:rsidP="001A4F40">
      <w:pPr>
        <w:jc w:val="center"/>
        <w:rPr>
          <w:rFonts w:ascii="Open Sans" w:hAnsi="Open Sans" w:cs="Open Sans"/>
        </w:rPr>
      </w:pPr>
    </w:p>
    <w:p w14:paraId="34E08ACB" w14:textId="77777777" w:rsidR="00CD73B9" w:rsidRDefault="00CD73B9" w:rsidP="001A4F40">
      <w:pPr>
        <w:jc w:val="center"/>
        <w:rPr>
          <w:rFonts w:ascii="Open Sans" w:hAnsi="Open Sans" w:cs="Open Sans"/>
        </w:rPr>
      </w:pPr>
    </w:p>
    <w:tbl>
      <w:tblPr>
        <w:tblStyle w:val="TableGrid"/>
        <w:tblW w:w="10710" w:type="dxa"/>
        <w:tblInd w:w="-815" w:type="dxa"/>
        <w:tblLook w:val="04A0" w:firstRow="1" w:lastRow="0" w:firstColumn="1" w:lastColumn="0" w:noHBand="0" w:noVBand="1"/>
      </w:tblPr>
      <w:tblGrid>
        <w:gridCol w:w="8460"/>
        <w:gridCol w:w="2250"/>
      </w:tblGrid>
      <w:tr w:rsidR="006148C5" w14:paraId="7A57B6F8" w14:textId="77777777" w:rsidTr="00CB3D00">
        <w:trPr>
          <w:trHeight w:val="576"/>
        </w:trPr>
        <w:tc>
          <w:tcPr>
            <w:tcW w:w="10710" w:type="dxa"/>
            <w:gridSpan w:val="2"/>
            <w:vAlign w:val="center"/>
          </w:tcPr>
          <w:p w14:paraId="6A7F0B05" w14:textId="77777777" w:rsidR="006148C5" w:rsidRPr="00F85ECE" w:rsidRDefault="006148C5" w:rsidP="006148C5">
            <w:pPr>
              <w:jc w:val="center"/>
              <w:rPr>
                <w:rFonts w:ascii="Open Sans" w:hAnsi="Open Sans" w:cs="Open Sans"/>
                <w:b/>
              </w:rPr>
            </w:pPr>
            <w:r w:rsidRPr="00F85ECE">
              <w:rPr>
                <w:rFonts w:ascii="Open Sans" w:hAnsi="Open Sans" w:cs="Open Sans"/>
                <w:b/>
              </w:rPr>
              <w:lastRenderedPageBreak/>
              <w:t>Required Documentation Checklist</w:t>
            </w:r>
          </w:p>
          <w:p w14:paraId="0B91FB05" w14:textId="26D6AAF1" w:rsidR="006148C5" w:rsidRDefault="006148C5" w:rsidP="006148C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Please ensure that you have provided documentation for compliance with the following</w:t>
            </w:r>
          </w:p>
        </w:tc>
      </w:tr>
      <w:tr w:rsidR="006148C5" w14:paraId="404CB1DE" w14:textId="77777777" w:rsidTr="006148C5">
        <w:trPr>
          <w:trHeight w:val="576"/>
        </w:trPr>
        <w:tc>
          <w:tcPr>
            <w:tcW w:w="8460" w:type="dxa"/>
            <w:vAlign w:val="center"/>
          </w:tcPr>
          <w:p w14:paraId="2BF4BDAD" w14:textId="2A9D5697" w:rsidR="006148C5" w:rsidRPr="006148C5" w:rsidRDefault="006148C5" w:rsidP="006148C5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 w:rsidRPr="006148C5">
              <w:rPr>
                <w:rFonts w:ascii="Open Sans" w:hAnsi="Open Sans" w:cs="Open Sans"/>
              </w:rPr>
              <w:t xml:space="preserve">Provider data privacy policy that complies with all applicable state and federal student data privacy provisions, including, but not limited to, the Data Accessibility Transparency and Accountability Act; </w:t>
            </w:r>
            <w:hyperlink r:id="rId8" w:history="1">
              <w:r w:rsidRPr="006148C5">
                <w:rPr>
                  <w:rStyle w:val="Hyperlink"/>
                  <w:rFonts w:ascii="Open Sans" w:hAnsi="Open Sans" w:cs="Open Sans"/>
                </w:rPr>
                <w:t>TCA 10-7-504</w:t>
              </w:r>
            </w:hyperlink>
            <w:r w:rsidRPr="006148C5">
              <w:rPr>
                <w:rFonts w:ascii="Open Sans" w:hAnsi="Open Sans" w:cs="Open Sans"/>
              </w:rPr>
              <w:t xml:space="preserve">: and the </w:t>
            </w:r>
            <w:hyperlink r:id="rId9" w:history="1">
              <w:r w:rsidRPr="006148C5">
                <w:rPr>
                  <w:rStyle w:val="Hyperlink"/>
                  <w:rFonts w:ascii="Open Sans" w:hAnsi="Open Sans" w:cs="Open Sans"/>
                </w:rPr>
                <w:t>Family Educational Rights and Privacy Act (FERPA) (20. USC g 1232g).</w:t>
              </w:r>
            </w:hyperlink>
          </w:p>
        </w:tc>
        <w:tc>
          <w:tcPr>
            <w:tcW w:w="2250" w:type="dxa"/>
            <w:vAlign w:val="center"/>
          </w:tcPr>
          <w:p w14:paraId="37848E2D" w14:textId="125041B0" w:rsidR="006148C5" w:rsidRDefault="006148C5" w:rsidP="006148C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Attach a copy of organization’s official policy</w:t>
            </w:r>
          </w:p>
        </w:tc>
      </w:tr>
      <w:tr w:rsidR="006148C5" w14:paraId="4D4A4454" w14:textId="77777777" w:rsidTr="006148C5">
        <w:trPr>
          <w:trHeight w:val="576"/>
        </w:trPr>
        <w:tc>
          <w:tcPr>
            <w:tcW w:w="8460" w:type="dxa"/>
            <w:vAlign w:val="center"/>
          </w:tcPr>
          <w:p w14:paraId="6EF688BF" w14:textId="710FB89E" w:rsidR="006148C5" w:rsidRPr="006148C5" w:rsidRDefault="006148C5" w:rsidP="006148C5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 w:rsidRPr="006148C5">
              <w:rPr>
                <w:rFonts w:ascii="Open Sans" w:hAnsi="Open Sans" w:cs="Open Sans"/>
              </w:rPr>
              <w:t>Provider accessibility online learning policy</w:t>
            </w:r>
          </w:p>
        </w:tc>
        <w:tc>
          <w:tcPr>
            <w:tcW w:w="2250" w:type="dxa"/>
            <w:vAlign w:val="center"/>
          </w:tcPr>
          <w:p w14:paraId="59506A96" w14:textId="671D6D49" w:rsidR="006148C5" w:rsidRDefault="006148C5" w:rsidP="006148C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Attach a copy of organization’s official policy</w:t>
            </w:r>
          </w:p>
        </w:tc>
      </w:tr>
      <w:tr w:rsidR="006148C5" w14:paraId="71308ABD" w14:textId="77777777" w:rsidTr="006148C5">
        <w:trPr>
          <w:trHeight w:val="576"/>
        </w:trPr>
        <w:tc>
          <w:tcPr>
            <w:tcW w:w="8460" w:type="dxa"/>
            <w:shd w:val="clear" w:color="auto" w:fill="DEEAF6" w:themeFill="accent1" w:themeFillTint="33"/>
            <w:vAlign w:val="center"/>
          </w:tcPr>
          <w:p w14:paraId="032A7678" w14:textId="77777777" w:rsidR="006148C5" w:rsidRDefault="006148C5" w:rsidP="006148C5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ADA Section 504 Coordinator</w:t>
            </w:r>
          </w:p>
          <w:p w14:paraId="0F0F90D2" w14:textId="77777777" w:rsidR="006148C5" w:rsidRDefault="006148C5" w:rsidP="006148C5">
            <w:pPr>
              <w:pStyle w:val="ListParagraph"/>
              <w:ind w:left="144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Contact information:</w:t>
            </w:r>
          </w:p>
          <w:p w14:paraId="633376BF" w14:textId="77777777" w:rsidR="006148C5" w:rsidRDefault="006148C5" w:rsidP="006148C5">
            <w:pPr>
              <w:pStyle w:val="ListParagraph"/>
              <w:ind w:left="144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Name: </w:t>
            </w:r>
          </w:p>
          <w:p w14:paraId="485F5F8B" w14:textId="77777777" w:rsidR="006148C5" w:rsidRDefault="006148C5" w:rsidP="006148C5">
            <w:pPr>
              <w:pStyle w:val="ListParagraph"/>
              <w:ind w:left="144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Role:</w:t>
            </w:r>
          </w:p>
          <w:p w14:paraId="0DE12F64" w14:textId="77777777" w:rsidR="006148C5" w:rsidRDefault="006148C5" w:rsidP="006148C5">
            <w:pPr>
              <w:pStyle w:val="ListParagraph"/>
              <w:ind w:left="144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Email:</w:t>
            </w:r>
          </w:p>
          <w:p w14:paraId="12E3C548" w14:textId="77777777" w:rsidR="006148C5" w:rsidRDefault="006148C5" w:rsidP="006148C5">
            <w:pPr>
              <w:pStyle w:val="ListParagraph"/>
              <w:ind w:left="144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Phone #:</w:t>
            </w:r>
          </w:p>
          <w:p w14:paraId="4714063D" w14:textId="77777777" w:rsidR="006148C5" w:rsidRDefault="006148C5" w:rsidP="006148C5">
            <w:pPr>
              <w:pStyle w:val="ListParagraph"/>
              <w:ind w:left="144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Address:</w:t>
            </w:r>
          </w:p>
          <w:p w14:paraId="3D87E3A0" w14:textId="77777777" w:rsidR="006148C5" w:rsidRDefault="006148C5" w:rsidP="006148C5">
            <w:pPr>
              <w:rPr>
                <w:rFonts w:ascii="Open Sans" w:hAnsi="Open Sans" w:cs="Open Sans"/>
              </w:rPr>
            </w:pPr>
          </w:p>
        </w:tc>
        <w:tc>
          <w:tcPr>
            <w:tcW w:w="2250" w:type="dxa"/>
            <w:vAlign w:val="center"/>
          </w:tcPr>
          <w:p w14:paraId="352C3AAF" w14:textId="02E8F190" w:rsidR="006148C5" w:rsidRDefault="006148C5" w:rsidP="006148C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Provide contact person information on this form.</w:t>
            </w:r>
          </w:p>
        </w:tc>
      </w:tr>
      <w:tr w:rsidR="006148C5" w14:paraId="08199D36" w14:textId="77777777" w:rsidTr="006148C5">
        <w:trPr>
          <w:trHeight w:val="576"/>
        </w:trPr>
        <w:tc>
          <w:tcPr>
            <w:tcW w:w="8460" w:type="dxa"/>
            <w:vAlign w:val="center"/>
          </w:tcPr>
          <w:p w14:paraId="6CBFBED4" w14:textId="66403D02" w:rsidR="006148C5" w:rsidRPr="006148C5" w:rsidRDefault="006148C5" w:rsidP="006148C5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6148C5">
              <w:rPr>
                <w:rFonts w:ascii="Open Sans" w:hAnsi="Open Sans" w:cs="Open Sans"/>
              </w:rPr>
              <w:t>Website accessibility requirements</w:t>
            </w:r>
          </w:p>
        </w:tc>
        <w:tc>
          <w:tcPr>
            <w:tcW w:w="2250" w:type="dxa"/>
            <w:vAlign w:val="center"/>
          </w:tcPr>
          <w:p w14:paraId="6E4765E0" w14:textId="21344174" w:rsidR="006148C5" w:rsidRDefault="006148C5" w:rsidP="006148C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Attach a copy of organization’s official policy</w:t>
            </w:r>
          </w:p>
        </w:tc>
      </w:tr>
      <w:tr w:rsidR="006148C5" w14:paraId="749453E2" w14:textId="77777777" w:rsidTr="006148C5">
        <w:trPr>
          <w:trHeight w:val="576"/>
        </w:trPr>
        <w:tc>
          <w:tcPr>
            <w:tcW w:w="8460" w:type="dxa"/>
            <w:vAlign w:val="center"/>
          </w:tcPr>
          <w:p w14:paraId="4FEDDD2E" w14:textId="49715051" w:rsidR="006148C5" w:rsidRPr="006148C5" w:rsidRDefault="006148C5" w:rsidP="006148C5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6148C5">
              <w:rPr>
                <w:rFonts w:ascii="Open Sans" w:hAnsi="Open Sans" w:cs="Open Sans"/>
              </w:rPr>
              <w:t>All federal and state anti-discrimination laws</w:t>
            </w:r>
          </w:p>
        </w:tc>
        <w:tc>
          <w:tcPr>
            <w:tcW w:w="2250" w:type="dxa"/>
            <w:vAlign w:val="center"/>
          </w:tcPr>
          <w:p w14:paraId="59B0CD20" w14:textId="1308B3FE" w:rsidR="006148C5" w:rsidRDefault="006148C5" w:rsidP="006148C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Attach a copy of organization’s official policy/law</w:t>
            </w:r>
          </w:p>
        </w:tc>
      </w:tr>
      <w:tr w:rsidR="006148C5" w14:paraId="34FE80DF" w14:textId="77777777" w:rsidTr="006148C5">
        <w:trPr>
          <w:trHeight w:val="576"/>
        </w:trPr>
        <w:tc>
          <w:tcPr>
            <w:tcW w:w="8460" w:type="dxa"/>
            <w:vAlign w:val="center"/>
          </w:tcPr>
          <w:p w14:paraId="23223EBB" w14:textId="1B22FE0F" w:rsidR="006148C5" w:rsidRPr="006148C5" w:rsidRDefault="006148C5" w:rsidP="006148C5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6148C5">
              <w:rPr>
                <w:rFonts w:ascii="Open Sans" w:hAnsi="Open Sans" w:cs="Open Sans"/>
              </w:rPr>
              <w:t>Participation policy that does not require any examination or test beyond completion of prerequisite coursework or demonstrated mastery of prerequisite material</w:t>
            </w:r>
          </w:p>
        </w:tc>
        <w:tc>
          <w:tcPr>
            <w:tcW w:w="2250" w:type="dxa"/>
            <w:vAlign w:val="center"/>
          </w:tcPr>
          <w:p w14:paraId="7962FD35" w14:textId="734B199B" w:rsidR="006148C5" w:rsidRDefault="006148C5" w:rsidP="006148C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Attach a copy of organization’s official policy</w:t>
            </w:r>
          </w:p>
        </w:tc>
      </w:tr>
      <w:tr w:rsidR="006148C5" w14:paraId="5DBA13E4" w14:textId="77777777" w:rsidTr="006148C5">
        <w:trPr>
          <w:trHeight w:val="576"/>
        </w:trPr>
        <w:tc>
          <w:tcPr>
            <w:tcW w:w="8460" w:type="dxa"/>
            <w:vAlign w:val="center"/>
          </w:tcPr>
          <w:p w14:paraId="287935A1" w14:textId="77777777" w:rsidR="006148C5" w:rsidRDefault="006148C5" w:rsidP="006148C5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DF0C3F">
              <w:rPr>
                <w:rFonts w:ascii="Open Sans" w:hAnsi="Open Sans" w:cs="Open Sans"/>
              </w:rPr>
              <w:t>Fina</w:t>
            </w:r>
            <w:r w:rsidRPr="00F85ECE">
              <w:rPr>
                <w:rFonts w:ascii="Open Sans" w:hAnsi="Open Sans" w:cs="Open Sans"/>
              </w:rPr>
              <w:t>ncial viability</w:t>
            </w:r>
            <w:r>
              <w:rPr>
                <w:rFonts w:ascii="Open Sans" w:hAnsi="Open Sans" w:cs="Open Sans"/>
              </w:rPr>
              <w:t xml:space="preserve"> documentation </w:t>
            </w:r>
          </w:p>
          <w:p w14:paraId="4D0B3376" w14:textId="77777777" w:rsidR="006148C5" w:rsidRDefault="006148C5" w:rsidP="006148C5">
            <w:pPr>
              <w:pStyle w:val="ListParagraph"/>
              <w:numPr>
                <w:ilvl w:val="1"/>
                <w:numId w:val="1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Required for: charter management organizations, charter schools, out of state agency, nonprofit entity</w:t>
            </w:r>
          </w:p>
          <w:p w14:paraId="249BEA18" w14:textId="071FB3C9" w:rsidR="006148C5" w:rsidRDefault="006148C5" w:rsidP="0076653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TN LEAs are exempt from this requirement</w:t>
            </w:r>
            <w:r w:rsidR="00766535">
              <w:rPr>
                <w:rFonts w:ascii="Open Sans" w:hAnsi="Open Sans" w:cs="Open Sans"/>
              </w:rPr>
              <w:t>.</w:t>
            </w:r>
          </w:p>
        </w:tc>
        <w:tc>
          <w:tcPr>
            <w:tcW w:w="2250" w:type="dxa"/>
            <w:vAlign w:val="center"/>
          </w:tcPr>
          <w:p w14:paraId="22A2B9FD" w14:textId="73CD434E" w:rsidR="006148C5" w:rsidRDefault="006148C5" w:rsidP="006148C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Attach official document(s) with submission of application </w:t>
            </w:r>
          </w:p>
        </w:tc>
      </w:tr>
      <w:tr w:rsidR="006148C5" w14:paraId="1ADC6565" w14:textId="77777777" w:rsidTr="006148C5">
        <w:trPr>
          <w:trHeight w:val="576"/>
        </w:trPr>
        <w:tc>
          <w:tcPr>
            <w:tcW w:w="8460" w:type="dxa"/>
            <w:vAlign w:val="center"/>
          </w:tcPr>
          <w:p w14:paraId="4DCA8AF0" w14:textId="4B3DB74F" w:rsidR="006148C5" w:rsidRPr="006148C5" w:rsidRDefault="006148C5" w:rsidP="006148C5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6148C5">
              <w:rPr>
                <w:rFonts w:ascii="Open Sans" w:hAnsi="Open Sans" w:cs="Open Sans"/>
              </w:rPr>
              <w:t>Applicable virtual learning requirements established in T.C.A. Title 49, Chapter 16, if offering virtual courses</w:t>
            </w:r>
          </w:p>
        </w:tc>
        <w:tc>
          <w:tcPr>
            <w:tcW w:w="2250" w:type="dxa"/>
            <w:vAlign w:val="center"/>
          </w:tcPr>
          <w:p w14:paraId="4699F675" w14:textId="0C705DC8" w:rsidR="006148C5" w:rsidRDefault="006148C5" w:rsidP="006148C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Attach a copy of organization’s official policy</w:t>
            </w:r>
          </w:p>
        </w:tc>
      </w:tr>
      <w:tr w:rsidR="006148C5" w14:paraId="15AC58D8" w14:textId="77777777" w:rsidTr="006148C5">
        <w:trPr>
          <w:trHeight w:val="576"/>
        </w:trPr>
        <w:tc>
          <w:tcPr>
            <w:tcW w:w="8460" w:type="dxa"/>
            <w:vAlign w:val="center"/>
          </w:tcPr>
          <w:p w14:paraId="4AACFCC0" w14:textId="19AE1EF4" w:rsidR="006148C5" w:rsidRPr="006148C5" w:rsidRDefault="006148C5" w:rsidP="006148C5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6148C5">
              <w:rPr>
                <w:rFonts w:ascii="Open Sans" w:hAnsi="Open Sans" w:cs="Open Sans"/>
              </w:rPr>
              <w:t xml:space="preserve">Class size requirements established in </w:t>
            </w:r>
            <w:hyperlink r:id="rId10" w:history="1">
              <w:r w:rsidRPr="006148C5">
                <w:rPr>
                  <w:rStyle w:val="Hyperlink"/>
                  <w:rFonts w:ascii="Open Sans" w:hAnsi="Open Sans" w:cs="Open Sans"/>
                </w:rPr>
                <w:t>T.C.A. 49-1-104</w:t>
              </w:r>
            </w:hyperlink>
            <w:r w:rsidRPr="006148C5">
              <w:rPr>
                <w:rFonts w:ascii="Open Sans" w:hAnsi="Open Sans" w:cs="Open Sans"/>
              </w:rPr>
              <w:t xml:space="preserve"> and instructional planning time requirements established by the Tennessee State Board of Education</w:t>
            </w:r>
          </w:p>
        </w:tc>
        <w:tc>
          <w:tcPr>
            <w:tcW w:w="2250" w:type="dxa"/>
            <w:vAlign w:val="center"/>
          </w:tcPr>
          <w:p w14:paraId="142A8B24" w14:textId="6E40E563" w:rsidR="006148C5" w:rsidRDefault="006148C5" w:rsidP="006148C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Attach a copy of organization’s official policy</w:t>
            </w:r>
          </w:p>
        </w:tc>
      </w:tr>
      <w:tr w:rsidR="006148C5" w14:paraId="0B6485DC" w14:textId="77777777" w:rsidTr="006148C5">
        <w:trPr>
          <w:trHeight w:val="576"/>
        </w:trPr>
        <w:tc>
          <w:tcPr>
            <w:tcW w:w="8460" w:type="dxa"/>
            <w:vAlign w:val="center"/>
          </w:tcPr>
          <w:p w14:paraId="05D36DD6" w14:textId="47E63488" w:rsidR="006148C5" w:rsidRPr="006148C5" w:rsidRDefault="006148C5" w:rsidP="006148C5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6148C5">
              <w:rPr>
                <w:rFonts w:ascii="Open Sans" w:hAnsi="Open Sans" w:cs="Open Sans"/>
              </w:rPr>
              <w:t>Each teacher of a course is licensed to teach in this state and meets the qualifications to teach, including the requirement for annual evaluations, in compliance with the rules of the State Board</w:t>
            </w:r>
          </w:p>
        </w:tc>
        <w:tc>
          <w:tcPr>
            <w:tcW w:w="2250" w:type="dxa"/>
            <w:vAlign w:val="center"/>
          </w:tcPr>
          <w:p w14:paraId="0FD91231" w14:textId="69694044" w:rsidR="006148C5" w:rsidRDefault="006148C5" w:rsidP="006148C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Attach a copy of organization’s official policy</w:t>
            </w:r>
          </w:p>
        </w:tc>
      </w:tr>
      <w:tr w:rsidR="006148C5" w14:paraId="3D04A1C1" w14:textId="77777777" w:rsidTr="006148C5">
        <w:trPr>
          <w:trHeight w:val="576"/>
        </w:trPr>
        <w:tc>
          <w:tcPr>
            <w:tcW w:w="8460" w:type="dxa"/>
            <w:vAlign w:val="center"/>
          </w:tcPr>
          <w:p w14:paraId="1F048584" w14:textId="657A2098" w:rsidR="006148C5" w:rsidRPr="006148C5" w:rsidRDefault="006148C5" w:rsidP="006148C5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6148C5">
              <w:rPr>
                <w:rFonts w:ascii="Open Sans" w:hAnsi="Open Sans" w:cs="Open Sans"/>
              </w:rPr>
              <w:t>An assurance that the provider applicant has read the relevant statute and State Board rule for the Course Access Course program</w:t>
            </w:r>
          </w:p>
        </w:tc>
        <w:tc>
          <w:tcPr>
            <w:tcW w:w="2250" w:type="dxa"/>
            <w:vAlign w:val="center"/>
          </w:tcPr>
          <w:p w14:paraId="2A6FF3A2" w14:textId="1B296B42" w:rsidR="006148C5" w:rsidRDefault="006148C5" w:rsidP="006148C5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6C54C487" w14:textId="77777777" w:rsidR="00CD73B9" w:rsidRDefault="00CD73B9" w:rsidP="001A4F40">
      <w:pPr>
        <w:jc w:val="center"/>
        <w:rPr>
          <w:rFonts w:ascii="Open Sans" w:hAnsi="Open Sans" w:cs="Open Sans"/>
        </w:rPr>
      </w:pPr>
    </w:p>
    <w:p w14:paraId="0B045061" w14:textId="77777777" w:rsidR="00CD73B9" w:rsidRDefault="00CD73B9" w:rsidP="001A4F40">
      <w:pPr>
        <w:jc w:val="center"/>
        <w:rPr>
          <w:rFonts w:ascii="Open Sans" w:hAnsi="Open Sans" w:cs="Open Sans"/>
        </w:rPr>
      </w:pPr>
    </w:p>
    <w:p w14:paraId="3F8C4AEB" w14:textId="77777777" w:rsidR="00CD73B9" w:rsidRDefault="00CD73B9" w:rsidP="001A4F40">
      <w:pPr>
        <w:jc w:val="center"/>
        <w:rPr>
          <w:rFonts w:ascii="Open Sans" w:hAnsi="Open Sans" w:cs="Open Sans"/>
        </w:rPr>
      </w:pPr>
    </w:p>
    <w:p w14:paraId="0422DD43" w14:textId="77777777" w:rsidR="00CD73B9" w:rsidRDefault="00CD73B9" w:rsidP="001A4F40">
      <w:pPr>
        <w:jc w:val="center"/>
        <w:rPr>
          <w:rFonts w:ascii="Open Sans" w:hAnsi="Open Sans" w:cs="Open Sans"/>
        </w:rPr>
      </w:pPr>
    </w:p>
    <w:p w14:paraId="488EF62E" w14:textId="77777777" w:rsidR="00CD73B9" w:rsidRDefault="00CD73B9" w:rsidP="001A4F40">
      <w:pPr>
        <w:jc w:val="center"/>
        <w:rPr>
          <w:rFonts w:ascii="Open Sans" w:hAnsi="Open Sans" w:cs="Open Sans"/>
        </w:rPr>
      </w:pPr>
    </w:p>
    <w:p w14:paraId="2F872E4F" w14:textId="77777777" w:rsidR="00CD73B9" w:rsidRDefault="00CD73B9" w:rsidP="001A4F40">
      <w:pPr>
        <w:jc w:val="center"/>
        <w:rPr>
          <w:rFonts w:ascii="Open Sans" w:hAnsi="Open Sans" w:cs="Open Sans"/>
        </w:rPr>
      </w:pPr>
    </w:p>
    <w:p w14:paraId="7008603E" w14:textId="77777777" w:rsidR="00CD73B9" w:rsidRDefault="00CD73B9" w:rsidP="001A4F40">
      <w:pPr>
        <w:jc w:val="center"/>
        <w:rPr>
          <w:rFonts w:ascii="Open Sans" w:hAnsi="Open Sans" w:cs="Open Sans"/>
        </w:rPr>
      </w:pPr>
    </w:p>
    <w:p w14:paraId="0C6118AC" w14:textId="77777777" w:rsidR="00CD73B9" w:rsidRDefault="00CD73B9" w:rsidP="001A4F40">
      <w:pPr>
        <w:jc w:val="center"/>
        <w:rPr>
          <w:rFonts w:ascii="Open Sans" w:hAnsi="Open Sans" w:cs="Open Sans"/>
        </w:rPr>
      </w:pPr>
    </w:p>
    <w:p w14:paraId="03FC3290" w14:textId="77777777" w:rsidR="00CD73B9" w:rsidRDefault="00CD73B9" w:rsidP="001A4F40">
      <w:pPr>
        <w:jc w:val="center"/>
        <w:rPr>
          <w:rFonts w:ascii="Open Sans" w:hAnsi="Open Sans" w:cs="Open Sans"/>
        </w:rPr>
      </w:pPr>
    </w:p>
    <w:p w14:paraId="7D2C7B00" w14:textId="77777777" w:rsidR="00CD73B9" w:rsidRDefault="00CD73B9" w:rsidP="001A4F40">
      <w:pPr>
        <w:jc w:val="center"/>
        <w:rPr>
          <w:rFonts w:ascii="Open Sans" w:hAnsi="Open Sans" w:cs="Open Sans"/>
        </w:rPr>
      </w:pPr>
    </w:p>
    <w:p w14:paraId="2E77B426" w14:textId="77777777" w:rsidR="00CD73B9" w:rsidRDefault="00CD73B9" w:rsidP="001A4F40">
      <w:pPr>
        <w:jc w:val="center"/>
        <w:rPr>
          <w:rFonts w:ascii="Open Sans" w:hAnsi="Open Sans" w:cs="Open Sans"/>
        </w:rPr>
      </w:pPr>
    </w:p>
    <w:p w14:paraId="4146E71A" w14:textId="77777777" w:rsidR="00CD73B9" w:rsidRPr="001A4F40" w:rsidRDefault="00CD73B9" w:rsidP="001A4F40">
      <w:pPr>
        <w:jc w:val="center"/>
        <w:rPr>
          <w:rFonts w:ascii="Open Sans" w:hAnsi="Open Sans" w:cs="Open Sans"/>
        </w:rPr>
      </w:pPr>
    </w:p>
    <w:sectPr w:rsidR="00CD73B9" w:rsidRPr="001A4F4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FE32E" w14:textId="77777777" w:rsidR="00967E99" w:rsidRDefault="00967E99" w:rsidP="00C91B74">
      <w:pPr>
        <w:spacing w:after="0" w:line="240" w:lineRule="auto"/>
      </w:pPr>
      <w:r>
        <w:separator/>
      </w:r>
    </w:p>
  </w:endnote>
  <w:endnote w:type="continuationSeparator" w:id="0">
    <w:p w14:paraId="65E037F9" w14:textId="77777777" w:rsidR="00967E99" w:rsidRDefault="00967E99" w:rsidP="00C9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6C952" w14:textId="7CE7DE40" w:rsidR="00C91B74" w:rsidRPr="00C91B74" w:rsidRDefault="00C91B74">
    <w:pPr>
      <w:pStyle w:val="Footer"/>
      <w:rPr>
        <w:sz w:val="16"/>
        <w:szCs w:val="16"/>
      </w:rPr>
    </w:pPr>
    <w:r w:rsidRPr="00C91B74">
      <w:rPr>
        <w:rFonts w:ascii="Open Sans" w:hAnsi="Open Sans" w:cs="Open Sans"/>
        <w:color w:val="3D3E40"/>
        <w:spacing w:val="-6"/>
        <w:sz w:val="16"/>
        <w:szCs w:val="16"/>
        <w:shd w:val="clear" w:color="auto" w:fill="F9F9F9"/>
      </w:rPr>
      <w:t>C</w:t>
    </w:r>
    <w:r w:rsidRPr="00C91B74">
      <w:rPr>
        <w:rFonts w:ascii="Open Sans" w:hAnsi="Open Sans" w:cs="Open Sans"/>
        <w:color w:val="3D3E40"/>
        <w:spacing w:val="-6"/>
        <w:sz w:val="16"/>
        <w:szCs w:val="16"/>
        <w:shd w:val="clear" w:color="auto" w:fill="F9F9F9"/>
      </w:rPr>
      <w:t>omplete the application in Word and submit it and the documentation it requests in a folder to Lacey.Noel@tn.gov by March 13</w:t>
    </w:r>
    <w:r w:rsidRPr="00C91B74">
      <w:rPr>
        <w:rFonts w:ascii="Open Sans" w:hAnsi="Open Sans" w:cs="Open Sans"/>
        <w:color w:val="3D3E40"/>
        <w:spacing w:val="-6"/>
        <w:sz w:val="16"/>
        <w:szCs w:val="16"/>
        <w:shd w:val="clear" w:color="auto" w:fill="F9F9F9"/>
      </w:rPr>
      <w:t>, 2020</w:t>
    </w:r>
    <w:r w:rsidRPr="00C91B74">
      <w:rPr>
        <w:rFonts w:ascii="Open Sans" w:hAnsi="Open Sans" w:cs="Open Sans"/>
        <w:color w:val="3D3E40"/>
        <w:spacing w:val="-6"/>
        <w:sz w:val="16"/>
        <w:szCs w:val="16"/>
        <w:shd w:val="clear" w:color="auto" w:fill="F9F9F9"/>
      </w:rPr>
      <w:t>. </w:t>
    </w:r>
  </w:p>
  <w:p w14:paraId="7E850139" w14:textId="77777777" w:rsidR="00C91B74" w:rsidRDefault="00C91B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599C1" w14:textId="77777777" w:rsidR="00967E99" w:rsidRDefault="00967E99" w:rsidP="00C91B74">
      <w:pPr>
        <w:spacing w:after="0" w:line="240" w:lineRule="auto"/>
      </w:pPr>
      <w:r>
        <w:separator/>
      </w:r>
    </w:p>
  </w:footnote>
  <w:footnote w:type="continuationSeparator" w:id="0">
    <w:p w14:paraId="76953CA9" w14:textId="77777777" w:rsidR="00967E99" w:rsidRDefault="00967E99" w:rsidP="00C91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80B7B"/>
    <w:multiLevelType w:val="hybridMultilevel"/>
    <w:tmpl w:val="2C80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A5879"/>
    <w:multiLevelType w:val="hybridMultilevel"/>
    <w:tmpl w:val="3F7C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40"/>
    <w:rsid w:val="000A7E21"/>
    <w:rsid w:val="00180ECA"/>
    <w:rsid w:val="001A4F40"/>
    <w:rsid w:val="001B63D5"/>
    <w:rsid w:val="001C2A8B"/>
    <w:rsid w:val="001F6970"/>
    <w:rsid w:val="00232583"/>
    <w:rsid w:val="00283A48"/>
    <w:rsid w:val="00283D68"/>
    <w:rsid w:val="002A1096"/>
    <w:rsid w:val="00352B52"/>
    <w:rsid w:val="00473F01"/>
    <w:rsid w:val="004C320A"/>
    <w:rsid w:val="004D32CA"/>
    <w:rsid w:val="00513D06"/>
    <w:rsid w:val="00563B79"/>
    <w:rsid w:val="006148C5"/>
    <w:rsid w:val="00660174"/>
    <w:rsid w:val="00766535"/>
    <w:rsid w:val="007A7EF3"/>
    <w:rsid w:val="008505DF"/>
    <w:rsid w:val="00892BA5"/>
    <w:rsid w:val="00895AC6"/>
    <w:rsid w:val="00963C50"/>
    <w:rsid w:val="00967E99"/>
    <w:rsid w:val="00972BC6"/>
    <w:rsid w:val="009B201C"/>
    <w:rsid w:val="009B4370"/>
    <w:rsid w:val="00AA5DB2"/>
    <w:rsid w:val="00C91B74"/>
    <w:rsid w:val="00CC5A5B"/>
    <w:rsid w:val="00CD73B9"/>
    <w:rsid w:val="00DB5D49"/>
    <w:rsid w:val="00DF0C3F"/>
    <w:rsid w:val="00DF5B4E"/>
    <w:rsid w:val="00E255B1"/>
    <w:rsid w:val="00E54A71"/>
    <w:rsid w:val="00F85ECE"/>
    <w:rsid w:val="00F91B91"/>
    <w:rsid w:val="00FA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1314"/>
  <w15:chartTrackingRefBased/>
  <w15:docId w15:val="{445B8161-0EE3-4502-8F15-5BB0899A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F4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A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F69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3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2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2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63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6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B74"/>
  </w:style>
  <w:style w:type="paragraph" w:styleId="Footer">
    <w:name w:val="footer"/>
    <w:basedOn w:val="Normal"/>
    <w:link w:val="FooterChar"/>
    <w:uiPriority w:val="99"/>
    <w:unhideWhenUsed/>
    <w:rsid w:val="00C91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vance.lexis.com/documentpage/?pdmfid=1000516&amp;crid=f0d1576b-8793-4c39-b89b-10cae9c0b588&amp;config=025054JABlOTJjNmIyNi0wYjI0LTRjZGEtYWE5ZC0zNGFhOWNhMjFlNDgKAFBvZENhdGFsb2cDFQ14bX2GfyBTaI9WcPX5&amp;pddocfullpath=%2Fshared%2Fdocument%2Fstatutes-legislation%2Furn%3AcontentItem%3A5W1F-SDB0-R03N-44G7-00008-00&amp;pddocid=urn%3AcontentItem%3A5W1F-SDB0-R03N-44G7-00008-00&amp;pdcontentcomponentid=234179&amp;pdteaserkey=sr0&amp;pditab=allpods&amp;ecomp=h567kkk&amp;earg=sr0&amp;prid=c0b4853c-b193-4fed-964a-ee714278b5f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n.gov/content/dam/tn/stateboardofeducation/documents/pendingrules/0520-01-14%20Course%20Access%20Program%2010-19-1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dvance.lexis.com/documentpage/?pdmfid=1000516&amp;crid=fc378ace-5ed8-4ef0-9bed-90b93193f435&amp;config=025054JABlOTJjNmIyNi0wYjI0LTRjZGEtYWE5ZC0zNGFhOWNhMjFlNDgKAFBvZENhdGFsb2cDFQ14bX2GfyBTaI9WcPX5&amp;pddocfullpath=%2Fshared%2Fdocument%2Fstatutes-legislation%2Furn%3AcontentItem%3A4X55-GP70-R03N-23S8-00008-00&amp;pddocid=urn%3AcontentItem%3A4X55-GP70-R03N-23S8-00008-00&amp;pdcontentcomponentid=234179&amp;pdteaserkey=sr0&amp;pditab=allpods&amp;ecomp=h567kkk&amp;earg=sr0&amp;prid=380cb2e1-c800-4faa-a9f8-e8350ca2bf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ed.gov/policy/gen/guid/fpco/ferpa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Education</Company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Noel</dc:creator>
  <cp:keywords/>
  <dc:description/>
  <cp:lastModifiedBy>Lacey Noel</cp:lastModifiedBy>
  <cp:revision>2</cp:revision>
  <dcterms:created xsi:type="dcterms:W3CDTF">2020-02-03T15:25:00Z</dcterms:created>
  <dcterms:modified xsi:type="dcterms:W3CDTF">2020-02-03T15:25:00Z</dcterms:modified>
</cp:coreProperties>
</file>