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1A" w:rsidRDefault="00B50B1A" w:rsidP="00B50B1A">
      <w:pPr>
        <w:pStyle w:val="Header"/>
        <w:jc w:val="center"/>
        <w:rPr>
          <w:rFonts w:ascii="Open Sans" w:hAnsi="Open Sans" w:cs="Open Sans"/>
          <w:b/>
          <w:sz w:val="24"/>
          <w:szCs w:val="24"/>
          <w:u w:val="single"/>
        </w:rPr>
      </w:pPr>
      <w:r>
        <w:rPr>
          <w:noProof/>
        </w:rPr>
        <w:drawing>
          <wp:anchor distT="0" distB="0" distL="114300" distR="114300" simplePos="0" relativeHeight="251659264" behindDoc="0" locked="0" layoutInCell="1" allowOverlap="1" wp14:anchorId="7545BEA4" wp14:editId="0FAF9510">
            <wp:simplePos x="0" y="0"/>
            <wp:positionH relativeFrom="column">
              <wp:posOffset>2190750</wp:posOffset>
            </wp:positionH>
            <wp:positionV relativeFrom="paragraph">
              <wp:posOffset>-676275</wp:posOffset>
            </wp:positionV>
            <wp:extent cx="1832610"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ar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610" cy="895350"/>
                    </a:xfrm>
                    <a:prstGeom prst="rect">
                      <a:avLst/>
                    </a:prstGeom>
                  </pic:spPr>
                </pic:pic>
              </a:graphicData>
            </a:graphic>
            <wp14:sizeRelH relativeFrom="margin">
              <wp14:pctWidth>0</wp14:pctWidth>
            </wp14:sizeRelH>
            <wp14:sizeRelV relativeFrom="margin">
              <wp14:pctHeight>0</wp14:pctHeight>
            </wp14:sizeRelV>
          </wp:anchor>
        </w:drawing>
      </w:r>
    </w:p>
    <w:p w:rsidR="00B50B1A" w:rsidRPr="00D25B1D" w:rsidRDefault="00B50B1A" w:rsidP="00B50B1A">
      <w:pPr>
        <w:pStyle w:val="Header"/>
        <w:jc w:val="center"/>
      </w:pPr>
      <w:r w:rsidRPr="00D25B1D">
        <w:rPr>
          <w:rFonts w:ascii="Open Sans" w:hAnsi="Open Sans" w:cs="Open Sans"/>
          <w:b/>
          <w:sz w:val="24"/>
          <w:szCs w:val="24"/>
          <w:u w:val="single"/>
        </w:rPr>
        <w:t>Job Posting</w:t>
      </w:r>
    </w:p>
    <w:p w:rsidR="005B44AF" w:rsidRPr="00B02340" w:rsidRDefault="005B44AF" w:rsidP="00C125A5">
      <w:pPr>
        <w:spacing w:line="240" w:lineRule="auto"/>
        <w:contextualSpacing/>
        <w:rPr>
          <w:rFonts w:ascii="Arial" w:hAnsi="Arial" w:cs="Arial"/>
          <w:b/>
          <w:sz w:val="6"/>
          <w:szCs w:val="6"/>
        </w:rPr>
      </w:pPr>
    </w:p>
    <w:p w:rsidR="00094A5D" w:rsidRDefault="00FD49AD" w:rsidP="00FD49AD">
      <w:pPr>
        <w:pStyle w:val="BodyText"/>
        <w:rPr>
          <w:rFonts w:eastAsiaTheme="minorHAnsi"/>
          <w:lang w:bidi="ar-SA"/>
        </w:rPr>
      </w:pPr>
      <w:r w:rsidRPr="00B50B1A">
        <w:rPr>
          <w:rFonts w:eastAsiaTheme="minorHAnsi"/>
          <w:b/>
          <w:lang w:bidi="ar-SA"/>
        </w:rPr>
        <w:t>Position Title:</w:t>
      </w:r>
      <w:r w:rsidRPr="00B50B1A">
        <w:rPr>
          <w:rFonts w:eastAsiaTheme="minorHAnsi"/>
          <w:lang w:bidi="ar-SA"/>
        </w:rPr>
        <w:tab/>
      </w:r>
      <w:r w:rsidR="00F07E97">
        <w:rPr>
          <w:rFonts w:eastAsiaTheme="minorHAnsi"/>
          <w:lang w:bidi="ar-SA"/>
        </w:rPr>
        <w:t xml:space="preserve"> </w:t>
      </w:r>
    </w:p>
    <w:p w:rsidR="00094A5D" w:rsidRPr="00094A5D" w:rsidRDefault="00094A5D" w:rsidP="00FD49AD">
      <w:pPr>
        <w:pStyle w:val="BodyText"/>
        <w:rPr>
          <w:rFonts w:eastAsiaTheme="minorHAnsi"/>
          <w:sz w:val="16"/>
          <w:szCs w:val="16"/>
          <w:lang w:bidi="ar-SA"/>
        </w:rPr>
      </w:pPr>
    </w:p>
    <w:p w:rsidR="00FD49AD" w:rsidRPr="00B50B1A" w:rsidRDefault="00467A43" w:rsidP="00FD49AD">
      <w:pPr>
        <w:pStyle w:val="BodyText"/>
        <w:rPr>
          <w:rFonts w:eastAsiaTheme="minorHAnsi"/>
          <w:lang w:bidi="ar-SA"/>
        </w:rPr>
      </w:pPr>
      <w:bookmarkStart w:id="0" w:name="_GoBack"/>
      <w:r w:rsidRPr="00B50B1A">
        <w:rPr>
          <w:rFonts w:eastAsiaTheme="minorHAnsi"/>
          <w:lang w:bidi="ar-SA"/>
        </w:rPr>
        <w:t>Turnaround Principal</w:t>
      </w:r>
    </w:p>
    <w:bookmarkEnd w:id="0"/>
    <w:p w:rsidR="00FD49AD" w:rsidRPr="00B50B1A" w:rsidRDefault="00FD49AD" w:rsidP="00FD49AD">
      <w:pPr>
        <w:pStyle w:val="BodyText"/>
        <w:rPr>
          <w:rFonts w:eastAsiaTheme="minorHAnsi"/>
          <w:lang w:bidi="ar-SA"/>
        </w:rPr>
      </w:pPr>
    </w:p>
    <w:p w:rsidR="00094A5D" w:rsidRDefault="00FD49AD" w:rsidP="00FD49AD">
      <w:pPr>
        <w:pStyle w:val="BodyText"/>
        <w:rPr>
          <w:rFonts w:eastAsiaTheme="minorHAnsi"/>
          <w:b/>
          <w:lang w:bidi="ar-SA"/>
        </w:rPr>
      </w:pPr>
      <w:r w:rsidRPr="00B50B1A">
        <w:rPr>
          <w:rFonts w:eastAsiaTheme="minorHAnsi"/>
          <w:b/>
          <w:lang w:bidi="ar-SA"/>
        </w:rPr>
        <w:t>Reports to:</w:t>
      </w:r>
    </w:p>
    <w:p w:rsidR="00094A5D" w:rsidRPr="00094A5D" w:rsidRDefault="00094A5D" w:rsidP="00FD49AD">
      <w:pPr>
        <w:pStyle w:val="BodyText"/>
        <w:rPr>
          <w:rFonts w:eastAsiaTheme="minorHAnsi"/>
          <w:b/>
          <w:sz w:val="16"/>
          <w:szCs w:val="16"/>
          <w:lang w:bidi="ar-SA"/>
        </w:rPr>
      </w:pPr>
    </w:p>
    <w:p w:rsidR="00386A99" w:rsidRPr="00B50B1A" w:rsidRDefault="00A54403" w:rsidP="00FD49AD">
      <w:pPr>
        <w:pStyle w:val="BodyText"/>
        <w:rPr>
          <w:rFonts w:eastAsiaTheme="minorHAnsi"/>
          <w:lang w:bidi="ar-SA"/>
        </w:rPr>
      </w:pPr>
      <w:r w:rsidRPr="00B50B1A">
        <w:rPr>
          <w:rFonts w:eastAsiaTheme="minorHAnsi"/>
          <w:lang w:bidi="ar-SA"/>
        </w:rPr>
        <w:t xml:space="preserve">Interim </w:t>
      </w:r>
      <w:proofErr w:type="gramStart"/>
      <w:r w:rsidR="005504D6" w:rsidRPr="00B50B1A">
        <w:rPr>
          <w:rFonts w:eastAsiaTheme="minorHAnsi"/>
          <w:lang w:bidi="ar-SA"/>
        </w:rPr>
        <w:t>Superintendent  &amp;</w:t>
      </w:r>
      <w:proofErr w:type="gramEnd"/>
      <w:r w:rsidRPr="00B50B1A">
        <w:rPr>
          <w:rFonts w:eastAsiaTheme="minorHAnsi"/>
          <w:lang w:bidi="ar-SA"/>
        </w:rPr>
        <w:t xml:space="preserve"> CAO</w:t>
      </w:r>
    </w:p>
    <w:p w:rsidR="00A54403" w:rsidRPr="00B50B1A" w:rsidRDefault="00A54403" w:rsidP="00FD49AD">
      <w:pPr>
        <w:pStyle w:val="BodyText"/>
        <w:rPr>
          <w:rFonts w:eastAsiaTheme="minorHAnsi"/>
          <w:lang w:bidi="ar-SA"/>
        </w:rPr>
      </w:pPr>
    </w:p>
    <w:p w:rsidR="007568E1" w:rsidRPr="00B50B1A" w:rsidRDefault="00FD49AD" w:rsidP="00FD49AD">
      <w:pPr>
        <w:pStyle w:val="BodyText"/>
        <w:rPr>
          <w:rFonts w:eastAsiaTheme="minorHAnsi"/>
          <w:lang w:bidi="ar-SA"/>
        </w:rPr>
      </w:pPr>
      <w:r w:rsidRPr="00B50B1A">
        <w:rPr>
          <w:rFonts w:eastAsiaTheme="minorHAnsi"/>
          <w:b/>
          <w:lang w:bidi="ar-SA"/>
        </w:rPr>
        <w:t>Location:</w:t>
      </w:r>
      <w:r w:rsidRPr="00B50B1A">
        <w:rPr>
          <w:rFonts w:eastAsiaTheme="minorHAnsi"/>
          <w:lang w:bidi="ar-SA"/>
        </w:rPr>
        <w:tab/>
      </w:r>
      <w:r w:rsidRPr="00B50B1A">
        <w:rPr>
          <w:rFonts w:eastAsiaTheme="minorHAnsi"/>
          <w:lang w:bidi="ar-SA"/>
        </w:rPr>
        <w:tab/>
      </w:r>
    </w:p>
    <w:p w:rsidR="007568E1" w:rsidRPr="00B50B1A" w:rsidRDefault="007568E1" w:rsidP="00FD49AD">
      <w:pPr>
        <w:pStyle w:val="BodyText"/>
        <w:rPr>
          <w:rFonts w:eastAsiaTheme="minorHAnsi"/>
          <w:sz w:val="16"/>
          <w:szCs w:val="16"/>
          <w:lang w:bidi="ar-SA"/>
        </w:rPr>
      </w:pPr>
    </w:p>
    <w:p w:rsidR="00FD49AD" w:rsidRPr="00B50B1A" w:rsidRDefault="00FD49AD" w:rsidP="007568E1">
      <w:pPr>
        <w:pStyle w:val="BodyText"/>
        <w:rPr>
          <w:rFonts w:eastAsiaTheme="minorHAnsi"/>
          <w:lang w:bidi="ar-SA"/>
        </w:rPr>
      </w:pPr>
      <w:r w:rsidRPr="00B50B1A">
        <w:rPr>
          <w:rFonts w:eastAsiaTheme="minorHAnsi"/>
          <w:lang w:bidi="ar-SA"/>
        </w:rPr>
        <w:t xml:space="preserve">Achievement Schools </w:t>
      </w:r>
      <w:r w:rsidR="00467A43" w:rsidRPr="00B50B1A">
        <w:rPr>
          <w:rFonts w:eastAsiaTheme="minorHAnsi"/>
          <w:lang w:bidi="ar-SA"/>
        </w:rPr>
        <w:t>–</w:t>
      </w:r>
      <w:r w:rsidRPr="00B50B1A">
        <w:rPr>
          <w:rFonts w:eastAsiaTheme="minorHAnsi"/>
          <w:lang w:bidi="ar-SA"/>
        </w:rPr>
        <w:t xml:space="preserve"> </w:t>
      </w:r>
      <w:r w:rsidR="00467A43" w:rsidRPr="00B50B1A">
        <w:rPr>
          <w:rFonts w:eastAsiaTheme="minorHAnsi"/>
          <w:lang w:bidi="ar-SA"/>
        </w:rPr>
        <w:t>Whitney Achievement Elementary School</w:t>
      </w:r>
      <w:r w:rsidR="00B50B1A" w:rsidRPr="00B50B1A">
        <w:rPr>
          <w:rFonts w:eastAsiaTheme="minorHAnsi"/>
          <w:lang w:bidi="ar-SA"/>
        </w:rPr>
        <w:t xml:space="preserve">; </w:t>
      </w:r>
      <w:r w:rsidRPr="00B50B1A">
        <w:rPr>
          <w:rFonts w:eastAsiaTheme="minorHAnsi"/>
          <w:lang w:bidi="ar-SA"/>
        </w:rPr>
        <w:t>Memphis, Tennessee</w:t>
      </w:r>
    </w:p>
    <w:p w:rsidR="00FD49AD" w:rsidRPr="00B50B1A" w:rsidRDefault="00FD49AD" w:rsidP="00FD49AD">
      <w:pPr>
        <w:pStyle w:val="BodyText"/>
        <w:rPr>
          <w:rFonts w:eastAsiaTheme="minorHAnsi"/>
          <w:lang w:bidi="ar-SA"/>
        </w:rPr>
      </w:pPr>
    </w:p>
    <w:p w:rsidR="00FD49AD" w:rsidRPr="00B50B1A" w:rsidRDefault="00FD49AD" w:rsidP="00FD49AD">
      <w:pPr>
        <w:pStyle w:val="BodyText"/>
        <w:rPr>
          <w:rFonts w:eastAsiaTheme="minorHAnsi"/>
          <w:b/>
          <w:lang w:bidi="ar-SA"/>
        </w:rPr>
      </w:pPr>
      <w:r w:rsidRPr="00B50B1A">
        <w:rPr>
          <w:rFonts w:eastAsiaTheme="minorHAnsi"/>
          <w:b/>
          <w:lang w:bidi="ar-SA"/>
        </w:rPr>
        <w:t>About the Achievement School District:</w:t>
      </w:r>
    </w:p>
    <w:p w:rsidR="00FD49AD" w:rsidRPr="00B50B1A" w:rsidRDefault="00FD49AD" w:rsidP="00FD49AD">
      <w:pPr>
        <w:pStyle w:val="BodyText"/>
        <w:rPr>
          <w:rFonts w:eastAsiaTheme="minorHAnsi"/>
          <w:lang w:bidi="ar-SA"/>
        </w:rPr>
      </w:pPr>
    </w:p>
    <w:p w:rsidR="00FD49AD" w:rsidRDefault="00FD49AD" w:rsidP="00FD49AD">
      <w:pPr>
        <w:pStyle w:val="BodyText"/>
        <w:rPr>
          <w:rFonts w:eastAsiaTheme="minorHAnsi"/>
          <w:lang w:bidi="ar-SA"/>
        </w:rPr>
      </w:pPr>
      <w:r w:rsidRPr="00B50B1A">
        <w:rPr>
          <w:rFonts w:eastAsiaTheme="minorHAnsi"/>
          <w:lang w:bidi="ar-SA"/>
        </w:rPr>
        <w:t>The Achievement School District (ASD)</w:t>
      </w:r>
      <w:r w:rsidR="00F07E97">
        <w:rPr>
          <w:rFonts w:eastAsiaTheme="minorHAnsi"/>
          <w:lang w:bidi="ar-SA"/>
        </w:rPr>
        <w:t xml:space="preserve"> is </w:t>
      </w:r>
      <w:r w:rsidRPr="00B50B1A">
        <w:rPr>
          <w:rFonts w:eastAsiaTheme="minorHAnsi"/>
          <w:lang w:bidi="ar-SA"/>
        </w:rPr>
        <w:t xml:space="preserve">a state-run education authority with the power to directly run eligible schools and to authorize charter management organizations to operate schools. The ASD </w:t>
      </w:r>
      <w:r w:rsidR="00F07E97">
        <w:rPr>
          <w:rFonts w:eastAsiaTheme="minorHAnsi"/>
          <w:lang w:bidi="ar-SA"/>
        </w:rPr>
        <w:t>is</w:t>
      </w:r>
      <w:r w:rsidRPr="00B50B1A">
        <w:rPr>
          <w:rFonts w:eastAsiaTheme="minorHAnsi"/>
          <w:lang w:bidi="ar-SA"/>
        </w:rPr>
        <w:t xml:space="preserve"> charged with enacting bold reforms to drive transformational results for students zoned to attend or attending Priority schools. In doing so, the ASD acts as an operator of schools (the directly managed “Achievement Schools” clustered in the Frayser neighborhood in Memphis), authorizes non-profit partners, and works as a catalyst for state-wide school improvement through increased focus on Priority schools and improved student outcomes. The vision of the ASD is for all students in Priority schools to be prepared for success in education, career, and citizenship after high school. </w:t>
      </w:r>
    </w:p>
    <w:p w:rsidR="00F07E97" w:rsidRPr="00F07E97" w:rsidRDefault="00F07E97" w:rsidP="00FD49AD">
      <w:pPr>
        <w:pStyle w:val="BodyText"/>
        <w:rPr>
          <w:rFonts w:eastAsiaTheme="minorHAnsi"/>
          <w:sz w:val="16"/>
          <w:szCs w:val="16"/>
          <w:lang w:bidi="ar-SA"/>
        </w:rPr>
      </w:pPr>
    </w:p>
    <w:p w:rsidR="00FD49AD" w:rsidRPr="00B50B1A" w:rsidRDefault="00FD49AD" w:rsidP="00FD49AD">
      <w:pPr>
        <w:pStyle w:val="BodyText"/>
        <w:rPr>
          <w:rFonts w:eastAsiaTheme="minorHAnsi"/>
          <w:b/>
          <w:lang w:bidi="ar-SA"/>
        </w:rPr>
      </w:pPr>
      <w:r w:rsidRPr="00B50B1A">
        <w:rPr>
          <w:rFonts w:eastAsiaTheme="minorHAnsi"/>
          <w:b/>
          <w:lang w:bidi="ar-SA"/>
        </w:rPr>
        <w:t>Position Overview:</w:t>
      </w:r>
    </w:p>
    <w:p w:rsidR="00FD49AD" w:rsidRPr="00E86BC1" w:rsidRDefault="00FD49AD" w:rsidP="00FD49AD">
      <w:pPr>
        <w:pStyle w:val="BodyText"/>
        <w:rPr>
          <w:rFonts w:eastAsiaTheme="minorHAnsi"/>
          <w:sz w:val="6"/>
          <w:szCs w:val="6"/>
          <w:lang w:bidi="ar-SA"/>
        </w:rPr>
      </w:pPr>
    </w:p>
    <w:p w:rsidR="00467A43" w:rsidRPr="00B50B1A" w:rsidRDefault="00467A43" w:rsidP="00B02340">
      <w:pPr>
        <w:pStyle w:val="BodyText"/>
        <w:tabs>
          <w:tab w:val="left" w:pos="9180"/>
        </w:tabs>
        <w:ind w:right="144"/>
        <w:rPr>
          <w:rFonts w:eastAsiaTheme="minorHAnsi"/>
          <w:lang w:bidi="ar-SA"/>
        </w:rPr>
      </w:pPr>
      <w:r w:rsidRPr="00B50B1A">
        <w:rPr>
          <w:rFonts w:eastAsiaTheme="minorHAnsi"/>
          <w:lang w:bidi="ar-SA"/>
        </w:rPr>
        <w:t xml:space="preserve">The Turnaround Principal will be the key facilitator for ensuring that quality research-based instruction and standards-based curriculum are integrated at all grade levels and in all content areas. Dramatically improving student performance is the impetus of the Turnaround Principal’s job description. This principal will lead the process for developing the 19-20 staff; designing a data analysis system for comparative data review; and moving the ASD </w:t>
      </w:r>
      <w:proofErr w:type="gramStart"/>
      <w:r w:rsidRPr="00B50B1A">
        <w:rPr>
          <w:rFonts w:eastAsiaTheme="minorHAnsi"/>
          <w:lang w:bidi="ar-SA"/>
        </w:rPr>
        <w:t>school</w:t>
      </w:r>
      <w:proofErr w:type="gramEnd"/>
      <w:r w:rsidRPr="00B50B1A">
        <w:rPr>
          <w:rFonts w:eastAsiaTheme="minorHAnsi"/>
          <w:lang w:bidi="ar-SA"/>
        </w:rPr>
        <w:t xml:space="preserve"> out of the bottom 5 % of student academic achievement in the state of Tennessee.</w:t>
      </w:r>
    </w:p>
    <w:p w:rsidR="00386A99" w:rsidRPr="00F07E97" w:rsidRDefault="00386A99" w:rsidP="00386A99">
      <w:pPr>
        <w:spacing w:after="0" w:line="240" w:lineRule="auto"/>
        <w:rPr>
          <w:rFonts w:ascii="Calibri" w:eastAsia="Times New Roman" w:hAnsi="Calibri" w:cs="Calibri"/>
          <w:sz w:val="16"/>
          <w:szCs w:val="16"/>
        </w:rPr>
      </w:pPr>
    </w:p>
    <w:p w:rsidR="00FD49AD" w:rsidRPr="00B50B1A" w:rsidRDefault="00560391" w:rsidP="00FD49AD">
      <w:pPr>
        <w:pStyle w:val="BodyText"/>
        <w:rPr>
          <w:rFonts w:eastAsiaTheme="minorHAnsi"/>
          <w:b/>
          <w:lang w:bidi="ar-SA"/>
        </w:rPr>
      </w:pPr>
      <w:r>
        <w:rPr>
          <w:rFonts w:eastAsiaTheme="minorHAnsi"/>
          <w:b/>
          <w:lang w:bidi="ar-SA"/>
        </w:rPr>
        <w:t>Essential Duties and</w:t>
      </w:r>
      <w:r w:rsidR="00FD49AD" w:rsidRPr="00B50B1A">
        <w:rPr>
          <w:rFonts w:eastAsiaTheme="minorHAnsi"/>
          <w:b/>
          <w:lang w:bidi="ar-SA"/>
        </w:rPr>
        <w:t xml:space="preserve"> </w:t>
      </w:r>
      <w:r w:rsidR="00513064">
        <w:rPr>
          <w:rFonts w:eastAsiaTheme="minorHAnsi"/>
          <w:b/>
          <w:lang w:bidi="ar-SA"/>
        </w:rPr>
        <w:t>Minimum</w:t>
      </w:r>
      <w:r w:rsidR="0019270C">
        <w:rPr>
          <w:rFonts w:eastAsiaTheme="minorHAnsi"/>
          <w:b/>
          <w:lang w:bidi="ar-SA"/>
        </w:rPr>
        <w:t xml:space="preserve"> Position</w:t>
      </w:r>
      <w:r w:rsidR="00FD49AD" w:rsidRPr="00B50B1A">
        <w:rPr>
          <w:rFonts w:eastAsiaTheme="minorHAnsi"/>
          <w:b/>
          <w:lang w:bidi="ar-SA"/>
        </w:rPr>
        <w:t xml:space="preserve"> Responsibilities:</w:t>
      </w:r>
    </w:p>
    <w:p w:rsidR="007B0A63" w:rsidRPr="00F07E97" w:rsidRDefault="007B0A63" w:rsidP="00FD49AD">
      <w:pPr>
        <w:pStyle w:val="BodyText"/>
        <w:rPr>
          <w:sz w:val="16"/>
          <w:szCs w:val="16"/>
        </w:rPr>
      </w:pPr>
    </w:p>
    <w:p w:rsidR="00B02340" w:rsidRDefault="00467A43" w:rsidP="007B0A63">
      <w:pPr>
        <w:pStyle w:val="BodyText"/>
        <w:numPr>
          <w:ilvl w:val="0"/>
          <w:numId w:val="33"/>
        </w:numPr>
        <w:autoSpaceDE/>
        <w:autoSpaceDN/>
        <w:ind w:right="202"/>
        <w:rPr>
          <w:rFonts w:eastAsiaTheme="minorHAnsi"/>
          <w:lang w:bidi="ar-SA"/>
        </w:rPr>
      </w:pPr>
      <w:r w:rsidRPr="00B02340">
        <w:rPr>
          <w:rFonts w:eastAsiaTheme="minorHAnsi"/>
          <w:lang w:bidi="ar-SA"/>
        </w:rPr>
        <w:t>Raise TNREADY</w:t>
      </w:r>
      <w:r w:rsidR="00BC77F4" w:rsidRPr="00B02340">
        <w:rPr>
          <w:rFonts w:eastAsiaTheme="minorHAnsi"/>
          <w:lang w:bidi="ar-SA"/>
        </w:rPr>
        <w:t xml:space="preserve"> scores and</w:t>
      </w:r>
      <w:r w:rsidRPr="00B02340">
        <w:rPr>
          <w:rFonts w:eastAsiaTheme="minorHAnsi"/>
          <w:lang w:bidi="ar-SA"/>
        </w:rPr>
        <w:t xml:space="preserve"> attendance rate and as indicators of moving school to excellence</w:t>
      </w:r>
      <w:r w:rsidR="00BC77F4" w:rsidRPr="00B02340">
        <w:rPr>
          <w:rFonts w:eastAsiaTheme="minorHAnsi"/>
          <w:lang w:bidi="ar-SA"/>
        </w:rPr>
        <w:t>.</w:t>
      </w:r>
      <w:r w:rsidRPr="00B02340">
        <w:rPr>
          <w:rFonts w:eastAsiaTheme="minorHAnsi"/>
          <w:lang w:bidi="ar-SA"/>
        </w:rPr>
        <w:t xml:space="preserve"> </w:t>
      </w:r>
    </w:p>
    <w:p w:rsidR="00467A43" w:rsidRPr="00B02340" w:rsidRDefault="00467A43" w:rsidP="007B0A63">
      <w:pPr>
        <w:pStyle w:val="BodyText"/>
        <w:numPr>
          <w:ilvl w:val="0"/>
          <w:numId w:val="33"/>
        </w:numPr>
        <w:autoSpaceDE/>
        <w:autoSpaceDN/>
        <w:ind w:right="202"/>
        <w:rPr>
          <w:rFonts w:eastAsiaTheme="minorHAnsi"/>
          <w:lang w:bidi="ar-SA"/>
        </w:rPr>
      </w:pPr>
      <w:r w:rsidRPr="00B02340">
        <w:rPr>
          <w:rFonts w:eastAsiaTheme="minorHAnsi"/>
          <w:lang w:bidi="ar-SA"/>
        </w:rPr>
        <w:t>Identify, cultivate</w:t>
      </w:r>
      <w:r w:rsidR="00B50B1A" w:rsidRPr="00B02340">
        <w:rPr>
          <w:rFonts w:eastAsiaTheme="minorHAnsi"/>
          <w:lang w:bidi="ar-SA"/>
        </w:rPr>
        <w:t xml:space="preserve">, </w:t>
      </w:r>
      <w:r w:rsidRPr="00B02340">
        <w:rPr>
          <w:rFonts w:eastAsiaTheme="minorHAnsi"/>
          <w:lang w:bidi="ar-SA"/>
        </w:rPr>
        <w:t>and facilitate the development of efficient, effective systems, such as leadership, curriculum, pedagogy, assessment, intervention data management</w:t>
      </w:r>
      <w:r w:rsidR="00560391" w:rsidRPr="00B02340">
        <w:rPr>
          <w:rFonts w:eastAsiaTheme="minorHAnsi"/>
          <w:lang w:bidi="ar-SA"/>
        </w:rPr>
        <w:t>,</w:t>
      </w:r>
      <w:r w:rsidRPr="00B02340">
        <w:rPr>
          <w:rFonts w:eastAsiaTheme="minorHAnsi"/>
          <w:lang w:bidi="ar-SA"/>
        </w:rPr>
        <w:t xml:space="preserve"> and professional development</w:t>
      </w:r>
      <w:r w:rsidR="00BC77F4" w:rsidRPr="00B02340">
        <w:rPr>
          <w:rFonts w:eastAsiaTheme="minorHAnsi"/>
          <w:lang w:bidi="ar-SA"/>
        </w:rPr>
        <w:t>.</w:t>
      </w:r>
    </w:p>
    <w:p w:rsidR="00467A43" w:rsidRPr="00B50B1A" w:rsidRDefault="00467A43" w:rsidP="00467A43">
      <w:pPr>
        <w:pStyle w:val="BodyText"/>
        <w:numPr>
          <w:ilvl w:val="0"/>
          <w:numId w:val="33"/>
        </w:numPr>
        <w:autoSpaceDE/>
        <w:autoSpaceDN/>
        <w:spacing w:before="16"/>
        <w:ind w:right="200"/>
        <w:rPr>
          <w:rFonts w:eastAsiaTheme="minorHAnsi"/>
          <w:lang w:bidi="ar-SA"/>
        </w:rPr>
      </w:pPr>
      <w:r w:rsidRPr="00B50B1A">
        <w:rPr>
          <w:rFonts w:eastAsiaTheme="minorHAnsi"/>
          <w:lang w:bidi="ar-SA"/>
        </w:rPr>
        <w:t>Create positive relationships with administration, school community members, district/building staff, parents and students</w:t>
      </w:r>
      <w:r w:rsidR="00BC77F4" w:rsidRPr="00B50B1A">
        <w:rPr>
          <w:rFonts w:eastAsiaTheme="minorHAnsi"/>
          <w:lang w:bidi="ar-SA"/>
        </w:rPr>
        <w:t>.</w:t>
      </w:r>
    </w:p>
    <w:p w:rsidR="00467A43" w:rsidRPr="00B50B1A" w:rsidRDefault="00467A43" w:rsidP="00B50B1A">
      <w:pPr>
        <w:pStyle w:val="BodyText"/>
        <w:numPr>
          <w:ilvl w:val="0"/>
          <w:numId w:val="33"/>
        </w:numPr>
        <w:autoSpaceDE/>
        <w:autoSpaceDN/>
        <w:spacing w:before="13" w:line="254" w:lineRule="auto"/>
        <w:ind w:right="180"/>
        <w:rPr>
          <w:rFonts w:eastAsiaTheme="minorHAnsi"/>
          <w:lang w:bidi="ar-SA"/>
        </w:rPr>
      </w:pPr>
      <w:r w:rsidRPr="00B50B1A">
        <w:rPr>
          <w:rFonts w:eastAsiaTheme="minorHAnsi"/>
          <w:lang w:bidi="ar-SA"/>
        </w:rPr>
        <w:t>Communicate effectively with all members of the school community</w:t>
      </w:r>
      <w:r w:rsidR="00B50B1A" w:rsidRPr="00B50B1A">
        <w:rPr>
          <w:rFonts w:eastAsiaTheme="minorHAnsi"/>
          <w:lang w:bidi="ar-SA"/>
        </w:rPr>
        <w:t xml:space="preserve"> </w:t>
      </w:r>
      <w:r w:rsidR="00BC77F4" w:rsidRPr="00B50B1A">
        <w:rPr>
          <w:rFonts w:eastAsiaTheme="minorHAnsi"/>
          <w:lang w:bidi="ar-SA"/>
        </w:rPr>
        <w:t xml:space="preserve">and stakeholder. </w:t>
      </w:r>
    </w:p>
    <w:p w:rsidR="00467A43" w:rsidRPr="00B50B1A" w:rsidRDefault="00467A43" w:rsidP="00467A43">
      <w:pPr>
        <w:pStyle w:val="BodyText"/>
        <w:numPr>
          <w:ilvl w:val="0"/>
          <w:numId w:val="33"/>
        </w:numPr>
        <w:autoSpaceDE/>
        <w:autoSpaceDN/>
        <w:spacing w:before="13" w:line="254" w:lineRule="auto"/>
        <w:ind w:right="2045"/>
        <w:rPr>
          <w:rFonts w:eastAsiaTheme="minorHAnsi"/>
          <w:lang w:bidi="ar-SA"/>
        </w:rPr>
      </w:pPr>
      <w:r w:rsidRPr="00B50B1A">
        <w:rPr>
          <w:rFonts w:eastAsiaTheme="minorHAnsi"/>
          <w:lang w:bidi="ar-SA"/>
        </w:rPr>
        <w:lastRenderedPageBreak/>
        <w:t>Lead change effectively and handle other tasks as assigned</w:t>
      </w:r>
      <w:r w:rsidR="00BC77F4" w:rsidRPr="00B50B1A">
        <w:rPr>
          <w:rFonts w:eastAsiaTheme="minorHAnsi"/>
          <w:lang w:bidi="ar-SA"/>
        </w:rPr>
        <w:t>.</w:t>
      </w:r>
    </w:p>
    <w:p w:rsidR="0095727A" w:rsidRPr="00B50B1A" w:rsidRDefault="00467A43" w:rsidP="00513064">
      <w:pPr>
        <w:pStyle w:val="ListParagraph"/>
        <w:numPr>
          <w:ilvl w:val="0"/>
          <w:numId w:val="34"/>
        </w:numPr>
        <w:spacing w:before="12" w:line="254" w:lineRule="exact"/>
        <w:ind w:right="200"/>
        <w:rPr>
          <w:rFonts w:ascii="Calibri" w:hAnsi="Calibri" w:cs="Calibri"/>
          <w:sz w:val="24"/>
          <w:szCs w:val="24"/>
        </w:rPr>
      </w:pPr>
      <w:r w:rsidRPr="00B50B1A">
        <w:rPr>
          <w:rFonts w:ascii="Calibri" w:hAnsi="Calibri" w:cs="Calibri"/>
          <w:sz w:val="24"/>
          <w:szCs w:val="24"/>
        </w:rPr>
        <w:t>Direct the development, knowledge management, implementation and evaluation of all aspects of the Achievement School District Standards of Quality</w:t>
      </w:r>
      <w:r w:rsidR="00BC77F4" w:rsidRPr="00B50B1A">
        <w:rPr>
          <w:rFonts w:ascii="Calibri" w:hAnsi="Calibri" w:cs="Calibri"/>
          <w:sz w:val="24"/>
          <w:szCs w:val="24"/>
        </w:rPr>
        <w:t>.</w:t>
      </w:r>
    </w:p>
    <w:p w:rsidR="0095727A" w:rsidRPr="00B50B1A" w:rsidRDefault="00467A43" w:rsidP="0095727A">
      <w:pPr>
        <w:pStyle w:val="ListParagraph"/>
        <w:numPr>
          <w:ilvl w:val="0"/>
          <w:numId w:val="34"/>
        </w:numPr>
        <w:spacing w:before="12" w:line="254" w:lineRule="exact"/>
        <w:ind w:right="200"/>
        <w:rPr>
          <w:rFonts w:ascii="Calibri" w:hAnsi="Calibri" w:cs="Calibri"/>
          <w:sz w:val="24"/>
          <w:szCs w:val="24"/>
        </w:rPr>
      </w:pPr>
      <w:r w:rsidRPr="00B50B1A">
        <w:rPr>
          <w:rFonts w:ascii="Calibri" w:hAnsi="Calibri" w:cs="Calibri"/>
          <w:sz w:val="24"/>
          <w:szCs w:val="24"/>
        </w:rPr>
        <w:t>Direct the creation and implementation of critical systems, such as leadership, curriculum, pedagogy, assessment, intervention, data management</w:t>
      </w:r>
      <w:r w:rsidR="00B50B1A" w:rsidRPr="00B50B1A">
        <w:rPr>
          <w:rFonts w:ascii="Calibri" w:hAnsi="Calibri" w:cs="Calibri"/>
          <w:sz w:val="24"/>
          <w:szCs w:val="24"/>
        </w:rPr>
        <w:t>,</w:t>
      </w:r>
      <w:r w:rsidRPr="00B50B1A">
        <w:rPr>
          <w:rFonts w:ascii="Calibri" w:hAnsi="Calibri" w:cs="Calibri"/>
          <w:sz w:val="24"/>
          <w:szCs w:val="24"/>
        </w:rPr>
        <w:t xml:space="preserve"> and professional development</w:t>
      </w:r>
      <w:r w:rsidR="00BC77F4" w:rsidRPr="00B50B1A">
        <w:rPr>
          <w:rFonts w:ascii="Calibri" w:hAnsi="Calibri" w:cs="Calibri"/>
          <w:sz w:val="24"/>
          <w:szCs w:val="24"/>
        </w:rPr>
        <w:t>.</w:t>
      </w:r>
    </w:p>
    <w:p w:rsidR="0095727A" w:rsidRPr="00B50B1A" w:rsidRDefault="00467A43" w:rsidP="0095727A">
      <w:pPr>
        <w:pStyle w:val="ListParagraph"/>
        <w:numPr>
          <w:ilvl w:val="0"/>
          <w:numId w:val="34"/>
        </w:numPr>
        <w:spacing w:before="12" w:line="254" w:lineRule="exact"/>
        <w:ind w:right="200"/>
        <w:rPr>
          <w:rFonts w:ascii="Calibri" w:hAnsi="Calibri" w:cs="Calibri"/>
          <w:sz w:val="24"/>
          <w:szCs w:val="24"/>
        </w:rPr>
      </w:pPr>
      <w:r w:rsidRPr="00B50B1A">
        <w:rPr>
          <w:rFonts w:ascii="Calibri" w:hAnsi="Calibri" w:cs="Calibri"/>
          <w:sz w:val="24"/>
          <w:szCs w:val="24"/>
        </w:rPr>
        <w:t>Direct all staff in articulating a clear vision of the qualities necessary for effective differentiated instruction within a Professional Learning Community.</w:t>
      </w:r>
    </w:p>
    <w:p w:rsidR="0095727A" w:rsidRPr="00B50B1A" w:rsidRDefault="00467A43" w:rsidP="0095727A">
      <w:pPr>
        <w:pStyle w:val="ListParagraph"/>
        <w:numPr>
          <w:ilvl w:val="0"/>
          <w:numId w:val="34"/>
        </w:numPr>
        <w:spacing w:before="12" w:line="254" w:lineRule="exact"/>
        <w:ind w:right="200"/>
        <w:rPr>
          <w:rFonts w:ascii="Calibri" w:hAnsi="Calibri" w:cs="Calibri"/>
          <w:sz w:val="24"/>
          <w:szCs w:val="24"/>
        </w:rPr>
      </w:pPr>
      <w:r w:rsidRPr="00B50B1A">
        <w:rPr>
          <w:rFonts w:ascii="Calibri" w:hAnsi="Calibri" w:cs="Calibri"/>
          <w:sz w:val="24"/>
          <w:szCs w:val="24"/>
        </w:rPr>
        <w:t>Establish and promote high standards and expectations for all students and staff for academic performance and responsibility for behavior</w:t>
      </w:r>
      <w:r w:rsidR="00BC77F4" w:rsidRPr="00B50B1A">
        <w:rPr>
          <w:rFonts w:ascii="Calibri" w:hAnsi="Calibri" w:cs="Calibri"/>
          <w:sz w:val="24"/>
          <w:szCs w:val="24"/>
        </w:rPr>
        <w:t>.</w:t>
      </w:r>
      <w:r w:rsidRPr="00B50B1A">
        <w:rPr>
          <w:rFonts w:ascii="Calibri" w:hAnsi="Calibri" w:cs="Calibri"/>
          <w:sz w:val="24"/>
          <w:szCs w:val="24"/>
        </w:rPr>
        <w:t xml:space="preserve"> </w:t>
      </w:r>
    </w:p>
    <w:p w:rsidR="0095727A" w:rsidRPr="00B50B1A" w:rsidRDefault="007B0A63" w:rsidP="00E86BC1">
      <w:pPr>
        <w:pStyle w:val="ListParagraph"/>
        <w:numPr>
          <w:ilvl w:val="0"/>
          <w:numId w:val="34"/>
        </w:numPr>
        <w:tabs>
          <w:tab w:val="left" w:pos="9160"/>
        </w:tabs>
        <w:spacing w:before="12" w:line="254" w:lineRule="exact"/>
        <w:ind w:right="200"/>
        <w:rPr>
          <w:rFonts w:ascii="Calibri" w:hAnsi="Calibri" w:cs="Calibri"/>
          <w:sz w:val="24"/>
          <w:szCs w:val="24"/>
        </w:rPr>
      </w:pPr>
      <w:r>
        <w:rPr>
          <w:rFonts w:ascii="Calibri" w:hAnsi="Calibri" w:cs="Calibri"/>
          <w:sz w:val="24"/>
          <w:szCs w:val="24"/>
        </w:rPr>
        <w:t xml:space="preserve">Improving Teaching and Learning: </w:t>
      </w:r>
      <w:r w:rsidR="00467A43" w:rsidRPr="00B50B1A">
        <w:rPr>
          <w:rFonts w:ascii="Calibri" w:hAnsi="Calibri" w:cs="Calibri"/>
          <w:sz w:val="24"/>
          <w:szCs w:val="24"/>
        </w:rPr>
        <w:t>Recognize patterns and trends related to school performance, analyze complex</w:t>
      </w:r>
      <w:r w:rsidR="00BC77F4" w:rsidRPr="00B50B1A">
        <w:rPr>
          <w:rFonts w:ascii="Calibri" w:hAnsi="Calibri" w:cs="Calibri"/>
          <w:sz w:val="24"/>
          <w:szCs w:val="24"/>
        </w:rPr>
        <w:t>.</w:t>
      </w:r>
      <w:r w:rsidR="00467A43" w:rsidRPr="00B50B1A">
        <w:rPr>
          <w:rFonts w:ascii="Calibri" w:hAnsi="Calibri" w:cs="Calibri"/>
          <w:sz w:val="24"/>
          <w:szCs w:val="24"/>
        </w:rPr>
        <w:t xml:space="preserve"> information to formulate strategic vision consistent with the philosophy, mission, values and goals of the school including instructional programs, discipline systems to ensure a safe and orderly climate, building maintenance, program evaluation, personnel management, and emergency procedures.</w:t>
      </w:r>
    </w:p>
    <w:p w:rsidR="0095727A" w:rsidRPr="00B50B1A" w:rsidRDefault="00467A43" w:rsidP="0095727A">
      <w:pPr>
        <w:pStyle w:val="ListParagraph"/>
        <w:numPr>
          <w:ilvl w:val="0"/>
          <w:numId w:val="34"/>
        </w:numPr>
        <w:spacing w:before="12" w:line="254" w:lineRule="exact"/>
        <w:ind w:right="200"/>
        <w:rPr>
          <w:rFonts w:ascii="Calibri" w:hAnsi="Calibri" w:cs="Calibri"/>
          <w:sz w:val="24"/>
          <w:szCs w:val="24"/>
        </w:rPr>
      </w:pPr>
      <w:r w:rsidRPr="00B50B1A">
        <w:rPr>
          <w:rFonts w:ascii="Calibri" w:hAnsi="Calibri" w:cs="Calibri"/>
          <w:sz w:val="24"/>
          <w:szCs w:val="24"/>
        </w:rPr>
        <w:t>Supervise the instructional programs of the school, evaluating lesson plans and observing classes on a regular basis to encourage the use of a variety of instructional strategies and materials consistent with research on learning and child growth and development.</w:t>
      </w:r>
    </w:p>
    <w:p w:rsidR="00560391" w:rsidRDefault="00467A43" w:rsidP="00513064">
      <w:pPr>
        <w:pStyle w:val="ListParagraph"/>
        <w:numPr>
          <w:ilvl w:val="0"/>
          <w:numId w:val="34"/>
        </w:numPr>
        <w:spacing w:before="13" w:line="254" w:lineRule="exact"/>
        <w:ind w:right="200"/>
        <w:rPr>
          <w:rFonts w:ascii="Calibri" w:hAnsi="Calibri" w:cs="Calibri"/>
          <w:sz w:val="24"/>
          <w:szCs w:val="24"/>
        </w:rPr>
      </w:pPr>
      <w:r w:rsidRPr="00B50B1A">
        <w:rPr>
          <w:rFonts w:ascii="Calibri" w:hAnsi="Calibri" w:cs="Calibri"/>
          <w:sz w:val="24"/>
          <w:szCs w:val="24"/>
        </w:rPr>
        <w:t>Ensure a safe, orderly environment that encourages students to take responsibility for behavior and creates high morale among staff and students.</w:t>
      </w:r>
    </w:p>
    <w:p w:rsidR="00B02340" w:rsidRPr="00B02340" w:rsidRDefault="00467A43" w:rsidP="007B0A63">
      <w:pPr>
        <w:pStyle w:val="ListParagraph"/>
        <w:numPr>
          <w:ilvl w:val="0"/>
          <w:numId w:val="34"/>
        </w:numPr>
        <w:spacing w:before="16" w:line="254" w:lineRule="exact"/>
        <w:ind w:right="-270"/>
      </w:pPr>
      <w:r w:rsidRPr="00E86BC1">
        <w:rPr>
          <w:rFonts w:ascii="Calibri" w:hAnsi="Calibri" w:cs="Calibri"/>
          <w:sz w:val="24"/>
          <w:szCs w:val="24"/>
        </w:rPr>
        <w:t>Assume responsibility for the health, safety, and welfare of students, employees and visitors.</w:t>
      </w:r>
    </w:p>
    <w:p w:rsidR="00467A43" w:rsidRDefault="00467A43" w:rsidP="00637CD2">
      <w:pPr>
        <w:pStyle w:val="ListParagraph"/>
        <w:numPr>
          <w:ilvl w:val="0"/>
          <w:numId w:val="34"/>
        </w:numPr>
        <w:spacing w:before="16" w:line="254" w:lineRule="exact"/>
        <w:ind w:right="200"/>
      </w:pPr>
      <w:r w:rsidRPr="00B02340">
        <w:t>Communicate regularly with parents, seeking their support and advice, to create a cooperative relationship for student support.</w:t>
      </w:r>
    </w:p>
    <w:p w:rsidR="00467A43" w:rsidRPr="00B02340" w:rsidRDefault="00467A43" w:rsidP="00B02340">
      <w:pPr>
        <w:pStyle w:val="ListParagraph"/>
        <w:numPr>
          <w:ilvl w:val="0"/>
          <w:numId w:val="34"/>
        </w:numPr>
        <w:spacing w:before="16" w:line="254" w:lineRule="exact"/>
        <w:ind w:right="200"/>
      </w:pPr>
      <w:r w:rsidRPr="00B02340">
        <w:t>Establish effective collaborative working relationships with ASD central office teams.</w:t>
      </w:r>
    </w:p>
    <w:p w:rsidR="00FD49AD" w:rsidRPr="00DB50FF" w:rsidRDefault="00FD49AD" w:rsidP="00FD49AD">
      <w:pPr>
        <w:pStyle w:val="BodyText"/>
        <w:rPr>
          <w:rFonts w:eastAsiaTheme="minorHAnsi"/>
          <w:b/>
          <w:lang w:bidi="ar-SA"/>
        </w:rPr>
      </w:pPr>
      <w:r w:rsidRPr="00DB50FF">
        <w:rPr>
          <w:rFonts w:eastAsiaTheme="minorHAnsi"/>
          <w:b/>
          <w:lang w:bidi="ar-SA"/>
        </w:rPr>
        <w:t>Knowledge and Skills Required:</w:t>
      </w:r>
    </w:p>
    <w:p w:rsidR="00FD49AD" w:rsidRPr="00E86BC1" w:rsidRDefault="00FD49AD" w:rsidP="00FD49AD">
      <w:pPr>
        <w:pStyle w:val="BodyText"/>
        <w:rPr>
          <w:rFonts w:ascii="Arial" w:eastAsiaTheme="minorHAnsi" w:hAnsi="Arial" w:cs="Arial"/>
          <w:sz w:val="16"/>
          <w:szCs w:val="16"/>
          <w:lang w:bidi="ar-SA"/>
        </w:rPr>
      </w:pPr>
    </w:p>
    <w:p w:rsidR="00467A43" w:rsidRPr="00DB50FF" w:rsidRDefault="00467A43" w:rsidP="00467A43">
      <w:pPr>
        <w:pStyle w:val="BodyText"/>
        <w:spacing w:before="16" w:line="254" w:lineRule="exact"/>
        <w:ind w:right="200"/>
        <w:rPr>
          <w:rFonts w:asciiTheme="minorHAnsi" w:eastAsiaTheme="minorHAnsi" w:hAnsiTheme="minorHAnsi" w:cstheme="minorHAnsi"/>
          <w:lang w:bidi="ar-SA"/>
        </w:rPr>
      </w:pPr>
      <w:r w:rsidRPr="00DB50FF">
        <w:rPr>
          <w:rFonts w:asciiTheme="minorHAnsi" w:eastAsiaTheme="minorHAnsi" w:hAnsiTheme="minorHAnsi" w:cstheme="minorHAnsi"/>
          <w:lang w:bidi="ar-SA"/>
        </w:rPr>
        <w:t>Knowledge of</w:t>
      </w:r>
      <w:r w:rsidR="00560391" w:rsidRPr="00DB50FF">
        <w:rPr>
          <w:rFonts w:asciiTheme="minorHAnsi" w:eastAsiaTheme="minorHAnsi" w:hAnsiTheme="minorHAnsi" w:cstheme="minorHAnsi"/>
          <w:lang w:bidi="ar-SA"/>
        </w:rPr>
        <w:t>:</w:t>
      </w:r>
    </w:p>
    <w:p w:rsidR="00467A43" w:rsidRPr="00E86BC1" w:rsidRDefault="00467A43" w:rsidP="00467A43">
      <w:pPr>
        <w:pStyle w:val="BodyText"/>
        <w:spacing w:before="16" w:line="254" w:lineRule="exact"/>
        <w:ind w:right="200"/>
        <w:rPr>
          <w:rFonts w:ascii="Arial" w:eastAsiaTheme="minorHAnsi" w:hAnsi="Arial" w:cs="Arial"/>
          <w:sz w:val="2"/>
          <w:szCs w:val="2"/>
          <w:lang w:bidi="ar-SA"/>
        </w:rPr>
      </w:pPr>
    </w:p>
    <w:p w:rsidR="00467A43" w:rsidRPr="00B50B1A" w:rsidRDefault="00467A43" w:rsidP="00467A43">
      <w:pPr>
        <w:pStyle w:val="BodyText"/>
        <w:numPr>
          <w:ilvl w:val="0"/>
          <w:numId w:val="34"/>
        </w:numPr>
        <w:autoSpaceDE/>
        <w:autoSpaceDN/>
        <w:spacing w:before="16" w:line="254" w:lineRule="exact"/>
        <w:ind w:right="200"/>
        <w:rPr>
          <w:rFonts w:asciiTheme="minorHAnsi" w:eastAsiaTheme="minorHAnsi" w:hAnsiTheme="minorHAnsi" w:cstheme="minorHAnsi"/>
          <w:lang w:bidi="ar-SA"/>
        </w:rPr>
      </w:pPr>
      <w:r w:rsidRPr="00B50B1A">
        <w:rPr>
          <w:rFonts w:asciiTheme="minorHAnsi" w:eastAsiaTheme="minorHAnsi" w:hAnsiTheme="minorHAnsi" w:cstheme="minorHAnsi"/>
          <w:lang w:bidi="ar-SA"/>
        </w:rPr>
        <w:t>Pertinent federal, state, and local laws, policies, rules, and regulations regarding school administration</w:t>
      </w:r>
      <w:r w:rsidR="00BC77F4" w:rsidRPr="00B50B1A">
        <w:rPr>
          <w:rFonts w:asciiTheme="minorHAnsi" w:eastAsiaTheme="minorHAnsi" w:hAnsiTheme="minorHAnsi" w:cstheme="minorHAnsi"/>
          <w:lang w:bidi="ar-SA"/>
        </w:rPr>
        <w:t>.</w:t>
      </w:r>
    </w:p>
    <w:p w:rsidR="00467A43" w:rsidRPr="00B50B1A" w:rsidRDefault="00467A43" w:rsidP="00467A43">
      <w:pPr>
        <w:pStyle w:val="BodyText"/>
        <w:numPr>
          <w:ilvl w:val="0"/>
          <w:numId w:val="34"/>
        </w:numPr>
        <w:autoSpaceDE/>
        <w:autoSpaceDN/>
        <w:spacing w:before="16" w:line="254" w:lineRule="exact"/>
        <w:ind w:right="200"/>
        <w:rPr>
          <w:rFonts w:asciiTheme="minorHAnsi" w:eastAsiaTheme="minorHAnsi" w:hAnsiTheme="minorHAnsi" w:cstheme="minorHAnsi"/>
          <w:lang w:bidi="ar-SA"/>
        </w:rPr>
      </w:pPr>
      <w:r w:rsidRPr="00B50B1A">
        <w:rPr>
          <w:rFonts w:asciiTheme="minorHAnsi" w:eastAsiaTheme="minorHAnsi" w:hAnsiTheme="minorHAnsi" w:cstheme="minorHAnsi"/>
          <w:lang w:bidi="ar-SA"/>
        </w:rPr>
        <w:t>Organizational and management practices as applied to the analysis and evaluation of school programs, policies, and operational needs</w:t>
      </w:r>
      <w:r w:rsidR="00BC77F4" w:rsidRPr="00B50B1A">
        <w:rPr>
          <w:rFonts w:asciiTheme="minorHAnsi" w:eastAsiaTheme="minorHAnsi" w:hAnsiTheme="minorHAnsi" w:cstheme="minorHAnsi"/>
          <w:lang w:bidi="ar-SA"/>
        </w:rPr>
        <w:t>.</w:t>
      </w:r>
    </w:p>
    <w:p w:rsidR="00467A43" w:rsidRPr="00B50B1A" w:rsidRDefault="00467A43" w:rsidP="00467A43">
      <w:pPr>
        <w:pStyle w:val="BodyText"/>
        <w:numPr>
          <w:ilvl w:val="0"/>
          <w:numId w:val="34"/>
        </w:numPr>
        <w:autoSpaceDE/>
        <w:autoSpaceDN/>
        <w:spacing w:before="16" w:line="254" w:lineRule="exact"/>
        <w:ind w:right="200"/>
        <w:rPr>
          <w:rFonts w:asciiTheme="minorHAnsi" w:eastAsiaTheme="minorHAnsi" w:hAnsiTheme="minorHAnsi" w:cstheme="minorHAnsi"/>
          <w:lang w:bidi="ar-SA"/>
        </w:rPr>
      </w:pPr>
      <w:r w:rsidRPr="00B50B1A">
        <w:rPr>
          <w:rFonts w:asciiTheme="minorHAnsi" w:eastAsiaTheme="minorHAnsi" w:hAnsiTheme="minorHAnsi" w:cstheme="minorHAnsi"/>
          <w:lang w:bidi="ar-SA"/>
        </w:rPr>
        <w:t>Principles, practices, rules and regulations pertaining to student discipline</w:t>
      </w:r>
      <w:r w:rsidR="00BC77F4" w:rsidRPr="00B50B1A">
        <w:rPr>
          <w:rFonts w:asciiTheme="minorHAnsi" w:eastAsiaTheme="minorHAnsi" w:hAnsiTheme="minorHAnsi" w:cstheme="minorHAnsi"/>
          <w:lang w:bidi="ar-SA"/>
        </w:rPr>
        <w:t>.</w:t>
      </w:r>
    </w:p>
    <w:p w:rsidR="00467A43" w:rsidRPr="00B50B1A" w:rsidRDefault="00467A43" w:rsidP="00467A43">
      <w:pPr>
        <w:pStyle w:val="BodyText"/>
        <w:numPr>
          <w:ilvl w:val="0"/>
          <w:numId w:val="34"/>
        </w:numPr>
        <w:autoSpaceDE/>
        <w:autoSpaceDN/>
        <w:spacing w:before="16" w:line="254" w:lineRule="exact"/>
        <w:ind w:right="200"/>
        <w:rPr>
          <w:rFonts w:asciiTheme="minorHAnsi" w:eastAsiaTheme="minorHAnsi" w:hAnsiTheme="minorHAnsi" w:cstheme="minorHAnsi"/>
          <w:lang w:bidi="ar-SA"/>
        </w:rPr>
      </w:pPr>
      <w:r w:rsidRPr="00B50B1A">
        <w:rPr>
          <w:rFonts w:asciiTheme="minorHAnsi" w:eastAsiaTheme="minorHAnsi" w:hAnsiTheme="minorHAnsi" w:cstheme="minorHAnsi"/>
          <w:lang w:bidi="ar-SA"/>
        </w:rPr>
        <w:t>Principles of supervision, training, and performance evaluation</w:t>
      </w:r>
      <w:r w:rsidR="00BC77F4" w:rsidRPr="00B50B1A">
        <w:rPr>
          <w:rFonts w:asciiTheme="minorHAnsi" w:eastAsiaTheme="minorHAnsi" w:hAnsiTheme="minorHAnsi" w:cstheme="minorHAnsi"/>
          <w:lang w:bidi="ar-SA"/>
        </w:rPr>
        <w:t>.</w:t>
      </w:r>
    </w:p>
    <w:p w:rsidR="00467A43" w:rsidRDefault="00467A43" w:rsidP="00467A43">
      <w:pPr>
        <w:pStyle w:val="BodyText"/>
        <w:numPr>
          <w:ilvl w:val="0"/>
          <w:numId w:val="34"/>
        </w:numPr>
        <w:autoSpaceDE/>
        <w:autoSpaceDN/>
        <w:spacing w:before="16" w:line="254" w:lineRule="exact"/>
        <w:ind w:right="200"/>
        <w:rPr>
          <w:rFonts w:asciiTheme="minorHAnsi" w:eastAsiaTheme="minorHAnsi" w:hAnsiTheme="minorHAnsi" w:cstheme="minorHAnsi"/>
          <w:lang w:bidi="ar-SA"/>
        </w:rPr>
      </w:pPr>
      <w:r w:rsidRPr="00B50B1A">
        <w:rPr>
          <w:rFonts w:asciiTheme="minorHAnsi" w:eastAsiaTheme="minorHAnsi" w:hAnsiTheme="minorHAnsi" w:cstheme="minorHAnsi"/>
          <w:lang w:bidi="ar-SA"/>
        </w:rPr>
        <w:t>Principles of management associated with maintaining the school’s financial records</w:t>
      </w:r>
      <w:r w:rsidR="00BC77F4" w:rsidRPr="00B50B1A">
        <w:rPr>
          <w:rFonts w:asciiTheme="minorHAnsi" w:eastAsiaTheme="minorHAnsi" w:hAnsiTheme="minorHAnsi" w:cstheme="minorHAnsi"/>
          <w:lang w:bidi="ar-SA"/>
        </w:rPr>
        <w:t>.</w:t>
      </w:r>
    </w:p>
    <w:p w:rsidR="00B02340" w:rsidRDefault="00B02340" w:rsidP="00B02340">
      <w:pPr>
        <w:pStyle w:val="BodyText"/>
        <w:autoSpaceDE/>
        <w:autoSpaceDN/>
        <w:spacing w:before="16" w:line="254" w:lineRule="exact"/>
        <w:ind w:left="720" w:right="200"/>
        <w:rPr>
          <w:rFonts w:asciiTheme="minorHAnsi" w:eastAsiaTheme="minorHAnsi" w:hAnsiTheme="minorHAnsi" w:cstheme="minorHAnsi"/>
          <w:lang w:bidi="ar-SA"/>
        </w:rPr>
      </w:pPr>
    </w:p>
    <w:p w:rsidR="00B02340" w:rsidRDefault="00F07E97" w:rsidP="00B02340">
      <w:pPr>
        <w:pStyle w:val="BodyText"/>
        <w:autoSpaceDE/>
        <w:autoSpaceDN/>
        <w:spacing w:before="16" w:line="254" w:lineRule="exact"/>
        <w:ind w:right="200"/>
        <w:rPr>
          <w:rFonts w:asciiTheme="minorHAnsi" w:eastAsiaTheme="minorHAnsi" w:hAnsiTheme="minorHAnsi" w:cstheme="minorHAnsi"/>
          <w:lang w:bidi="ar-SA"/>
        </w:rPr>
      </w:pPr>
      <w:r>
        <w:rPr>
          <w:rFonts w:asciiTheme="minorHAnsi" w:eastAsiaTheme="minorHAnsi" w:hAnsiTheme="minorHAnsi" w:cstheme="minorHAnsi"/>
          <w:lang w:bidi="ar-SA"/>
        </w:rPr>
        <w:t>Skills</w:t>
      </w:r>
      <w:r w:rsidR="00B02340">
        <w:rPr>
          <w:rFonts w:asciiTheme="minorHAnsi" w:eastAsiaTheme="minorHAnsi" w:hAnsiTheme="minorHAnsi" w:cstheme="minorHAnsi"/>
          <w:lang w:bidi="ar-SA"/>
        </w:rPr>
        <w:t xml:space="preserve"> to:</w:t>
      </w:r>
    </w:p>
    <w:p w:rsidR="00B02340" w:rsidRPr="00F07E97" w:rsidRDefault="00B02340" w:rsidP="00B02340">
      <w:pPr>
        <w:pStyle w:val="BodyText"/>
        <w:autoSpaceDE/>
        <w:autoSpaceDN/>
        <w:spacing w:before="16" w:line="254" w:lineRule="exact"/>
        <w:ind w:right="200"/>
        <w:rPr>
          <w:rFonts w:asciiTheme="minorHAnsi" w:eastAsiaTheme="minorHAnsi" w:hAnsiTheme="minorHAnsi" w:cstheme="minorHAnsi"/>
          <w:sz w:val="16"/>
          <w:szCs w:val="16"/>
          <w:lang w:bidi="ar-SA"/>
        </w:rPr>
      </w:pPr>
    </w:p>
    <w:p w:rsidR="00467A43" w:rsidRPr="00B50B1A" w:rsidRDefault="00467A43" w:rsidP="00467A43">
      <w:pPr>
        <w:pStyle w:val="BodyText"/>
        <w:numPr>
          <w:ilvl w:val="0"/>
          <w:numId w:val="34"/>
        </w:numPr>
        <w:autoSpaceDE/>
        <w:autoSpaceDN/>
        <w:spacing w:before="16" w:line="254" w:lineRule="exact"/>
        <w:ind w:right="200"/>
        <w:rPr>
          <w:rFonts w:asciiTheme="minorHAnsi" w:eastAsiaTheme="minorHAnsi" w:hAnsiTheme="minorHAnsi" w:cstheme="minorHAnsi"/>
          <w:lang w:bidi="ar-SA"/>
        </w:rPr>
      </w:pPr>
      <w:r w:rsidRPr="00B50B1A">
        <w:rPr>
          <w:rFonts w:asciiTheme="minorHAnsi" w:eastAsiaTheme="minorHAnsi" w:hAnsiTheme="minorHAnsi" w:cstheme="minorHAnsi"/>
          <w:lang w:bidi="ar-SA"/>
        </w:rPr>
        <w:t>Develo</w:t>
      </w:r>
      <w:r w:rsidR="00B02340">
        <w:rPr>
          <w:rFonts w:asciiTheme="minorHAnsi" w:eastAsiaTheme="minorHAnsi" w:hAnsiTheme="minorHAnsi" w:cstheme="minorHAnsi"/>
          <w:lang w:bidi="ar-SA"/>
        </w:rPr>
        <w:t>p</w:t>
      </w:r>
      <w:r w:rsidRPr="00B50B1A">
        <w:rPr>
          <w:rFonts w:asciiTheme="minorHAnsi" w:eastAsiaTheme="minorHAnsi" w:hAnsiTheme="minorHAnsi" w:cstheme="minorHAnsi"/>
          <w:lang w:bidi="ar-SA"/>
        </w:rPr>
        <w:t xml:space="preserve"> leadership among the teaching staff</w:t>
      </w:r>
      <w:r w:rsidR="00E86BC1">
        <w:rPr>
          <w:rFonts w:asciiTheme="minorHAnsi" w:eastAsiaTheme="minorHAnsi" w:hAnsiTheme="minorHAnsi" w:cstheme="minorHAnsi"/>
          <w:lang w:bidi="ar-SA"/>
        </w:rPr>
        <w:t>.</w:t>
      </w:r>
    </w:p>
    <w:p w:rsidR="00467A43" w:rsidRPr="00B50B1A" w:rsidRDefault="00467A43" w:rsidP="00467A43">
      <w:pPr>
        <w:pStyle w:val="BodyText"/>
        <w:numPr>
          <w:ilvl w:val="0"/>
          <w:numId w:val="34"/>
        </w:numPr>
        <w:autoSpaceDE/>
        <w:autoSpaceDN/>
        <w:spacing w:before="16" w:line="254" w:lineRule="exact"/>
        <w:ind w:right="200"/>
        <w:rPr>
          <w:rFonts w:asciiTheme="minorHAnsi" w:eastAsiaTheme="minorHAnsi" w:hAnsiTheme="minorHAnsi" w:cstheme="minorHAnsi"/>
          <w:lang w:bidi="ar-SA"/>
        </w:rPr>
      </w:pPr>
      <w:r w:rsidRPr="00B50B1A">
        <w:rPr>
          <w:rFonts w:asciiTheme="minorHAnsi" w:eastAsiaTheme="minorHAnsi" w:hAnsiTheme="minorHAnsi" w:cstheme="minorHAnsi"/>
          <w:lang w:bidi="ar-SA"/>
        </w:rPr>
        <w:t>Develop a strong client orientation in all school staff</w:t>
      </w:r>
      <w:r w:rsidR="00E86BC1">
        <w:rPr>
          <w:rFonts w:asciiTheme="minorHAnsi" w:eastAsiaTheme="minorHAnsi" w:hAnsiTheme="minorHAnsi" w:cstheme="minorHAnsi"/>
          <w:lang w:bidi="ar-SA"/>
        </w:rPr>
        <w:t>.</w:t>
      </w:r>
    </w:p>
    <w:p w:rsidR="00467A43" w:rsidRPr="00B50B1A" w:rsidRDefault="00467A43" w:rsidP="00467A43">
      <w:pPr>
        <w:pStyle w:val="BodyText"/>
        <w:numPr>
          <w:ilvl w:val="0"/>
          <w:numId w:val="34"/>
        </w:numPr>
        <w:autoSpaceDE/>
        <w:autoSpaceDN/>
        <w:spacing w:before="16" w:line="254" w:lineRule="exact"/>
        <w:ind w:right="200"/>
        <w:rPr>
          <w:rFonts w:asciiTheme="minorHAnsi" w:eastAsiaTheme="minorHAnsi" w:hAnsiTheme="minorHAnsi" w:cstheme="minorHAnsi"/>
          <w:lang w:bidi="ar-SA"/>
        </w:rPr>
      </w:pPr>
      <w:r w:rsidRPr="00B50B1A">
        <w:rPr>
          <w:rFonts w:asciiTheme="minorHAnsi" w:eastAsiaTheme="minorHAnsi" w:hAnsiTheme="minorHAnsi" w:cstheme="minorHAnsi"/>
          <w:lang w:bidi="ar-SA"/>
        </w:rPr>
        <w:t>Analyze problems, identify alternative solutions, project consequences of proposed actions, and implement recommendations in support of goals</w:t>
      </w:r>
      <w:r w:rsidR="00E86BC1">
        <w:rPr>
          <w:rFonts w:asciiTheme="minorHAnsi" w:eastAsiaTheme="minorHAnsi" w:hAnsiTheme="minorHAnsi" w:cstheme="minorHAnsi"/>
          <w:lang w:bidi="ar-SA"/>
        </w:rPr>
        <w:t>.</w:t>
      </w:r>
    </w:p>
    <w:p w:rsidR="00467A43" w:rsidRPr="00B50B1A" w:rsidRDefault="00467A43" w:rsidP="00467A43">
      <w:pPr>
        <w:pStyle w:val="BodyText"/>
        <w:numPr>
          <w:ilvl w:val="0"/>
          <w:numId w:val="34"/>
        </w:numPr>
        <w:autoSpaceDE/>
        <w:autoSpaceDN/>
        <w:spacing w:before="16" w:line="254" w:lineRule="exact"/>
        <w:ind w:right="200"/>
        <w:rPr>
          <w:rFonts w:asciiTheme="minorHAnsi" w:eastAsiaTheme="minorHAnsi" w:hAnsiTheme="minorHAnsi" w:cstheme="minorHAnsi"/>
          <w:lang w:bidi="ar-SA"/>
        </w:rPr>
      </w:pPr>
      <w:r w:rsidRPr="00B50B1A">
        <w:rPr>
          <w:rFonts w:asciiTheme="minorHAnsi" w:eastAsiaTheme="minorHAnsi" w:hAnsiTheme="minorHAnsi" w:cstheme="minorHAnsi"/>
          <w:lang w:bidi="ar-SA"/>
        </w:rPr>
        <w:t>Direct and supervise professional staff in performing the administrative functions</w:t>
      </w:r>
      <w:r w:rsidR="00E86BC1">
        <w:rPr>
          <w:rFonts w:asciiTheme="minorHAnsi" w:eastAsiaTheme="minorHAnsi" w:hAnsiTheme="minorHAnsi" w:cstheme="minorHAnsi"/>
          <w:lang w:bidi="ar-SA"/>
        </w:rPr>
        <w:t>.</w:t>
      </w:r>
    </w:p>
    <w:p w:rsidR="00467A43" w:rsidRPr="00B50B1A" w:rsidRDefault="00467A43" w:rsidP="00E86BC1">
      <w:pPr>
        <w:pStyle w:val="BodyText"/>
        <w:numPr>
          <w:ilvl w:val="0"/>
          <w:numId w:val="34"/>
        </w:numPr>
        <w:autoSpaceDE/>
        <w:autoSpaceDN/>
        <w:spacing w:before="16" w:line="254" w:lineRule="exact"/>
        <w:ind w:right="-360"/>
        <w:rPr>
          <w:rFonts w:asciiTheme="minorHAnsi" w:eastAsiaTheme="minorHAnsi" w:hAnsiTheme="minorHAnsi" w:cstheme="minorHAnsi"/>
          <w:lang w:bidi="ar-SA"/>
        </w:rPr>
      </w:pPr>
      <w:r w:rsidRPr="00B50B1A">
        <w:rPr>
          <w:rFonts w:asciiTheme="minorHAnsi" w:eastAsiaTheme="minorHAnsi" w:hAnsiTheme="minorHAnsi" w:cstheme="minorHAnsi"/>
          <w:lang w:bidi="ar-SA"/>
        </w:rPr>
        <w:t>Manage the school's educational and extra-curricular programs, activities, and operations</w:t>
      </w:r>
      <w:r w:rsidR="00E86BC1">
        <w:rPr>
          <w:rFonts w:asciiTheme="minorHAnsi" w:eastAsiaTheme="minorHAnsi" w:hAnsiTheme="minorHAnsi" w:cstheme="minorHAnsi"/>
          <w:lang w:bidi="ar-SA"/>
        </w:rPr>
        <w:t>.</w:t>
      </w:r>
      <w:r w:rsidRPr="00B50B1A">
        <w:rPr>
          <w:rFonts w:asciiTheme="minorHAnsi" w:eastAsiaTheme="minorHAnsi" w:hAnsiTheme="minorHAnsi" w:cstheme="minorHAnsi"/>
          <w:lang w:bidi="ar-SA"/>
        </w:rPr>
        <w:t xml:space="preserve"> </w:t>
      </w:r>
    </w:p>
    <w:p w:rsidR="00467A43" w:rsidRPr="00B50B1A" w:rsidRDefault="00467A43" w:rsidP="00467A43">
      <w:pPr>
        <w:pStyle w:val="BodyText"/>
        <w:numPr>
          <w:ilvl w:val="0"/>
          <w:numId w:val="34"/>
        </w:numPr>
        <w:autoSpaceDE/>
        <w:autoSpaceDN/>
        <w:spacing w:before="16" w:line="254" w:lineRule="exact"/>
        <w:ind w:right="200"/>
        <w:rPr>
          <w:rFonts w:asciiTheme="minorHAnsi" w:eastAsiaTheme="minorHAnsi" w:hAnsiTheme="minorHAnsi" w:cstheme="minorHAnsi"/>
          <w:lang w:bidi="ar-SA"/>
        </w:rPr>
      </w:pPr>
      <w:r w:rsidRPr="00B50B1A">
        <w:rPr>
          <w:rFonts w:asciiTheme="minorHAnsi" w:eastAsiaTheme="minorHAnsi" w:hAnsiTheme="minorHAnsi" w:cstheme="minorHAnsi"/>
          <w:lang w:bidi="ar-SA"/>
        </w:rPr>
        <w:t xml:space="preserve">Plan and implement an effective student discipline </w:t>
      </w:r>
      <w:r w:rsidR="00E86BC1">
        <w:rPr>
          <w:rFonts w:asciiTheme="minorHAnsi" w:eastAsiaTheme="minorHAnsi" w:hAnsiTheme="minorHAnsi" w:cstheme="minorHAnsi"/>
          <w:lang w:bidi="ar-SA"/>
        </w:rPr>
        <w:t>program.</w:t>
      </w:r>
    </w:p>
    <w:p w:rsidR="00467A43" w:rsidRPr="00B50B1A" w:rsidRDefault="00467A43" w:rsidP="00467A43">
      <w:pPr>
        <w:pStyle w:val="BodyText"/>
        <w:numPr>
          <w:ilvl w:val="0"/>
          <w:numId w:val="34"/>
        </w:numPr>
        <w:autoSpaceDE/>
        <w:autoSpaceDN/>
        <w:spacing w:before="16" w:line="254" w:lineRule="exact"/>
        <w:ind w:right="200"/>
        <w:rPr>
          <w:rFonts w:asciiTheme="minorHAnsi" w:eastAsiaTheme="minorHAnsi" w:hAnsiTheme="minorHAnsi" w:cstheme="minorHAnsi"/>
          <w:lang w:bidi="ar-SA"/>
        </w:rPr>
      </w:pPr>
      <w:r w:rsidRPr="00B50B1A">
        <w:rPr>
          <w:rFonts w:asciiTheme="minorHAnsi" w:eastAsiaTheme="minorHAnsi" w:hAnsiTheme="minorHAnsi" w:cstheme="minorHAnsi"/>
          <w:lang w:bidi="ar-SA"/>
        </w:rPr>
        <w:t>Establish and maintain effective working relationships with employees, students, parents, and the public.</w:t>
      </w:r>
    </w:p>
    <w:p w:rsidR="00FD49AD" w:rsidRPr="00DB50FF" w:rsidRDefault="00FD49AD" w:rsidP="00FD49AD">
      <w:pPr>
        <w:pStyle w:val="BodyText"/>
        <w:rPr>
          <w:rFonts w:asciiTheme="minorHAnsi" w:eastAsiaTheme="minorHAnsi" w:hAnsiTheme="minorHAnsi" w:cstheme="minorHAnsi"/>
          <w:b/>
          <w:lang w:bidi="ar-SA"/>
        </w:rPr>
      </w:pPr>
      <w:r w:rsidRPr="00DB50FF">
        <w:rPr>
          <w:rFonts w:asciiTheme="minorHAnsi" w:eastAsiaTheme="minorHAnsi" w:hAnsiTheme="minorHAnsi" w:cstheme="minorHAnsi"/>
          <w:b/>
          <w:lang w:bidi="ar-SA"/>
        </w:rPr>
        <w:lastRenderedPageBreak/>
        <w:t>Qualifications:</w:t>
      </w:r>
    </w:p>
    <w:p w:rsidR="00467A43" w:rsidRPr="00E179F8" w:rsidRDefault="00467A43" w:rsidP="00FD49AD">
      <w:pPr>
        <w:pStyle w:val="BodyText"/>
        <w:rPr>
          <w:rFonts w:ascii="Arial" w:eastAsiaTheme="minorHAnsi" w:hAnsi="Arial" w:cs="Arial"/>
          <w:b/>
          <w:sz w:val="22"/>
          <w:szCs w:val="22"/>
          <w:lang w:bidi="ar-SA"/>
        </w:rPr>
      </w:pPr>
    </w:p>
    <w:p w:rsidR="0095727A" w:rsidRPr="00094A5D" w:rsidRDefault="0095727A" w:rsidP="0095727A">
      <w:pPr>
        <w:pStyle w:val="ListParagraph"/>
        <w:numPr>
          <w:ilvl w:val="0"/>
          <w:numId w:val="36"/>
        </w:numPr>
        <w:spacing w:line="240" w:lineRule="auto"/>
        <w:rPr>
          <w:rFonts w:cstheme="minorHAnsi"/>
          <w:sz w:val="24"/>
          <w:szCs w:val="24"/>
        </w:rPr>
      </w:pPr>
      <w:r w:rsidRPr="00094A5D">
        <w:rPr>
          <w:rFonts w:cstheme="minorHAnsi"/>
          <w:sz w:val="24"/>
          <w:szCs w:val="24"/>
        </w:rPr>
        <w:t>Master</w:t>
      </w:r>
      <w:r w:rsidR="00FC7DE8" w:rsidRPr="00094A5D">
        <w:rPr>
          <w:rFonts w:cstheme="minorHAnsi"/>
          <w:sz w:val="24"/>
          <w:szCs w:val="24"/>
        </w:rPr>
        <w:t>’</w:t>
      </w:r>
      <w:r w:rsidRPr="00094A5D">
        <w:rPr>
          <w:rFonts w:cstheme="minorHAnsi"/>
          <w:sz w:val="24"/>
          <w:szCs w:val="24"/>
        </w:rPr>
        <w:t>s degree in education, educational administration, curriculum/instruction or a related area from an accredited college or university is required with a strong emphasis on data-informed instruction that raises student achievement as measured by standardized test scores.</w:t>
      </w:r>
    </w:p>
    <w:p w:rsidR="0095727A" w:rsidRPr="00094A5D" w:rsidRDefault="0095727A" w:rsidP="0095727A">
      <w:pPr>
        <w:pStyle w:val="ListParagraph"/>
        <w:numPr>
          <w:ilvl w:val="0"/>
          <w:numId w:val="36"/>
        </w:numPr>
        <w:spacing w:line="240" w:lineRule="auto"/>
        <w:rPr>
          <w:rFonts w:cstheme="minorHAnsi"/>
          <w:sz w:val="24"/>
          <w:szCs w:val="24"/>
        </w:rPr>
      </w:pPr>
      <w:r w:rsidRPr="00094A5D">
        <w:rPr>
          <w:rFonts w:cstheme="minorHAnsi"/>
          <w:sz w:val="24"/>
          <w:szCs w:val="24"/>
        </w:rPr>
        <w:t>A minimum of 3-5 years of demonstrated administrative/supervisory experience in a</w:t>
      </w:r>
      <w:r w:rsidR="00B50B1A" w:rsidRPr="00094A5D">
        <w:rPr>
          <w:rFonts w:cstheme="minorHAnsi"/>
          <w:sz w:val="24"/>
          <w:szCs w:val="24"/>
        </w:rPr>
        <w:t xml:space="preserve"> </w:t>
      </w:r>
      <w:r w:rsidRPr="00094A5D">
        <w:rPr>
          <w:rFonts w:cstheme="minorHAnsi"/>
          <w:sz w:val="24"/>
          <w:szCs w:val="24"/>
        </w:rPr>
        <w:t>school setting required</w:t>
      </w:r>
      <w:r w:rsidR="00F07E97" w:rsidRPr="00094A5D">
        <w:rPr>
          <w:rFonts w:cstheme="minorHAnsi"/>
          <w:sz w:val="24"/>
          <w:szCs w:val="24"/>
        </w:rPr>
        <w:t xml:space="preserve">; turnaround school setting preferred. </w:t>
      </w:r>
    </w:p>
    <w:p w:rsidR="00386A99" w:rsidRPr="00094A5D" w:rsidRDefault="0095727A" w:rsidP="00513064">
      <w:pPr>
        <w:pStyle w:val="ListParagraph"/>
        <w:numPr>
          <w:ilvl w:val="0"/>
          <w:numId w:val="36"/>
        </w:numPr>
        <w:spacing w:line="240" w:lineRule="auto"/>
        <w:rPr>
          <w:rFonts w:cstheme="minorHAnsi"/>
          <w:sz w:val="24"/>
          <w:szCs w:val="24"/>
        </w:rPr>
      </w:pPr>
      <w:r w:rsidRPr="00094A5D">
        <w:rPr>
          <w:rFonts w:cstheme="minorHAnsi"/>
          <w:sz w:val="24"/>
          <w:szCs w:val="24"/>
        </w:rPr>
        <w:t>Must have a minimum of three (3) years of successful teaching experience.</w:t>
      </w:r>
    </w:p>
    <w:p w:rsidR="00467A43" w:rsidRPr="00DB50FF" w:rsidRDefault="00467A43" w:rsidP="00386A99">
      <w:pPr>
        <w:spacing w:line="240" w:lineRule="auto"/>
        <w:ind w:left="720"/>
        <w:contextualSpacing/>
        <w:rPr>
          <w:rFonts w:ascii="Arial" w:hAnsi="Arial" w:cs="Arial"/>
          <w:sz w:val="16"/>
          <w:szCs w:val="16"/>
        </w:rPr>
      </w:pPr>
    </w:p>
    <w:p w:rsidR="005B44AF" w:rsidRPr="00DB50FF" w:rsidRDefault="005B44AF" w:rsidP="00C125A5">
      <w:pPr>
        <w:spacing w:line="240" w:lineRule="auto"/>
        <w:contextualSpacing/>
        <w:rPr>
          <w:rFonts w:cstheme="minorHAnsi"/>
          <w:b/>
          <w:sz w:val="24"/>
          <w:szCs w:val="24"/>
        </w:rPr>
      </w:pPr>
      <w:r w:rsidRPr="00DB50FF">
        <w:rPr>
          <w:rFonts w:cstheme="minorHAnsi"/>
          <w:b/>
          <w:sz w:val="24"/>
          <w:szCs w:val="24"/>
        </w:rPr>
        <w:t xml:space="preserve">Salary and Benefits: </w:t>
      </w:r>
    </w:p>
    <w:p w:rsidR="005B44AF" w:rsidRPr="00F07E97" w:rsidRDefault="005B44AF" w:rsidP="00C125A5">
      <w:pPr>
        <w:spacing w:line="240" w:lineRule="auto"/>
        <w:contextualSpacing/>
        <w:rPr>
          <w:rFonts w:ascii="Arial" w:hAnsi="Arial" w:cs="Arial"/>
          <w:b/>
          <w:sz w:val="10"/>
          <w:szCs w:val="10"/>
        </w:rPr>
      </w:pPr>
    </w:p>
    <w:p w:rsidR="005B44AF" w:rsidRPr="00E86BC1" w:rsidRDefault="00386A99" w:rsidP="00C125A5">
      <w:pPr>
        <w:spacing w:line="240" w:lineRule="auto"/>
        <w:contextualSpacing/>
        <w:rPr>
          <w:rFonts w:cstheme="minorHAnsi"/>
          <w:sz w:val="24"/>
          <w:szCs w:val="24"/>
        </w:rPr>
      </w:pPr>
      <w:r w:rsidRPr="00E86BC1">
        <w:rPr>
          <w:rFonts w:cstheme="minorHAnsi"/>
          <w:sz w:val="24"/>
          <w:szCs w:val="24"/>
        </w:rPr>
        <w:t xml:space="preserve">Salary: </w:t>
      </w:r>
      <w:r w:rsidR="0095727A" w:rsidRPr="00E86BC1">
        <w:rPr>
          <w:rFonts w:cstheme="minorHAnsi"/>
          <w:sz w:val="24"/>
          <w:szCs w:val="24"/>
        </w:rPr>
        <w:t>$95</w:t>
      </w:r>
      <w:r w:rsidR="006F6074" w:rsidRPr="00E86BC1">
        <w:rPr>
          <w:rFonts w:cstheme="minorHAnsi"/>
          <w:sz w:val="24"/>
          <w:szCs w:val="24"/>
        </w:rPr>
        <w:t>,000. Will receive a</w:t>
      </w:r>
      <w:r w:rsidR="00225A34" w:rsidRPr="00E86BC1">
        <w:rPr>
          <w:rFonts w:cstheme="minorHAnsi"/>
          <w:sz w:val="24"/>
          <w:szCs w:val="24"/>
        </w:rPr>
        <w:t xml:space="preserve"> $</w:t>
      </w:r>
      <w:r w:rsidR="00BC77F4" w:rsidRPr="00E86BC1">
        <w:rPr>
          <w:rFonts w:cstheme="minorHAnsi"/>
          <w:sz w:val="24"/>
          <w:szCs w:val="24"/>
        </w:rPr>
        <w:t>7500</w:t>
      </w:r>
      <w:r w:rsidR="00225A34" w:rsidRPr="00E86BC1">
        <w:rPr>
          <w:rFonts w:cstheme="minorHAnsi"/>
          <w:sz w:val="24"/>
          <w:szCs w:val="24"/>
        </w:rPr>
        <w:t xml:space="preserve"> signing bonus for the 2019-2020 school year. </w:t>
      </w:r>
      <w:r w:rsidR="005B44AF" w:rsidRPr="00E86BC1">
        <w:rPr>
          <w:rFonts w:cstheme="minorHAnsi"/>
          <w:sz w:val="24"/>
          <w:szCs w:val="24"/>
        </w:rPr>
        <w:t xml:space="preserve">In addition, a </w:t>
      </w:r>
      <w:hyperlink r:id="rId9" w:history="1">
        <w:r w:rsidR="005B44AF" w:rsidRPr="00E86BC1">
          <w:rPr>
            <w:rStyle w:val="Hyperlink"/>
            <w:rFonts w:cstheme="minorHAnsi"/>
            <w:sz w:val="24"/>
            <w:szCs w:val="24"/>
          </w:rPr>
          <w:t>comprehensive benefits package</w:t>
        </w:r>
      </w:hyperlink>
      <w:r w:rsidR="005B44AF" w:rsidRPr="00E86BC1">
        <w:rPr>
          <w:rFonts w:cstheme="minorHAnsi"/>
          <w:sz w:val="24"/>
          <w:szCs w:val="24"/>
        </w:rPr>
        <w:t xml:space="preserve"> is included.</w:t>
      </w:r>
    </w:p>
    <w:p w:rsidR="005B44AF" w:rsidRPr="00E86BC1" w:rsidRDefault="005B44AF" w:rsidP="00C125A5">
      <w:pPr>
        <w:spacing w:line="240" w:lineRule="auto"/>
        <w:contextualSpacing/>
        <w:rPr>
          <w:rFonts w:cstheme="minorHAnsi"/>
          <w:b/>
          <w:sz w:val="24"/>
          <w:szCs w:val="24"/>
        </w:rPr>
      </w:pPr>
    </w:p>
    <w:p w:rsidR="005B44AF" w:rsidRPr="00094A5D" w:rsidRDefault="005B44AF" w:rsidP="00C125A5">
      <w:pPr>
        <w:spacing w:line="240" w:lineRule="auto"/>
        <w:contextualSpacing/>
        <w:rPr>
          <w:rFonts w:cstheme="minorHAnsi"/>
          <w:b/>
          <w:sz w:val="24"/>
          <w:szCs w:val="24"/>
        </w:rPr>
      </w:pPr>
      <w:r w:rsidRPr="00094A5D">
        <w:rPr>
          <w:rFonts w:cstheme="minorHAnsi"/>
          <w:b/>
          <w:sz w:val="24"/>
          <w:szCs w:val="24"/>
        </w:rPr>
        <w:t>To Apply</w:t>
      </w:r>
      <w:r w:rsidR="00171B90" w:rsidRPr="00094A5D">
        <w:rPr>
          <w:rFonts w:cstheme="minorHAnsi"/>
          <w:b/>
          <w:sz w:val="24"/>
          <w:szCs w:val="24"/>
        </w:rPr>
        <w:t>:</w:t>
      </w:r>
    </w:p>
    <w:p w:rsidR="003F62B3" w:rsidRPr="00094A5D" w:rsidRDefault="003F62B3" w:rsidP="00C125A5">
      <w:pPr>
        <w:spacing w:line="240" w:lineRule="auto"/>
        <w:contextualSpacing/>
        <w:rPr>
          <w:rFonts w:ascii="Arial" w:hAnsi="Arial" w:cs="Arial"/>
          <w:sz w:val="24"/>
          <w:szCs w:val="24"/>
        </w:rPr>
      </w:pPr>
    </w:p>
    <w:p w:rsidR="00C90D22" w:rsidRPr="00094A5D" w:rsidRDefault="00AA0DFE" w:rsidP="00C125A5">
      <w:pPr>
        <w:spacing w:line="240" w:lineRule="auto"/>
        <w:contextualSpacing/>
        <w:rPr>
          <w:rFonts w:ascii="Calibri" w:eastAsia="Times New Roman" w:hAnsi="Calibri" w:cs="Calibri"/>
          <w:color w:val="FF0000"/>
          <w:sz w:val="24"/>
          <w:szCs w:val="24"/>
          <w:u w:val="single"/>
        </w:rPr>
      </w:pPr>
      <w:r w:rsidRPr="00094A5D">
        <w:rPr>
          <w:rFonts w:ascii="Calibri" w:eastAsia="Times New Roman" w:hAnsi="Calibri" w:cs="Calibri"/>
          <w:color w:val="000000"/>
          <w:sz w:val="24"/>
          <w:szCs w:val="24"/>
        </w:rPr>
        <w:t>Please e-m</w:t>
      </w:r>
      <w:r w:rsidR="00FD49AD" w:rsidRPr="00094A5D">
        <w:rPr>
          <w:rFonts w:ascii="Calibri" w:eastAsia="Times New Roman" w:hAnsi="Calibri" w:cs="Calibri"/>
          <w:color w:val="000000"/>
          <w:sz w:val="24"/>
          <w:szCs w:val="24"/>
        </w:rPr>
        <w:t xml:space="preserve">ail a cover letter, resume, </w:t>
      </w:r>
      <w:r w:rsidRPr="00094A5D">
        <w:rPr>
          <w:rFonts w:ascii="Calibri" w:eastAsia="Times New Roman" w:hAnsi="Calibri" w:cs="Calibri"/>
          <w:color w:val="000000"/>
          <w:sz w:val="24"/>
          <w:szCs w:val="24"/>
        </w:rPr>
        <w:t xml:space="preserve">contact information for </w:t>
      </w:r>
      <w:r w:rsidR="00D71740" w:rsidRPr="00094A5D">
        <w:rPr>
          <w:rFonts w:ascii="Calibri" w:eastAsia="Times New Roman" w:hAnsi="Calibri" w:cs="Calibri"/>
          <w:color w:val="000000"/>
          <w:sz w:val="24"/>
          <w:szCs w:val="24"/>
        </w:rPr>
        <w:t>three professional references</w:t>
      </w:r>
      <w:r w:rsidR="00FD49AD" w:rsidRPr="00094A5D">
        <w:rPr>
          <w:rFonts w:ascii="Calibri" w:eastAsia="Times New Roman" w:hAnsi="Calibri" w:cs="Calibri"/>
          <w:color w:val="000000"/>
          <w:sz w:val="24"/>
          <w:szCs w:val="24"/>
        </w:rPr>
        <w:t>, and two writing samples – preferably a sample of a memo and a presentation you have created-</w:t>
      </w:r>
      <w:r w:rsidR="00D71740" w:rsidRPr="00094A5D">
        <w:rPr>
          <w:rFonts w:ascii="Calibri" w:eastAsia="Times New Roman" w:hAnsi="Calibri" w:cs="Calibri"/>
          <w:color w:val="000000"/>
          <w:sz w:val="24"/>
          <w:szCs w:val="24"/>
        </w:rPr>
        <w:t xml:space="preserve"> to</w:t>
      </w:r>
      <w:r w:rsidR="00094A5D" w:rsidRPr="00094A5D">
        <w:rPr>
          <w:rFonts w:ascii="Calibri" w:eastAsia="Times New Roman" w:hAnsi="Calibri" w:cs="Times New Roman"/>
          <w:color w:val="000000"/>
          <w:sz w:val="24"/>
          <w:szCs w:val="24"/>
        </w:rPr>
        <w:t xml:space="preserve"> </w:t>
      </w:r>
      <w:hyperlink r:id="rId10" w:history="1">
        <w:r w:rsidR="00094A5D" w:rsidRPr="00094A5D">
          <w:rPr>
            <w:rFonts w:ascii="Calibri" w:eastAsia="Times New Roman" w:hAnsi="Calibri" w:cs="Times New Roman"/>
            <w:color w:val="0000FF"/>
            <w:sz w:val="24"/>
            <w:szCs w:val="24"/>
            <w:u w:val="single"/>
          </w:rPr>
          <w:t>teachasd@tnasd.org</w:t>
        </w:r>
      </w:hyperlink>
      <w:r w:rsidR="00094A5D">
        <w:rPr>
          <w:rFonts w:ascii="Calibri" w:eastAsia="Times New Roman" w:hAnsi="Calibri" w:cs="Times New Roman"/>
          <w:color w:val="000000"/>
          <w:sz w:val="24"/>
          <w:szCs w:val="24"/>
        </w:rPr>
        <w:t>.</w:t>
      </w:r>
      <w:r w:rsidR="00D71740" w:rsidRPr="00094A5D">
        <w:rPr>
          <w:rFonts w:ascii="Calibri" w:eastAsia="Times New Roman" w:hAnsi="Calibri" w:cs="Calibri"/>
          <w:sz w:val="24"/>
          <w:szCs w:val="24"/>
        </w:rPr>
        <w:t xml:space="preserve"> </w:t>
      </w:r>
    </w:p>
    <w:p w:rsidR="00386A99" w:rsidRPr="00E179F8" w:rsidRDefault="00386A99" w:rsidP="00C125A5">
      <w:pPr>
        <w:spacing w:line="240" w:lineRule="auto"/>
        <w:contextualSpacing/>
        <w:rPr>
          <w:rFonts w:ascii="Arial" w:hAnsi="Arial" w:cs="Arial"/>
          <w:i/>
          <w:iCs/>
        </w:rPr>
      </w:pPr>
    </w:p>
    <w:p w:rsidR="0082768D" w:rsidRDefault="0082768D" w:rsidP="00C125A5">
      <w:pPr>
        <w:spacing w:line="240" w:lineRule="auto"/>
        <w:contextualSpacing/>
        <w:rPr>
          <w:rFonts w:ascii="Arial" w:hAnsi="Arial" w:cs="Arial"/>
          <w:i/>
          <w:iCs/>
        </w:rPr>
      </w:pPr>
      <w:r w:rsidRPr="0082768D">
        <w:rPr>
          <w:rFonts w:ascii="Arial" w:hAnsi="Arial" w:cs="Arial"/>
          <w:i/>
          <w:iCs/>
        </w:rPr>
        <w:t>Pursuant to the State of Tennessee’s Workplace Discrimination and Harassment policy, the State is firmly committed to the principle of fair and equal employment opportunities for its citizens and strives to protect the rights and opportunities of all people to seek, obtain, and hold employment without being subjected to illegal discrimination and harassment in the workplace. It is the State’s policy to provide an environment free of discrimination and harassment of an individual because of that person’s race, color, national origin, age (40 and over), sex, pregnancy, religion, creed, disability, veteran’s status or any other category protected by state and/or federal civil rights laws.</w:t>
      </w:r>
    </w:p>
    <w:p w:rsidR="0082768D" w:rsidRPr="00FF2BAF" w:rsidRDefault="0082768D" w:rsidP="00C125A5">
      <w:pPr>
        <w:spacing w:line="240" w:lineRule="auto"/>
        <w:contextualSpacing/>
        <w:rPr>
          <w:rFonts w:ascii="Arial" w:hAnsi="Arial" w:cs="Arial"/>
        </w:rPr>
      </w:pPr>
    </w:p>
    <w:p w:rsidR="0082768D" w:rsidRPr="00E7237E" w:rsidRDefault="0082768D" w:rsidP="0082768D">
      <w:pPr>
        <w:shd w:val="clear" w:color="auto" w:fill="FFFFFF"/>
        <w:spacing w:before="100" w:beforeAutospacing="1" w:after="0" w:line="240" w:lineRule="auto"/>
        <w:rPr>
          <w:rFonts w:eastAsia="Times New Roman" w:cs="Arial"/>
        </w:rPr>
      </w:pPr>
    </w:p>
    <w:p w:rsidR="00FF1BC2" w:rsidRPr="00FF2BAF" w:rsidRDefault="00FF1BC2" w:rsidP="00736D3E">
      <w:pPr>
        <w:spacing w:line="240" w:lineRule="auto"/>
        <w:contextualSpacing/>
        <w:rPr>
          <w:rFonts w:ascii="Arial" w:hAnsi="Arial" w:cs="Arial"/>
        </w:rPr>
      </w:pPr>
    </w:p>
    <w:sectPr w:rsidR="00FF1BC2" w:rsidRPr="00FF2BAF" w:rsidSect="00E86BC1">
      <w:headerReference w:type="default" r:id="rId11"/>
      <w:footerReference w:type="default" r:id="rId12"/>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A76" w:rsidRDefault="008A4A76" w:rsidP="00171B90">
      <w:pPr>
        <w:spacing w:after="0" w:line="240" w:lineRule="auto"/>
      </w:pPr>
      <w:r>
        <w:separator/>
      </w:r>
    </w:p>
  </w:endnote>
  <w:endnote w:type="continuationSeparator" w:id="0">
    <w:p w:rsidR="008A4A76" w:rsidRDefault="008A4A76" w:rsidP="0017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098268"/>
      <w:docPartObj>
        <w:docPartGallery w:val="Page Numbers (Bottom of Page)"/>
        <w:docPartUnique/>
      </w:docPartObj>
    </w:sdtPr>
    <w:sdtEndPr/>
    <w:sdtContent>
      <w:sdt>
        <w:sdtPr>
          <w:id w:val="1728636285"/>
          <w:docPartObj>
            <w:docPartGallery w:val="Page Numbers (Top of Page)"/>
            <w:docPartUnique/>
          </w:docPartObj>
        </w:sdtPr>
        <w:sdtEndPr/>
        <w:sdtContent>
          <w:p w:rsidR="00513064" w:rsidRDefault="005130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504D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04D6">
              <w:rPr>
                <w:b/>
                <w:bCs/>
                <w:noProof/>
              </w:rPr>
              <w:t>3</w:t>
            </w:r>
            <w:r>
              <w:rPr>
                <w:b/>
                <w:bCs/>
                <w:sz w:val="24"/>
                <w:szCs w:val="24"/>
              </w:rPr>
              <w:fldChar w:fldCharType="end"/>
            </w:r>
          </w:p>
        </w:sdtContent>
      </w:sdt>
    </w:sdtContent>
  </w:sdt>
  <w:p w:rsidR="00513064" w:rsidRDefault="00513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A76" w:rsidRDefault="008A4A76" w:rsidP="00171B90">
      <w:pPr>
        <w:spacing w:after="0" w:line="240" w:lineRule="auto"/>
      </w:pPr>
      <w:r>
        <w:separator/>
      </w:r>
    </w:p>
  </w:footnote>
  <w:footnote w:type="continuationSeparator" w:id="0">
    <w:p w:rsidR="008A4A76" w:rsidRDefault="008A4A76" w:rsidP="00171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064" w:rsidRDefault="00513064" w:rsidP="00D25B1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4E31"/>
    <w:multiLevelType w:val="hybridMultilevel"/>
    <w:tmpl w:val="DCC0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6C89"/>
    <w:multiLevelType w:val="multilevel"/>
    <w:tmpl w:val="0576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E5D98"/>
    <w:multiLevelType w:val="multilevel"/>
    <w:tmpl w:val="9F5E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216E8"/>
    <w:multiLevelType w:val="hybridMultilevel"/>
    <w:tmpl w:val="EE9E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E3C89"/>
    <w:multiLevelType w:val="multilevel"/>
    <w:tmpl w:val="3C6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91B0B"/>
    <w:multiLevelType w:val="hybridMultilevel"/>
    <w:tmpl w:val="6684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F0A34"/>
    <w:multiLevelType w:val="hybridMultilevel"/>
    <w:tmpl w:val="1856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879BA"/>
    <w:multiLevelType w:val="hybridMultilevel"/>
    <w:tmpl w:val="4A0E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530A1"/>
    <w:multiLevelType w:val="hybridMultilevel"/>
    <w:tmpl w:val="7B0E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61E4B"/>
    <w:multiLevelType w:val="hybridMultilevel"/>
    <w:tmpl w:val="926A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F62A9"/>
    <w:multiLevelType w:val="hybridMultilevel"/>
    <w:tmpl w:val="9880F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A845C9"/>
    <w:multiLevelType w:val="hybridMultilevel"/>
    <w:tmpl w:val="DDD2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F7540"/>
    <w:multiLevelType w:val="hybridMultilevel"/>
    <w:tmpl w:val="F7F4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D35D9"/>
    <w:multiLevelType w:val="hybridMultilevel"/>
    <w:tmpl w:val="0F0A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56C5B"/>
    <w:multiLevelType w:val="hybridMultilevel"/>
    <w:tmpl w:val="77A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14204"/>
    <w:multiLevelType w:val="hybridMultilevel"/>
    <w:tmpl w:val="C1603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20BC0"/>
    <w:multiLevelType w:val="multilevel"/>
    <w:tmpl w:val="C9C8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F841ED"/>
    <w:multiLevelType w:val="hybridMultilevel"/>
    <w:tmpl w:val="2938BB1A"/>
    <w:lvl w:ilvl="0" w:tplc="3EAA5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17BE"/>
    <w:multiLevelType w:val="hybridMultilevel"/>
    <w:tmpl w:val="011E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B017F"/>
    <w:multiLevelType w:val="hybridMultilevel"/>
    <w:tmpl w:val="11C4E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4611B"/>
    <w:multiLevelType w:val="hybridMultilevel"/>
    <w:tmpl w:val="0460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E5A31"/>
    <w:multiLevelType w:val="hybridMultilevel"/>
    <w:tmpl w:val="CA22F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06BDD"/>
    <w:multiLevelType w:val="hybridMultilevel"/>
    <w:tmpl w:val="9CE2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E5946"/>
    <w:multiLevelType w:val="hybridMultilevel"/>
    <w:tmpl w:val="400C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70FF9"/>
    <w:multiLevelType w:val="hybridMultilevel"/>
    <w:tmpl w:val="D1E01FE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15:restartNumberingAfterBreak="0">
    <w:nsid w:val="614E2B4B"/>
    <w:multiLevelType w:val="hybridMultilevel"/>
    <w:tmpl w:val="F9BC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82B94"/>
    <w:multiLevelType w:val="hybridMultilevel"/>
    <w:tmpl w:val="EB0A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46761"/>
    <w:multiLevelType w:val="hybridMultilevel"/>
    <w:tmpl w:val="7E6A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43A1C"/>
    <w:multiLevelType w:val="multilevel"/>
    <w:tmpl w:val="FD6A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A42586"/>
    <w:multiLevelType w:val="hybridMultilevel"/>
    <w:tmpl w:val="747A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25522"/>
    <w:multiLevelType w:val="hybridMultilevel"/>
    <w:tmpl w:val="A314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B0C3D"/>
    <w:multiLevelType w:val="multilevel"/>
    <w:tmpl w:val="5028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1745B4"/>
    <w:multiLevelType w:val="multilevel"/>
    <w:tmpl w:val="8A06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8929BC"/>
    <w:multiLevelType w:val="hybridMultilevel"/>
    <w:tmpl w:val="9A3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E75E9"/>
    <w:multiLevelType w:val="hybridMultilevel"/>
    <w:tmpl w:val="A46A25F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A84080"/>
    <w:multiLevelType w:val="hybridMultilevel"/>
    <w:tmpl w:val="49B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35"/>
  </w:num>
  <w:num w:numId="4">
    <w:abstractNumId w:val="17"/>
  </w:num>
  <w:num w:numId="5">
    <w:abstractNumId w:val="3"/>
  </w:num>
  <w:num w:numId="6">
    <w:abstractNumId w:val="30"/>
  </w:num>
  <w:num w:numId="7">
    <w:abstractNumId w:val="23"/>
  </w:num>
  <w:num w:numId="8">
    <w:abstractNumId w:val="14"/>
  </w:num>
  <w:num w:numId="9">
    <w:abstractNumId w:val="20"/>
  </w:num>
  <w:num w:numId="10">
    <w:abstractNumId w:val="24"/>
  </w:num>
  <w:num w:numId="11">
    <w:abstractNumId w:val="26"/>
  </w:num>
  <w:num w:numId="12">
    <w:abstractNumId w:val="6"/>
  </w:num>
  <w:num w:numId="13">
    <w:abstractNumId w:val="11"/>
  </w:num>
  <w:num w:numId="14">
    <w:abstractNumId w:val="21"/>
  </w:num>
  <w:num w:numId="15">
    <w:abstractNumId w:val="7"/>
  </w:num>
  <w:num w:numId="16">
    <w:abstractNumId w:val="29"/>
  </w:num>
  <w:num w:numId="17">
    <w:abstractNumId w:val="33"/>
  </w:num>
  <w:num w:numId="18">
    <w:abstractNumId w:val="31"/>
  </w:num>
  <w:num w:numId="19">
    <w:abstractNumId w:val="4"/>
  </w:num>
  <w:num w:numId="20">
    <w:abstractNumId w:val="16"/>
  </w:num>
  <w:num w:numId="21">
    <w:abstractNumId w:val="1"/>
  </w:num>
  <w:num w:numId="22">
    <w:abstractNumId w:val="32"/>
  </w:num>
  <w:num w:numId="23">
    <w:abstractNumId w:val="2"/>
  </w:num>
  <w:num w:numId="24">
    <w:abstractNumId w:val="28"/>
  </w:num>
  <w:num w:numId="25">
    <w:abstractNumId w:val="10"/>
  </w:num>
  <w:num w:numId="26">
    <w:abstractNumId w:val="13"/>
  </w:num>
  <w:num w:numId="27">
    <w:abstractNumId w:val="12"/>
  </w:num>
  <w:num w:numId="28">
    <w:abstractNumId w:val="25"/>
  </w:num>
  <w:num w:numId="29">
    <w:abstractNumId w:val="9"/>
  </w:num>
  <w:num w:numId="30">
    <w:abstractNumId w:val="8"/>
  </w:num>
  <w:num w:numId="31">
    <w:abstractNumId w:val="19"/>
  </w:num>
  <w:num w:numId="32">
    <w:abstractNumId w:val="15"/>
  </w:num>
  <w:num w:numId="33">
    <w:abstractNumId w:val="27"/>
  </w:num>
  <w:num w:numId="34">
    <w:abstractNumId w:val="18"/>
  </w:num>
  <w:num w:numId="35">
    <w:abstractNumId w:val="2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C2"/>
    <w:rsid w:val="00074D76"/>
    <w:rsid w:val="00094A5D"/>
    <w:rsid w:val="000E15B8"/>
    <w:rsid w:val="00150A85"/>
    <w:rsid w:val="00171B90"/>
    <w:rsid w:val="0019270C"/>
    <w:rsid w:val="001C00B3"/>
    <w:rsid w:val="001C6D61"/>
    <w:rsid w:val="001E1317"/>
    <w:rsid w:val="0022102D"/>
    <w:rsid w:val="00225A34"/>
    <w:rsid w:val="00243EFB"/>
    <w:rsid w:val="00267630"/>
    <w:rsid w:val="002A0E80"/>
    <w:rsid w:val="002D0413"/>
    <w:rsid w:val="002D21A9"/>
    <w:rsid w:val="002D6517"/>
    <w:rsid w:val="002F167A"/>
    <w:rsid w:val="0031173A"/>
    <w:rsid w:val="00320E05"/>
    <w:rsid w:val="00331DB6"/>
    <w:rsid w:val="0037238B"/>
    <w:rsid w:val="00376424"/>
    <w:rsid w:val="00386A99"/>
    <w:rsid w:val="003F62B3"/>
    <w:rsid w:val="00407A70"/>
    <w:rsid w:val="00467A43"/>
    <w:rsid w:val="004809A2"/>
    <w:rsid w:val="004B1BE7"/>
    <w:rsid w:val="004D0221"/>
    <w:rsid w:val="00513064"/>
    <w:rsid w:val="00513239"/>
    <w:rsid w:val="00514202"/>
    <w:rsid w:val="005504D6"/>
    <w:rsid w:val="005524BF"/>
    <w:rsid w:val="00560391"/>
    <w:rsid w:val="00562C38"/>
    <w:rsid w:val="00572014"/>
    <w:rsid w:val="00572722"/>
    <w:rsid w:val="00590188"/>
    <w:rsid w:val="00591006"/>
    <w:rsid w:val="005979B4"/>
    <w:rsid w:val="005B44AF"/>
    <w:rsid w:val="005C656B"/>
    <w:rsid w:val="00606932"/>
    <w:rsid w:val="00617871"/>
    <w:rsid w:val="00630C21"/>
    <w:rsid w:val="006F6074"/>
    <w:rsid w:val="00722724"/>
    <w:rsid w:val="00725C7C"/>
    <w:rsid w:val="00736D3E"/>
    <w:rsid w:val="00741A03"/>
    <w:rsid w:val="00745CF4"/>
    <w:rsid w:val="007568E1"/>
    <w:rsid w:val="007878C2"/>
    <w:rsid w:val="007905C8"/>
    <w:rsid w:val="007B0A63"/>
    <w:rsid w:val="007C2B32"/>
    <w:rsid w:val="0082768D"/>
    <w:rsid w:val="00852AD2"/>
    <w:rsid w:val="00862D92"/>
    <w:rsid w:val="0087344D"/>
    <w:rsid w:val="00881F41"/>
    <w:rsid w:val="008A4A76"/>
    <w:rsid w:val="008B4D03"/>
    <w:rsid w:val="009065F2"/>
    <w:rsid w:val="00916B04"/>
    <w:rsid w:val="0091784F"/>
    <w:rsid w:val="0095727A"/>
    <w:rsid w:val="009C3C9B"/>
    <w:rsid w:val="00A54403"/>
    <w:rsid w:val="00A56E9D"/>
    <w:rsid w:val="00A62A76"/>
    <w:rsid w:val="00A6590B"/>
    <w:rsid w:val="00A71B3C"/>
    <w:rsid w:val="00A94AB6"/>
    <w:rsid w:val="00AA0DFE"/>
    <w:rsid w:val="00B02340"/>
    <w:rsid w:val="00B11323"/>
    <w:rsid w:val="00B50B1A"/>
    <w:rsid w:val="00B51AAA"/>
    <w:rsid w:val="00B63E69"/>
    <w:rsid w:val="00B8282A"/>
    <w:rsid w:val="00BC77F4"/>
    <w:rsid w:val="00C06F85"/>
    <w:rsid w:val="00C125A5"/>
    <w:rsid w:val="00C238A3"/>
    <w:rsid w:val="00C254D5"/>
    <w:rsid w:val="00C832B3"/>
    <w:rsid w:val="00C90D22"/>
    <w:rsid w:val="00C91699"/>
    <w:rsid w:val="00D25B1D"/>
    <w:rsid w:val="00D61B39"/>
    <w:rsid w:val="00D654C5"/>
    <w:rsid w:val="00D71740"/>
    <w:rsid w:val="00DA3B45"/>
    <w:rsid w:val="00DB32B2"/>
    <w:rsid w:val="00DB50FF"/>
    <w:rsid w:val="00DD0960"/>
    <w:rsid w:val="00DF00A1"/>
    <w:rsid w:val="00DF5106"/>
    <w:rsid w:val="00DF7560"/>
    <w:rsid w:val="00DF7BDF"/>
    <w:rsid w:val="00E152BB"/>
    <w:rsid w:val="00E179F8"/>
    <w:rsid w:val="00E42D2C"/>
    <w:rsid w:val="00E447FB"/>
    <w:rsid w:val="00E86BC1"/>
    <w:rsid w:val="00E94EF7"/>
    <w:rsid w:val="00EA5216"/>
    <w:rsid w:val="00EB0EF2"/>
    <w:rsid w:val="00F07E97"/>
    <w:rsid w:val="00FC7DE8"/>
    <w:rsid w:val="00FD49AD"/>
    <w:rsid w:val="00FE6C55"/>
    <w:rsid w:val="00FF1BC2"/>
    <w:rsid w:val="00FF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2012E-EF9F-4296-A629-BF255871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B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725C7C"/>
    <w:pPr>
      <w:ind w:left="720"/>
      <w:contextualSpacing/>
    </w:pPr>
  </w:style>
  <w:style w:type="paragraph" w:styleId="NoSpacing">
    <w:name w:val="No Spacing"/>
    <w:uiPriority w:val="1"/>
    <w:qFormat/>
    <w:rsid w:val="00725C7C"/>
    <w:pPr>
      <w:spacing w:after="0" w:line="240" w:lineRule="auto"/>
    </w:pPr>
  </w:style>
  <w:style w:type="paragraph" w:styleId="NormalWeb">
    <w:name w:val="Normal (Web)"/>
    <w:basedOn w:val="Normal"/>
    <w:uiPriority w:val="99"/>
    <w:semiHidden/>
    <w:unhideWhenUsed/>
    <w:rsid w:val="00DB32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344D"/>
    <w:rPr>
      <w:color w:val="0000FF" w:themeColor="hyperlink"/>
      <w:u w:val="single"/>
    </w:rPr>
  </w:style>
  <w:style w:type="paragraph" w:styleId="BalloonText">
    <w:name w:val="Balloon Text"/>
    <w:basedOn w:val="Normal"/>
    <w:link w:val="BalloonTextChar"/>
    <w:uiPriority w:val="99"/>
    <w:semiHidden/>
    <w:unhideWhenUsed/>
    <w:rsid w:val="0007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D76"/>
    <w:rPr>
      <w:rFonts w:ascii="Segoe UI" w:hAnsi="Segoe UI" w:cs="Segoe UI"/>
      <w:sz w:val="18"/>
      <w:szCs w:val="18"/>
    </w:rPr>
  </w:style>
  <w:style w:type="character" w:customStyle="1" w:styleId="apple-converted-space">
    <w:name w:val="apple-converted-space"/>
    <w:basedOn w:val="DefaultParagraphFont"/>
    <w:rsid w:val="00267630"/>
  </w:style>
  <w:style w:type="paragraph" w:styleId="Header">
    <w:name w:val="header"/>
    <w:basedOn w:val="Normal"/>
    <w:link w:val="HeaderChar"/>
    <w:uiPriority w:val="99"/>
    <w:unhideWhenUsed/>
    <w:rsid w:val="00171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90"/>
  </w:style>
  <w:style w:type="paragraph" w:styleId="Footer">
    <w:name w:val="footer"/>
    <w:basedOn w:val="Normal"/>
    <w:link w:val="FooterChar"/>
    <w:uiPriority w:val="99"/>
    <w:unhideWhenUsed/>
    <w:rsid w:val="0017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90"/>
  </w:style>
  <w:style w:type="character" w:styleId="Emphasis">
    <w:name w:val="Emphasis"/>
    <w:basedOn w:val="DefaultParagraphFont"/>
    <w:uiPriority w:val="20"/>
    <w:qFormat/>
    <w:rsid w:val="00C90D22"/>
    <w:rPr>
      <w:i/>
      <w:iCs/>
    </w:rPr>
  </w:style>
  <w:style w:type="character" w:styleId="Strong">
    <w:name w:val="Strong"/>
    <w:basedOn w:val="DefaultParagraphFont"/>
    <w:uiPriority w:val="22"/>
    <w:qFormat/>
    <w:rsid w:val="00C90D22"/>
    <w:rPr>
      <w:b/>
      <w:bCs/>
    </w:rPr>
  </w:style>
  <w:style w:type="paragraph" w:styleId="BodyText">
    <w:name w:val="Body Text"/>
    <w:basedOn w:val="Normal"/>
    <w:link w:val="BodyTextChar"/>
    <w:uiPriority w:val="1"/>
    <w:qFormat/>
    <w:rsid w:val="00FD49AD"/>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FD49AD"/>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6826">
      <w:bodyDiv w:val="1"/>
      <w:marLeft w:val="0"/>
      <w:marRight w:val="0"/>
      <w:marTop w:val="0"/>
      <w:marBottom w:val="0"/>
      <w:divBdr>
        <w:top w:val="none" w:sz="0" w:space="0" w:color="auto"/>
        <w:left w:val="none" w:sz="0" w:space="0" w:color="auto"/>
        <w:bottom w:val="none" w:sz="0" w:space="0" w:color="auto"/>
        <w:right w:val="none" w:sz="0" w:space="0" w:color="auto"/>
      </w:divBdr>
    </w:div>
    <w:div w:id="774714978">
      <w:bodyDiv w:val="1"/>
      <w:marLeft w:val="0"/>
      <w:marRight w:val="0"/>
      <w:marTop w:val="0"/>
      <w:marBottom w:val="0"/>
      <w:divBdr>
        <w:top w:val="none" w:sz="0" w:space="0" w:color="auto"/>
        <w:left w:val="none" w:sz="0" w:space="0" w:color="auto"/>
        <w:bottom w:val="none" w:sz="0" w:space="0" w:color="auto"/>
        <w:right w:val="none" w:sz="0" w:space="0" w:color="auto"/>
      </w:divBdr>
    </w:div>
    <w:div w:id="1329333936">
      <w:bodyDiv w:val="1"/>
      <w:marLeft w:val="0"/>
      <w:marRight w:val="0"/>
      <w:marTop w:val="0"/>
      <w:marBottom w:val="0"/>
      <w:divBdr>
        <w:top w:val="none" w:sz="0" w:space="0" w:color="auto"/>
        <w:left w:val="none" w:sz="0" w:space="0" w:color="auto"/>
        <w:bottom w:val="none" w:sz="0" w:space="0" w:color="auto"/>
        <w:right w:val="none" w:sz="0" w:space="0" w:color="auto"/>
      </w:divBdr>
    </w:div>
    <w:div w:id="1446001877">
      <w:bodyDiv w:val="1"/>
      <w:marLeft w:val="0"/>
      <w:marRight w:val="0"/>
      <w:marTop w:val="0"/>
      <w:marBottom w:val="0"/>
      <w:divBdr>
        <w:top w:val="none" w:sz="0" w:space="0" w:color="auto"/>
        <w:left w:val="none" w:sz="0" w:space="0" w:color="auto"/>
        <w:bottom w:val="none" w:sz="0" w:space="0" w:color="auto"/>
        <w:right w:val="none" w:sz="0" w:space="0" w:color="auto"/>
      </w:divBdr>
    </w:div>
    <w:div w:id="1596744727">
      <w:bodyDiv w:val="1"/>
      <w:marLeft w:val="0"/>
      <w:marRight w:val="0"/>
      <w:marTop w:val="0"/>
      <w:marBottom w:val="0"/>
      <w:divBdr>
        <w:top w:val="none" w:sz="0" w:space="0" w:color="auto"/>
        <w:left w:val="none" w:sz="0" w:space="0" w:color="auto"/>
        <w:bottom w:val="none" w:sz="0" w:space="0" w:color="auto"/>
        <w:right w:val="none" w:sz="0" w:space="0" w:color="auto"/>
      </w:divBdr>
      <w:divsChild>
        <w:div w:id="109129827">
          <w:marLeft w:val="0"/>
          <w:marRight w:val="0"/>
          <w:marTop w:val="0"/>
          <w:marBottom w:val="0"/>
          <w:divBdr>
            <w:top w:val="none" w:sz="0" w:space="0" w:color="auto"/>
            <w:left w:val="none" w:sz="0" w:space="0" w:color="auto"/>
            <w:bottom w:val="none" w:sz="0" w:space="0" w:color="auto"/>
            <w:right w:val="none" w:sz="0" w:space="0" w:color="auto"/>
          </w:divBdr>
        </w:div>
        <w:div w:id="529492244">
          <w:marLeft w:val="0"/>
          <w:marRight w:val="0"/>
          <w:marTop w:val="0"/>
          <w:marBottom w:val="0"/>
          <w:divBdr>
            <w:top w:val="none" w:sz="0" w:space="0" w:color="auto"/>
            <w:left w:val="none" w:sz="0" w:space="0" w:color="auto"/>
            <w:bottom w:val="none" w:sz="0" w:space="0" w:color="auto"/>
            <w:right w:val="none" w:sz="0" w:space="0" w:color="auto"/>
          </w:divBdr>
        </w:div>
        <w:div w:id="715591828">
          <w:marLeft w:val="0"/>
          <w:marRight w:val="0"/>
          <w:marTop w:val="0"/>
          <w:marBottom w:val="0"/>
          <w:divBdr>
            <w:top w:val="none" w:sz="0" w:space="0" w:color="auto"/>
            <w:left w:val="none" w:sz="0" w:space="0" w:color="auto"/>
            <w:bottom w:val="none" w:sz="0" w:space="0" w:color="auto"/>
            <w:right w:val="none" w:sz="0" w:space="0" w:color="auto"/>
          </w:divBdr>
        </w:div>
        <w:div w:id="943533752">
          <w:marLeft w:val="0"/>
          <w:marRight w:val="0"/>
          <w:marTop w:val="0"/>
          <w:marBottom w:val="0"/>
          <w:divBdr>
            <w:top w:val="none" w:sz="0" w:space="0" w:color="auto"/>
            <w:left w:val="none" w:sz="0" w:space="0" w:color="auto"/>
            <w:bottom w:val="none" w:sz="0" w:space="0" w:color="auto"/>
            <w:right w:val="none" w:sz="0" w:space="0" w:color="auto"/>
          </w:divBdr>
        </w:div>
        <w:div w:id="1025249094">
          <w:marLeft w:val="0"/>
          <w:marRight w:val="0"/>
          <w:marTop w:val="0"/>
          <w:marBottom w:val="0"/>
          <w:divBdr>
            <w:top w:val="none" w:sz="0" w:space="0" w:color="auto"/>
            <w:left w:val="none" w:sz="0" w:space="0" w:color="auto"/>
            <w:bottom w:val="none" w:sz="0" w:space="0" w:color="auto"/>
            <w:right w:val="none" w:sz="0" w:space="0" w:color="auto"/>
          </w:divBdr>
        </w:div>
        <w:div w:id="1425493435">
          <w:marLeft w:val="0"/>
          <w:marRight w:val="0"/>
          <w:marTop w:val="0"/>
          <w:marBottom w:val="0"/>
          <w:divBdr>
            <w:top w:val="none" w:sz="0" w:space="0" w:color="auto"/>
            <w:left w:val="none" w:sz="0" w:space="0" w:color="auto"/>
            <w:bottom w:val="none" w:sz="0" w:space="0" w:color="auto"/>
            <w:right w:val="none" w:sz="0" w:space="0" w:color="auto"/>
          </w:divBdr>
        </w:div>
        <w:div w:id="1465344963">
          <w:marLeft w:val="0"/>
          <w:marRight w:val="0"/>
          <w:marTop w:val="0"/>
          <w:marBottom w:val="0"/>
          <w:divBdr>
            <w:top w:val="none" w:sz="0" w:space="0" w:color="auto"/>
            <w:left w:val="none" w:sz="0" w:space="0" w:color="auto"/>
            <w:bottom w:val="none" w:sz="0" w:space="0" w:color="auto"/>
            <w:right w:val="none" w:sz="0" w:space="0" w:color="auto"/>
          </w:divBdr>
        </w:div>
        <w:div w:id="1849782901">
          <w:marLeft w:val="0"/>
          <w:marRight w:val="0"/>
          <w:marTop w:val="0"/>
          <w:marBottom w:val="0"/>
          <w:divBdr>
            <w:top w:val="none" w:sz="0" w:space="0" w:color="auto"/>
            <w:left w:val="none" w:sz="0" w:space="0" w:color="auto"/>
            <w:bottom w:val="none" w:sz="0" w:space="0" w:color="auto"/>
            <w:right w:val="none" w:sz="0" w:space="0" w:color="auto"/>
          </w:divBdr>
        </w:div>
        <w:div w:id="2049258825">
          <w:marLeft w:val="0"/>
          <w:marRight w:val="0"/>
          <w:marTop w:val="0"/>
          <w:marBottom w:val="0"/>
          <w:divBdr>
            <w:top w:val="none" w:sz="0" w:space="0" w:color="auto"/>
            <w:left w:val="none" w:sz="0" w:space="0" w:color="auto"/>
            <w:bottom w:val="none" w:sz="0" w:space="0" w:color="auto"/>
            <w:right w:val="none" w:sz="0" w:space="0" w:color="auto"/>
          </w:divBdr>
        </w:div>
      </w:divsChild>
    </w:div>
    <w:div w:id="1970739161">
      <w:bodyDiv w:val="1"/>
      <w:marLeft w:val="0"/>
      <w:marRight w:val="0"/>
      <w:marTop w:val="0"/>
      <w:marBottom w:val="0"/>
      <w:divBdr>
        <w:top w:val="none" w:sz="0" w:space="0" w:color="auto"/>
        <w:left w:val="none" w:sz="0" w:space="0" w:color="auto"/>
        <w:bottom w:val="none" w:sz="0" w:space="0" w:color="auto"/>
        <w:right w:val="none" w:sz="0" w:space="0" w:color="auto"/>
      </w:divBdr>
    </w:div>
    <w:div w:id="2096366340">
      <w:bodyDiv w:val="1"/>
      <w:marLeft w:val="0"/>
      <w:marRight w:val="0"/>
      <w:marTop w:val="0"/>
      <w:marBottom w:val="0"/>
      <w:divBdr>
        <w:top w:val="none" w:sz="0" w:space="0" w:color="auto"/>
        <w:left w:val="none" w:sz="0" w:space="0" w:color="auto"/>
        <w:bottom w:val="none" w:sz="0" w:space="0" w:color="auto"/>
        <w:right w:val="none" w:sz="0" w:space="0" w:color="auto"/>
      </w:divBdr>
    </w:div>
    <w:div w:id="2121290006">
      <w:bodyDiv w:val="1"/>
      <w:marLeft w:val="0"/>
      <w:marRight w:val="0"/>
      <w:marTop w:val="0"/>
      <w:marBottom w:val="0"/>
      <w:divBdr>
        <w:top w:val="none" w:sz="0" w:space="0" w:color="auto"/>
        <w:left w:val="none" w:sz="0" w:space="0" w:color="auto"/>
        <w:bottom w:val="none" w:sz="0" w:space="0" w:color="auto"/>
        <w:right w:val="none" w:sz="0" w:space="0" w:color="auto"/>
      </w:divBdr>
    </w:div>
    <w:div w:id="21263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achasd@tnasd.org" TargetMode="External"/><Relationship Id="rId4" Type="http://schemas.openxmlformats.org/officeDocument/2006/relationships/settings" Target="settings.xml"/><Relationship Id="rId9" Type="http://schemas.openxmlformats.org/officeDocument/2006/relationships/hyperlink" Target="http://www.tn.gov/hr/topic/benef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E4C0C-1589-43C2-9758-4B1D25FD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ca18044</dc:creator>
  <cp:keywords/>
  <dc:description/>
  <cp:lastModifiedBy>Lori Bell</cp:lastModifiedBy>
  <cp:revision>5</cp:revision>
  <cp:lastPrinted>2019-02-25T16:36:00Z</cp:lastPrinted>
  <dcterms:created xsi:type="dcterms:W3CDTF">2019-11-21T17:33:00Z</dcterms:created>
  <dcterms:modified xsi:type="dcterms:W3CDTF">2019-11-21T17:40:00Z</dcterms:modified>
</cp:coreProperties>
</file>