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87C4" w14:textId="04E6CDD3" w:rsidR="00DB0F90" w:rsidRPr="003878DB" w:rsidRDefault="00DB0F90" w:rsidP="006F4EA8">
      <w:pPr>
        <w:spacing w:after="0" w:line="240" w:lineRule="auto"/>
        <w:jc w:val="center"/>
        <w:rPr>
          <w:rFonts w:ascii="Arial" w:eastAsia="Times New Roman" w:hAnsi="Arial" w:cs="Arial"/>
          <w:b/>
          <w:bCs/>
          <w:color w:val="FF0000"/>
          <w:sz w:val="18"/>
          <w:szCs w:val="18"/>
        </w:rPr>
      </w:pPr>
    </w:p>
    <w:p w14:paraId="52A80387" w14:textId="0F6BB193" w:rsidR="006F4EA8" w:rsidRPr="006F4EA8" w:rsidRDefault="006F4EA8" w:rsidP="006F4EA8">
      <w:pPr>
        <w:spacing w:after="0" w:line="240" w:lineRule="auto"/>
        <w:rPr>
          <w:rFonts w:ascii="Open Sans" w:eastAsia="Times New Roman" w:hAnsi="Open Sans" w:cs="Open Sans"/>
          <w:color w:val="000000"/>
          <w:sz w:val="20"/>
          <w:szCs w:val="20"/>
        </w:rPr>
      </w:pPr>
    </w:p>
    <w:p w14:paraId="0C14A22C" w14:textId="3164E6CC" w:rsidR="00476FD2" w:rsidRPr="00476FD2" w:rsidRDefault="00476FD2" w:rsidP="00476FD2">
      <w:pPr>
        <w:spacing w:after="0" w:line="240" w:lineRule="auto"/>
        <w:rPr>
          <w:rFonts w:ascii="Open Sans" w:hAnsi="Open Sans" w:cs="Open Sans"/>
          <w:sz w:val="20"/>
          <w:szCs w:val="20"/>
        </w:rPr>
      </w:pPr>
      <w:r w:rsidRPr="00476FD2">
        <w:rPr>
          <w:rFonts w:ascii="Open Sans" w:hAnsi="Open Sans" w:cs="Open Sans"/>
          <w:sz w:val="20"/>
          <w:szCs w:val="20"/>
        </w:rPr>
        <w:t>DDA has collaborated with a TNCO workgroup and many different accrediting organizations to learn more about their processes, priorities, and expectations. The department has long been familiar with the Council on Quality and Leadership (CQL) principles, having been the first state service delivery system in the nation to be accredited by CQL. Due to that familiarity, we have recognized providers within the DDA network who also received accreditation through CQL with incentives, such as reduced Quality Monitoring survey visits. While CQL continues to be the top recognized accrediting body by the department, we wanted to explore more opportunities for providers who have committed to person centered approaches and system transformation through the accreditation process with other organizations as well.</w:t>
      </w:r>
    </w:p>
    <w:p w14:paraId="0E9E27F0" w14:textId="77777777" w:rsidR="00476FD2" w:rsidRPr="00476FD2" w:rsidRDefault="00476FD2" w:rsidP="00476FD2">
      <w:pPr>
        <w:spacing w:after="0" w:line="240" w:lineRule="auto"/>
        <w:rPr>
          <w:rFonts w:ascii="Open Sans" w:hAnsi="Open Sans" w:cs="Open Sans"/>
          <w:sz w:val="20"/>
          <w:szCs w:val="20"/>
        </w:rPr>
      </w:pPr>
      <w:r w:rsidRPr="00476FD2">
        <w:rPr>
          <w:rFonts w:ascii="Open Sans" w:hAnsi="Open Sans" w:cs="Open Sans"/>
          <w:sz w:val="20"/>
          <w:szCs w:val="20"/>
        </w:rPr>
        <w:t xml:space="preserve"> </w:t>
      </w:r>
    </w:p>
    <w:p w14:paraId="646ECD45" w14:textId="4A6A9AB1" w:rsidR="00476FD2" w:rsidRPr="00476FD2" w:rsidRDefault="00E030EA" w:rsidP="00476FD2">
      <w:pPr>
        <w:spacing w:after="0" w:line="240" w:lineRule="auto"/>
        <w:rPr>
          <w:rFonts w:ascii="Open Sans" w:hAnsi="Open Sans" w:cs="Open Sans"/>
          <w:sz w:val="20"/>
          <w:szCs w:val="20"/>
        </w:rPr>
      </w:pPr>
      <w:r>
        <w:rPr>
          <w:rFonts w:ascii="Open Sans" w:hAnsi="Open Sans" w:cs="Open Sans"/>
          <w:sz w:val="20"/>
          <w:szCs w:val="20"/>
        </w:rPr>
        <w:t>We are</w:t>
      </w:r>
      <w:r w:rsidR="00476FD2" w:rsidRPr="00476FD2">
        <w:rPr>
          <w:rFonts w:ascii="Open Sans" w:hAnsi="Open Sans" w:cs="Open Sans"/>
          <w:sz w:val="20"/>
          <w:szCs w:val="20"/>
        </w:rPr>
        <w:t xml:space="preserve"> pleased to announce that department leadership alongside a provider workgroup and the TNCO accreditation subgroup was able to identify alignment with our values and standards through principles of both the Council on Accreditation (COA) and Commission on Accreditation of Rehabilitation Facilities (CARF). In turn, we will begin recognizing all three (3) organizations and offering reduced quality monitoring visits beginning with the January 2026 survey cycle. DDA providers who are accredited through CQL will be eligible to skip a survey cycle if their previous survey received an overall achievement level of met expectations or higher AND the provider is in good standing with DDA and CQL. DDA providers who are accredited through COA and CARF will be eligible for an abbreviated survey, exempt from Quality Topics 1 through 4, if their previous survey received an overall achievement level of met expectations or higher AND the provider is in good standing with DDA and their accrediting body.</w:t>
      </w:r>
    </w:p>
    <w:p w14:paraId="09C5BAEB" w14:textId="77777777" w:rsidR="00476FD2" w:rsidRPr="00476FD2" w:rsidRDefault="00476FD2" w:rsidP="00476FD2">
      <w:pPr>
        <w:spacing w:after="0" w:line="240" w:lineRule="auto"/>
        <w:rPr>
          <w:rFonts w:ascii="Open Sans" w:hAnsi="Open Sans" w:cs="Open Sans"/>
          <w:sz w:val="20"/>
          <w:szCs w:val="20"/>
        </w:rPr>
      </w:pPr>
      <w:r w:rsidRPr="00476FD2">
        <w:rPr>
          <w:rFonts w:ascii="Open Sans" w:hAnsi="Open Sans" w:cs="Open Sans"/>
          <w:sz w:val="20"/>
          <w:szCs w:val="20"/>
        </w:rPr>
        <w:t xml:space="preserve"> </w:t>
      </w:r>
    </w:p>
    <w:p w14:paraId="01A07D9A" w14:textId="77777777" w:rsidR="00476FD2" w:rsidRPr="00476FD2" w:rsidRDefault="00476FD2" w:rsidP="00476FD2">
      <w:pPr>
        <w:spacing w:after="0" w:line="240" w:lineRule="auto"/>
        <w:rPr>
          <w:rFonts w:ascii="Open Sans" w:hAnsi="Open Sans" w:cs="Open Sans"/>
          <w:sz w:val="20"/>
          <w:szCs w:val="20"/>
        </w:rPr>
      </w:pPr>
      <w:r w:rsidRPr="00476FD2">
        <w:rPr>
          <w:rFonts w:ascii="Open Sans" w:hAnsi="Open Sans" w:cs="Open Sans"/>
          <w:sz w:val="20"/>
          <w:szCs w:val="20"/>
        </w:rPr>
        <w:t>This means that CQL, COA, and CARF accredited providers would have a full survey every other cycle with the opportunity to skip (CQL) during the “in between” cycle or have an abbreviated survey (CARF and COA) during the “in between” cycle if they meet all of the above criteria. We will continue to review COA and CARF principles moving forward to determine if further Quality Monitoring incentives may be offered in the future for providers choosing those organizations.</w:t>
      </w:r>
    </w:p>
    <w:p w14:paraId="04FF2137" w14:textId="77777777" w:rsidR="00476FD2" w:rsidRPr="00476FD2" w:rsidRDefault="00476FD2" w:rsidP="00476FD2">
      <w:pPr>
        <w:spacing w:after="0" w:line="240" w:lineRule="auto"/>
        <w:rPr>
          <w:rFonts w:ascii="Open Sans" w:hAnsi="Open Sans" w:cs="Open Sans"/>
          <w:sz w:val="20"/>
          <w:szCs w:val="20"/>
        </w:rPr>
      </w:pPr>
    </w:p>
    <w:p w14:paraId="3B234D27" w14:textId="632C3A86" w:rsidR="00DE3EEE" w:rsidRPr="006F4EA8" w:rsidRDefault="00476FD2" w:rsidP="00476FD2">
      <w:pPr>
        <w:spacing w:after="0" w:line="240" w:lineRule="auto"/>
        <w:rPr>
          <w:rFonts w:ascii="Open Sans" w:hAnsi="Open Sans" w:cs="Open Sans"/>
          <w:sz w:val="20"/>
          <w:szCs w:val="20"/>
        </w:rPr>
      </w:pPr>
      <w:r w:rsidRPr="00476FD2">
        <w:rPr>
          <w:rFonts w:ascii="Open Sans" w:hAnsi="Open Sans" w:cs="Open Sans"/>
          <w:sz w:val="20"/>
          <w:szCs w:val="20"/>
        </w:rPr>
        <w:t xml:space="preserve">A </w:t>
      </w:r>
      <w:hyperlink r:id="rId10" w:history="1">
        <w:r w:rsidR="005E2A56">
          <w:rPr>
            <w:rStyle w:val="Hyperlink"/>
            <w:rFonts w:ascii="Calibri" w:hAnsi="Calibri" w:cs="Calibri"/>
            <w:b/>
            <w:bCs/>
            <w:sz w:val="24"/>
            <w:szCs w:val="24"/>
          </w:rPr>
          <w:t>Formstack</w:t>
        </w:r>
      </w:hyperlink>
      <w:r w:rsidR="005E2A56">
        <w:rPr>
          <w:rFonts w:ascii="Calibri" w:hAnsi="Calibri" w:cs="Calibri"/>
          <w:b/>
          <w:bCs/>
          <w:sz w:val="24"/>
          <w:szCs w:val="24"/>
        </w:rPr>
        <w:t xml:space="preserve"> </w:t>
      </w:r>
      <w:r w:rsidR="00341BA9">
        <w:rPr>
          <w:rFonts w:ascii="Open Sans" w:hAnsi="Open Sans" w:cs="Open Sans"/>
          <w:sz w:val="20"/>
          <w:szCs w:val="20"/>
        </w:rPr>
        <w:t xml:space="preserve">was </w:t>
      </w:r>
      <w:r w:rsidRPr="00476FD2">
        <w:rPr>
          <w:rFonts w:ascii="Open Sans" w:hAnsi="Open Sans" w:cs="Open Sans"/>
          <w:sz w:val="20"/>
          <w:szCs w:val="20"/>
        </w:rPr>
        <w:t xml:space="preserve">created for providers to submit information related to their accreditation to DDA’s Quality Monitoring unit. For all providers accredited through CQL, COA or CARF, please ensure that the Accreditation Verification is completed and submitted </w:t>
      </w:r>
      <w:r w:rsidR="00341BA9">
        <w:rPr>
          <w:rFonts w:ascii="Open Sans" w:hAnsi="Open Sans" w:cs="Open Sans"/>
          <w:sz w:val="20"/>
          <w:szCs w:val="20"/>
        </w:rPr>
        <w:t xml:space="preserve">in order </w:t>
      </w:r>
      <w:r w:rsidR="00A8465E">
        <w:rPr>
          <w:rFonts w:ascii="Open Sans" w:hAnsi="Open Sans" w:cs="Open Sans"/>
          <w:sz w:val="20"/>
          <w:szCs w:val="20"/>
        </w:rPr>
        <w:t>for us to verify your accreditation status and adjust our schedule to reflect skip or abbreviated survey</w:t>
      </w:r>
      <w:r w:rsidRPr="00476FD2">
        <w:rPr>
          <w:rFonts w:ascii="Open Sans" w:hAnsi="Open Sans" w:cs="Open Sans"/>
          <w:sz w:val="20"/>
          <w:szCs w:val="20"/>
        </w:rPr>
        <w:t xml:space="preserve">. </w:t>
      </w:r>
      <w:r w:rsidR="00A8465E">
        <w:rPr>
          <w:rFonts w:ascii="Open Sans" w:hAnsi="Open Sans" w:cs="Open Sans"/>
          <w:sz w:val="20"/>
          <w:szCs w:val="20"/>
        </w:rPr>
        <w:t xml:space="preserve">It is important to note that this Accreditation </w:t>
      </w:r>
      <w:r w:rsidR="00730C9B">
        <w:rPr>
          <w:rFonts w:ascii="Open Sans" w:hAnsi="Open Sans" w:cs="Open Sans"/>
          <w:sz w:val="20"/>
          <w:szCs w:val="20"/>
        </w:rPr>
        <w:t xml:space="preserve">Recognition does not affect the requirement to complete a Qualified Provider Review every survey cycle, as this is a requirement </w:t>
      </w:r>
      <w:r w:rsidR="00AF1AD5">
        <w:rPr>
          <w:rFonts w:ascii="Open Sans" w:hAnsi="Open Sans" w:cs="Open Sans"/>
          <w:sz w:val="20"/>
          <w:szCs w:val="20"/>
        </w:rPr>
        <w:t>set by</w:t>
      </w:r>
      <w:r w:rsidR="00730C9B">
        <w:rPr>
          <w:rFonts w:ascii="Open Sans" w:hAnsi="Open Sans" w:cs="Open Sans"/>
          <w:sz w:val="20"/>
          <w:szCs w:val="20"/>
        </w:rPr>
        <w:t xml:space="preserve"> CMS. </w:t>
      </w:r>
      <w:r w:rsidR="00302123">
        <w:rPr>
          <w:rFonts w:ascii="Open Sans" w:hAnsi="Open Sans" w:cs="Open Sans"/>
          <w:sz w:val="20"/>
          <w:szCs w:val="20"/>
        </w:rPr>
        <w:t>For CQL accredited providers eligible to skip a survey, they will be listed as QPR only on our survey cycle. For COA and CARF accredited providers eligible for an abbreviated survey</w:t>
      </w:r>
      <w:r w:rsidR="00AE74A0">
        <w:rPr>
          <w:rFonts w:ascii="Open Sans" w:hAnsi="Open Sans" w:cs="Open Sans"/>
          <w:sz w:val="20"/>
          <w:szCs w:val="20"/>
        </w:rPr>
        <w:t xml:space="preserve">, they will be listed </w:t>
      </w:r>
      <w:r w:rsidR="00D851DA">
        <w:rPr>
          <w:rFonts w:ascii="Open Sans" w:hAnsi="Open Sans" w:cs="Open Sans"/>
          <w:sz w:val="20"/>
          <w:szCs w:val="20"/>
        </w:rPr>
        <w:t xml:space="preserve">as Abbreviated Survey/QPR on the survey schedule. For all providers listed as Full Survey/QPR, this means we either did not receive </w:t>
      </w:r>
      <w:r w:rsidR="00B0036F">
        <w:rPr>
          <w:rFonts w:ascii="Open Sans" w:hAnsi="Open Sans" w:cs="Open Sans"/>
          <w:sz w:val="20"/>
          <w:szCs w:val="20"/>
        </w:rPr>
        <w:t>an Accreditation Verification Formstack or the provider did not meet the eligibility requirements. If you</w:t>
      </w:r>
      <w:r w:rsidR="009A78A3">
        <w:rPr>
          <w:rFonts w:ascii="Open Sans" w:hAnsi="Open Sans" w:cs="Open Sans"/>
          <w:sz w:val="20"/>
          <w:szCs w:val="20"/>
        </w:rPr>
        <w:t xml:space="preserve"> </w:t>
      </w:r>
      <w:r w:rsidR="00B0036F">
        <w:rPr>
          <w:rFonts w:ascii="Open Sans" w:hAnsi="Open Sans" w:cs="Open Sans"/>
          <w:sz w:val="20"/>
          <w:szCs w:val="20"/>
        </w:rPr>
        <w:t>have questions about the Accreditation Verification</w:t>
      </w:r>
      <w:r w:rsidR="00FF04EB">
        <w:rPr>
          <w:rFonts w:ascii="Open Sans" w:hAnsi="Open Sans" w:cs="Open Sans"/>
          <w:sz w:val="20"/>
          <w:szCs w:val="20"/>
        </w:rPr>
        <w:t xml:space="preserve"> or believe your agency should be eligible for a skip or abbreviated survey, please email </w:t>
      </w:r>
      <w:hyperlink r:id="rId11" w:history="1">
        <w:r w:rsidR="00FF04EB" w:rsidRPr="00414A3D">
          <w:rPr>
            <w:rStyle w:val="Hyperlink"/>
            <w:rFonts w:ascii="Open Sans" w:hAnsi="Open Sans" w:cs="Open Sans"/>
            <w:sz w:val="20"/>
            <w:szCs w:val="20"/>
          </w:rPr>
          <w:t>Ashley.M.Riggleman@tn.gov</w:t>
        </w:r>
      </w:hyperlink>
      <w:r w:rsidR="00FF04EB">
        <w:rPr>
          <w:rFonts w:ascii="Open Sans" w:hAnsi="Open Sans" w:cs="Open Sans"/>
          <w:sz w:val="20"/>
          <w:szCs w:val="20"/>
        </w:rPr>
        <w:t xml:space="preserve"> and </w:t>
      </w:r>
      <w:r w:rsidR="00A4555B">
        <w:rPr>
          <w:rFonts w:ascii="Open Sans" w:hAnsi="Open Sans" w:cs="Open Sans"/>
          <w:sz w:val="20"/>
          <w:szCs w:val="20"/>
        </w:rPr>
        <w:t xml:space="preserve">complete the Formstack in the link above. </w:t>
      </w:r>
    </w:p>
    <w:sectPr w:rsidR="00DE3EEE" w:rsidRPr="006F4EA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FA43" w14:textId="77777777" w:rsidR="00DC74B1" w:rsidRDefault="00DC74B1" w:rsidP="000D4EB4">
      <w:pPr>
        <w:spacing w:after="0" w:line="240" w:lineRule="auto"/>
      </w:pPr>
      <w:r>
        <w:separator/>
      </w:r>
    </w:p>
  </w:endnote>
  <w:endnote w:type="continuationSeparator" w:id="0">
    <w:p w14:paraId="34912532" w14:textId="77777777" w:rsidR="00DC74B1" w:rsidRDefault="00DC74B1" w:rsidP="000D4EB4">
      <w:pPr>
        <w:spacing w:after="0" w:line="240" w:lineRule="auto"/>
      </w:pPr>
      <w:r>
        <w:continuationSeparator/>
      </w:r>
    </w:p>
  </w:endnote>
  <w:endnote w:type="continuationNotice" w:id="1">
    <w:p w14:paraId="7F830023" w14:textId="77777777" w:rsidR="00DC74B1" w:rsidRDefault="00DC7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7BA6" w14:textId="53521119" w:rsidR="000D4EB4" w:rsidRPr="000D4EB4" w:rsidRDefault="000D4EB4" w:rsidP="000D4EB4">
    <w:pPr>
      <w:widowControl w:val="0"/>
      <w:spacing w:before="59" w:after="0" w:line="216" w:lineRule="exact"/>
      <w:ind w:left="907" w:right="432"/>
      <w:rPr>
        <w:rFonts w:ascii="Open Sans" w:eastAsia="Open Sans" w:hAnsi="Open Sans" w:cs="Open Sans"/>
        <w:color w:val="7E7578"/>
        <w:sz w:val="18"/>
        <w:szCs w:val="18"/>
      </w:rPr>
    </w:pPr>
  </w:p>
  <w:p w14:paraId="7264DC0D" w14:textId="77777777" w:rsidR="004E6AF8" w:rsidRPr="004E6AF8" w:rsidRDefault="004E6AF8" w:rsidP="00CD0E90">
    <w:pPr>
      <w:widowControl w:val="0"/>
      <w:pBdr>
        <w:bottom w:val="single" w:sz="4" w:space="1" w:color="auto"/>
      </w:pBdr>
      <w:spacing w:before="59" w:after="0" w:line="216" w:lineRule="exact"/>
      <w:ind w:left="907" w:right="432"/>
      <w:rPr>
        <w:rFonts w:ascii="Open Sans" w:eastAsia="Open Sans" w:hAnsi="Open Sans" w:cs="Open Sans"/>
        <w:color w:val="7E7578"/>
        <w:sz w:val="18"/>
        <w:szCs w:val="18"/>
      </w:rPr>
    </w:pPr>
  </w:p>
  <w:sdt>
    <w:sdtPr>
      <w:rPr>
        <w:rFonts w:ascii="Open Sans" w:eastAsia="Open Sans" w:hAnsi="Open Sans" w:cs="Open Sans"/>
        <w:color w:val="7E7578"/>
        <w:sz w:val="18"/>
        <w:szCs w:val="18"/>
      </w:rPr>
      <w:id w:val="116499644"/>
      <w:placeholder>
        <w:docPart w:val="27740C8D355E442A949356B12F794125"/>
      </w:placeholder>
    </w:sdtPr>
    <w:sdtEndPr>
      <w:rPr>
        <w:color w:val="A20000"/>
      </w:rPr>
    </w:sdtEndPr>
    <w:sdtContent>
      <w:p w14:paraId="225AC620" w14:textId="35E6D392" w:rsidR="004E6AF8" w:rsidRPr="00854C85" w:rsidRDefault="00926A91" w:rsidP="00CD0E90">
        <w:pPr>
          <w:widowControl w:val="0"/>
          <w:spacing w:before="59" w:after="0" w:line="216" w:lineRule="exact"/>
          <w:ind w:left="907" w:right="432"/>
          <w:jc w:val="center"/>
          <w:rPr>
            <w:rFonts w:ascii="Open Sans" w:eastAsia="Open Sans" w:hAnsi="Open Sans" w:cs="Open Sans"/>
            <w:color w:val="A20000"/>
            <w:sz w:val="18"/>
            <w:szCs w:val="18"/>
          </w:rPr>
        </w:pPr>
        <w:r w:rsidRPr="00854C85">
          <w:rPr>
            <w:rFonts w:ascii="Open Sans" w:eastAsia="Open Sans" w:hAnsi="Open Sans" w:cs="Open Sans"/>
            <w:color w:val="A20000"/>
            <w:sz w:val="18"/>
            <w:szCs w:val="18"/>
          </w:rPr>
          <w:t>DDA Office of Quality Monitoring</w:t>
        </w:r>
        <w:r w:rsidR="006C6BB7" w:rsidRPr="00854C85">
          <w:rPr>
            <w:rFonts w:ascii="Open Sans" w:eastAsia="Open Sans" w:hAnsi="Open Sans" w:cs="Open Sans"/>
            <w:color w:val="A20000"/>
            <w:sz w:val="18"/>
            <w:szCs w:val="18"/>
          </w:rPr>
          <w:t xml:space="preserve"> </w:t>
        </w:r>
        <w:r w:rsidR="004E6AF8" w:rsidRPr="00854C85">
          <w:rPr>
            <w:rFonts w:ascii="Open Sans" w:eastAsia="Open Sans" w:hAnsi="Open Sans" w:cs="Open Sans"/>
            <w:color w:val="A20000"/>
            <w:sz w:val="18"/>
            <w:szCs w:val="18"/>
          </w:rPr>
          <w:t xml:space="preserve">• </w:t>
        </w:r>
        <w:r w:rsidR="00BE0201" w:rsidRPr="00854C85">
          <w:rPr>
            <w:rFonts w:ascii="Open Sans" w:eastAsia="Open Sans" w:hAnsi="Open Sans" w:cs="Open Sans"/>
            <w:color w:val="A20000"/>
            <w:sz w:val="18"/>
            <w:szCs w:val="18"/>
          </w:rPr>
          <w:t xml:space="preserve">500 James Robertson Pkwy. Nashville, TN </w:t>
        </w:r>
        <w:r w:rsidR="00136C4E" w:rsidRPr="00854C85">
          <w:rPr>
            <w:rFonts w:ascii="Open Sans" w:eastAsia="Open Sans" w:hAnsi="Open Sans" w:cs="Open Sans"/>
            <w:color w:val="A20000"/>
            <w:sz w:val="18"/>
            <w:szCs w:val="18"/>
          </w:rPr>
          <w:t>37243</w:t>
        </w:r>
      </w:p>
    </w:sdtContent>
  </w:sdt>
  <w:p w14:paraId="20E2E721" w14:textId="6F83CB1D" w:rsidR="000D4EB4" w:rsidRPr="00136C4E" w:rsidRDefault="00136C4E" w:rsidP="00136C4E">
    <w:pPr>
      <w:widowControl w:val="0"/>
      <w:spacing w:before="59" w:after="0" w:line="216" w:lineRule="exact"/>
      <w:ind w:left="907" w:right="432"/>
      <w:jc w:val="center"/>
      <w:rPr>
        <w:sz w:val="16"/>
        <w:szCs w:val="16"/>
      </w:rPr>
    </w:pPr>
    <w:hyperlink r:id="rId1" w:history="1">
      <w:r w:rsidRPr="00136C4E">
        <w:rPr>
          <w:rStyle w:val="Hyperlink"/>
          <w:sz w:val="16"/>
          <w:szCs w:val="16"/>
        </w:rPr>
        <w:t>https://www.tn.gov/disability-and-aging/about-us/divisions/office-of-quality-management/quality-assurance.html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DC7E" w14:textId="77777777" w:rsidR="00DC74B1" w:rsidRDefault="00DC74B1" w:rsidP="000D4EB4">
      <w:pPr>
        <w:spacing w:after="0" w:line="240" w:lineRule="auto"/>
      </w:pPr>
      <w:r>
        <w:separator/>
      </w:r>
    </w:p>
  </w:footnote>
  <w:footnote w:type="continuationSeparator" w:id="0">
    <w:p w14:paraId="253541C9" w14:textId="77777777" w:rsidR="00DC74B1" w:rsidRDefault="00DC74B1" w:rsidP="000D4EB4">
      <w:pPr>
        <w:spacing w:after="0" w:line="240" w:lineRule="auto"/>
      </w:pPr>
      <w:r>
        <w:continuationSeparator/>
      </w:r>
    </w:p>
  </w:footnote>
  <w:footnote w:type="continuationNotice" w:id="1">
    <w:p w14:paraId="5ED1C856" w14:textId="77777777" w:rsidR="00DC74B1" w:rsidRDefault="00DC7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BD27" w14:textId="18439963" w:rsidR="000D4EB4" w:rsidRPr="000D4EB4" w:rsidRDefault="00C853B2" w:rsidP="000D4EB4">
    <w:pPr>
      <w:pStyle w:val="Header"/>
    </w:pPr>
    <w:r>
      <w:rPr>
        <w:noProof/>
      </w:rPr>
      <w:drawing>
        <wp:anchor distT="0" distB="0" distL="114300" distR="114300" simplePos="0" relativeHeight="251659264" behindDoc="0" locked="0" layoutInCell="1" allowOverlap="1" wp14:anchorId="14D1C84C" wp14:editId="10FADA42">
          <wp:simplePos x="0" y="0"/>
          <wp:positionH relativeFrom="margin">
            <wp:align>left</wp:align>
          </wp:positionH>
          <wp:positionV relativeFrom="paragraph">
            <wp:posOffset>-38100</wp:posOffset>
          </wp:positionV>
          <wp:extent cx="1790700" cy="521410"/>
          <wp:effectExtent l="0" t="0" r="0" b="0"/>
          <wp:wrapNone/>
          <wp:docPr id="1398735862" name="Picture 1398735862" descr="TN Department of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35862" name="Picture 1398735862" descr="TN Department of Disability and Aging logo"/>
                  <pic:cNvPicPr/>
                </pic:nvPicPr>
                <pic:blipFill>
                  <a:blip r:embed="rId1">
                    <a:extLst>
                      <a:ext uri="{28A0092B-C50C-407E-A947-70E740481C1C}">
                        <a14:useLocalDpi xmlns:a14="http://schemas.microsoft.com/office/drawing/2010/main" val="0"/>
                      </a:ext>
                    </a:extLst>
                  </a:blip>
                  <a:stretch>
                    <a:fillRect/>
                  </a:stretch>
                </pic:blipFill>
                <pic:spPr>
                  <a:xfrm>
                    <a:off x="0" y="0"/>
                    <a:ext cx="1790700" cy="521410"/>
                  </a:xfrm>
                  <a:prstGeom prst="rect">
                    <a:avLst/>
                  </a:prstGeom>
                </pic:spPr>
              </pic:pic>
            </a:graphicData>
          </a:graphic>
          <wp14:sizeRelH relativeFrom="margin">
            <wp14:pctWidth>0</wp14:pctWidth>
          </wp14:sizeRelH>
          <wp14:sizeRelV relativeFrom="margin">
            <wp14:pctHeight>0</wp14:pctHeight>
          </wp14:sizeRelV>
        </wp:anchor>
      </w:drawing>
    </w:r>
    <w:r w:rsidR="00C110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3239"/>
    <w:multiLevelType w:val="hybridMultilevel"/>
    <w:tmpl w:val="EC7AA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42E"/>
    <w:multiLevelType w:val="hybridMultilevel"/>
    <w:tmpl w:val="DF4E5D0C"/>
    <w:lvl w:ilvl="0" w:tplc="7DBC2E30">
      <w:start w:val="1"/>
      <w:numFmt w:val="decimal"/>
      <w:lvlText w:val="%1."/>
      <w:lvlJc w:val="left"/>
      <w:pPr>
        <w:ind w:left="360" w:hanging="360"/>
      </w:pPr>
      <w:rPr>
        <w:b/>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C117DE"/>
    <w:multiLevelType w:val="hybridMultilevel"/>
    <w:tmpl w:val="A5AC32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B6686"/>
    <w:multiLevelType w:val="hybridMultilevel"/>
    <w:tmpl w:val="F2C03F9A"/>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251D12"/>
    <w:multiLevelType w:val="hybridMultilevel"/>
    <w:tmpl w:val="3890452E"/>
    <w:lvl w:ilvl="0" w:tplc="A928EF6A">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70829"/>
    <w:multiLevelType w:val="hybridMultilevel"/>
    <w:tmpl w:val="6D749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468576">
    <w:abstractNumId w:val="4"/>
  </w:num>
  <w:num w:numId="2" w16cid:durableId="1689865793">
    <w:abstractNumId w:val="2"/>
  </w:num>
  <w:num w:numId="3" w16cid:durableId="2052916924">
    <w:abstractNumId w:val="5"/>
  </w:num>
  <w:num w:numId="4" w16cid:durableId="1340962266">
    <w:abstractNumId w:val="0"/>
  </w:num>
  <w:num w:numId="5" w16cid:durableId="112746386">
    <w:abstractNumId w:val="3"/>
  </w:num>
  <w:num w:numId="6" w16cid:durableId="146233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A8"/>
    <w:rsid w:val="00035D45"/>
    <w:rsid w:val="000457C6"/>
    <w:rsid w:val="0004764D"/>
    <w:rsid w:val="00073897"/>
    <w:rsid w:val="00076574"/>
    <w:rsid w:val="000909C0"/>
    <w:rsid w:val="000B3247"/>
    <w:rsid w:val="000C631E"/>
    <w:rsid w:val="000C772F"/>
    <w:rsid w:val="000D43C8"/>
    <w:rsid w:val="000D4EB4"/>
    <w:rsid w:val="000F179A"/>
    <w:rsid w:val="00113AF4"/>
    <w:rsid w:val="001340C7"/>
    <w:rsid w:val="00136C4E"/>
    <w:rsid w:val="00142A0B"/>
    <w:rsid w:val="00143430"/>
    <w:rsid w:val="001645DA"/>
    <w:rsid w:val="00167F87"/>
    <w:rsid w:val="00172012"/>
    <w:rsid w:val="001A0507"/>
    <w:rsid w:val="001E6929"/>
    <w:rsid w:val="001F145E"/>
    <w:rsid w:val="002066D7"/>
    <w:rsid w:val="002169E9"/>
    <w:rsid w:val="00222052"/>
    <w:rsid w:val="00231B78"/>
    <w:rsid w:val="0023525A"/>
    <w:rsid w:val="00247A72"/>
    <w:rsid w:val="0025067F"/>
    <w:rsid w:val="0026216B"/>
    <w:rsid w:val="00263A16"/>
    <w:rsid w:val="002B5E59"/>
    <w:rsid w:val="002B745E"/>
    <w:rsid w:val="002C53BB"/>
    <w:rsid w:val="002C6229"/>
    <w:rsid w:val="002F0C67"/>
    <w:rsid w:val="002F3591"/>
    <w:rsid w:val="002F4B9F"/>
    <w:rsid w:val="00302123"/>
    <w:rsid w:val="00303BAA"/>
    <w:rsid w:val="00341BA9"/>
    <w:rsid w:val="003564D4"/>
    <w:rsid w:val="003878DB"/>
    <w:rsid w:val="003A061F"/>
    <w:rsid w:val="003C7EFE"/>
    <w:rsid w:val="003D6417"/>
    <w:rsid w:val="003D6EB5"/>
    <w:rsid w:val="00410189"/>
    <w:rsid w:val="00410EDD"/>
    <w:rsid w:val="004137BF"/>
    <w:rsid w:val="0041795F"/>
    <w:rsid w:val="00432980"/>
    <w:rsid w:val="00456C4C"/>
    <w:rsid w:val="00460228"/>
    <w:rsid w:val="004645F4"/>
    <w:rsid w:val="00476FD2"/>
    <w:rsid w:val="00497867"/>
    <w:rsid w:val="004A2A03"/>
    <w:rsid w:val="004B137C"/>
    <w:rsid w:val="004C066A"/>
    <w:rsid w:val="004C4DCD"/>
    <w:rsid w:val="004D34CE"/>
    <w:rsid w:val="004E6AF8"/>
    <w:rsid w:val="00507D58"/>
    <w:rsid w:val="00517D73"/>
    <w:rsid w:val="005344AD"/>
    <w:rsid w:val="00540F9D"/>
    <w:rsid w:val="00582590"/>
    <w:rsid w:val="0058481D"/>
    <w:rsid w:val="005A3D02"/>
    <w:rsid w:val="005D055C"/>
    <w:rsid w:val="005E2A56"/>
    <w:rsid w:val="005E528B"/>
    <w:rsid w:val="005F2C50"/>
    <w:rsid w:val="00600D3B"/>
    <w:rsid w:val="0060227F"/>
    <w:rsid w:val="00637F07"/>
    <w:rsid w:val="00656934"/>
    <w:rsid w:val="006578C4"/>
    <w:rsid w:val="00666B21"/>
    <w:rsid w:val="006710F2"/>
    <w:rsid w:val="006813DA"/>
    <w:rsid w:val="00694A8C"/>
    <w:rsid w:val="00695A2E"/>
    <w:rsid w:val="006C6BB7"/>
    <w:rsid w:val="006C792F"/>
    <w:rsid w:val="006D1410"/>
    <w:rsid w:val="006F0E3F"/>
    <w:rsid w:val="006F17CE"/>
    <w:rsid w:val="006F31E3"/>
    <w:rsid w:val="006F4EA8"/>
    <w:rsid w:val="007157AA"/>
    <w:rsid w:val="007157F1"/>
    <w:rsid w:val="00730C9B"/>
    <w:rsid w:val="007423F3"/>
    <w:rsid w:val="00770C25"/>
    <w:rsid w:val="0078603E"/>
    <w:rsid w:val="007874FF"/>
    <w:rsid w:val="00793EC9"/>
    <w:rsid w:val="007C062D"/>
    <w:rsid w:val="007E0174"/>
    <w:rsid w:val="007F516C"/>
    <w:rsid w:val="007F689F"/>
    <w:rsid w:val="00815C3F"/>
    <w:rsid w:val="008515C5"/>
    <w:rsid w:val="00854580"/>
    <w:rsid w:val="00854761"/>
    <w:rsid w:val="00854C85"/>
    <w:rsid w:val="00856855"/>
    <w:rsid w:val="008A77DE"/>
    <w:rsid w:val="008C68BD"/>
    <w:rsid w:val="008E1980"/>
    <w:rsid w:val="008F41CC"/>
    <w:rsid w:val="009039D8"/>
    <w:rsid w:val="00904952"/>
    <w:rsid w:val="00912144"/>
    <w:rsid w:val="00926A91"/>
    <w:rsid w:val="009438C1"/>
    <w:rsid w:val="00966B0C"/>
    <w:rsid w:val="00975B67"/>
    <w:rsid w:val="00980512"/>
    <w:rsid w:val="00991C21"/>
    <w:rsid w:val="009A78A3"/>
    <w:rsid w:val="009C5A3C"/>
    <w:rsid w:val="009D3CE1"/>
    <w:rsid w:val="009E5390"/>
    <w:rsid w:val="009E6519"/>
    <w:rsid w:val="00A23651"/>
    <w:rsid w:val="00A354AA"/>
    <w:rsid w:val="00A4555B"/>
    <w:rsid w:val="00A8465E"/>
    <w:rsid w:val="00AD3BBC"/>
    <w:rsid w:val="00AD7540"/>
    <w:rsid w:val="00AE74A0"/>
    <w:rsid w:val="00AE7D3A"/>
    <w:rsid w:val="00AE7D5A"/>
    <w:rsid w:val="00AF08E2"/>
    <w:rsid w:val="00AF1AD5"/>
    <w:rsid w:val="00B0036F"/>
    <w:rsid w:val="00B250DB"/>
    <w:rsid w:val="00B51A13"/>
    <w:rsid w:val="00B72F79"/>
    <w:rsid w:val="00B73698"/>
    <w:rsid w:val="00BA7A39"/>
    <w:rsid w:val="00BB3FBD"/>
    <w:rsid w:val="00BE0201"/>
    <w:rsid w:val="00BE46DD"/>
    <w:rsid w:val="00BF5CBE"/>
    <w:rsid w:val="00BF6276"/>
    <w:rsid w:val="00C002C0"/>
    <w:rsid w:val="00C02DA1"/>
    <w:rsid w:val="00C0793F"/>
    <w:rsid w:val="00C07A33"/>
    <w:rsid w:val="00C110B2"/>
    <w:rsid w:val="00C3703F"/>
    <w:rsid w:val="00C43972"/>
    <w:rsid w:val="00C853B2"/>
    <w:rsid w:val="00C95F2D"/>
    <w:rsid w:val="00CA197F"/>
    <w:rsid w:val="00CB4F14"/>
    <w:rsid w:val="00CC29CA"/>
    <w:rsid w:val="00CC64EC"/>
    <w:rsid w:val="00CD0E90"/>
    <w:rsid w:val="00CD4335"/>
    <w:rsid w:val="00CD6173"/>
    <w:rsid w:val="00D13422"/>
    <w:rsid w:val="00D13957"/>
    <w:rsid w:val="00D13FD6"/>
    <w:rsid w:val="00D31A0E"/>
    <w:rsid w:val="00D3273D"/>
    <w:rsid w:val="00D32A4C"/>
    <w:rsid w:val="00D43AB6"/>
    <w:rsid w:val="00D64BBC"/>
    <w:rsid w:val="00D73E7E"/>
    <w:rsid w:val="00D7688F"/>
    <w:rsid w:val="00D851DA"/>
    <w:rsid w:val="00DB0F90"/>
    <w:rsid w:val="00DB3C12"/>
    <w:rsid w:val="00DC3364"/>
    <w:rsid w:val="00DC74B1"/>
    <w:rsid w:val="00DE3EEE"/>
    <w:rsid w:val="00DF77ED"/>
    <w:rsid w:val="00E030EA"/>
    <w:rsid w:val="00E0561A"/>
    <w:rsid w:val="00E05677"/>
    <w:rsid w:val="00E13FC9"/>
    <w:rsid w:val="00E25F8D"/>
    <w:rsid w:val="00E27DCC"/>
    <w:rsid w:val="00E71165"/>
    <w:rsid w:val="00EB5E9B"/>
    <w:rsid w:val="00EC7CC0"/>
    <w:rsid w:val="00ED594D"/>
    <w:rsid w:val="00ED6E69"/>
    <w:rsid w:val="00EE467F"/>
    <w:rsid w:val="00EE71F1"/>
    <w:rsid w:val="00EF3012"/>
    <w:rsid w:val="00F12E5A"/>
    <w:rsid w:val="00F14D19"/>
    <w:rsid w:val="00F76523"/>
    <w:rsid w:val="00FA3CBA"/>
    <w:rsid w:val="00FB548F"/>
    <w:rsid w:val="00FC35DB"/>
    <w:rsid w:val="00FE4014"/>
    <w:rsid w:val="00FF04EB"/>
    <w:rsid w:val="0201E158"/>
    <w:rsid w:val="087CCD05"/>
    <w:rsid w:val="09D39F51"/>
    <w:rsid w:val="107AA848"/>
    <w:rsid w:val="12DEADDA"/>
    <w:rsid w:val="19716C1E"/>
    <w:rsid w:val="1DA92DD2"/>
    <w:rsid w:val="30D98A02"/>
    <w:rsid w:val="338685B2"/>
    <w:rsid w:val="363AC365"/>
    <w:rsid w:val="36E8716B"/>
    <w:rsid w:val="3BCC75F1"/>
    <w:rsid w:val="402CC4AE"/>
    <w:rsid w:val="4C2F8AC6"/>
    <w:rsid w:val="5B3A4524"/>
    <w:rsid w:val="5DD7426D"/>
    <w:rsid w:val="6BD8C328"/>
    <w:rsid w:val="6E54F5C0"/>
    <w:rsid w:val="729F7524"/>
    <w:rsid w:val="73210FDF"/>
    <w:rsid w:val="7688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054F9"/>
  <w15:chartTrackingRefBased/>
  <w15:docId w15:val="{7617D82C-81B0-410F-A947-FCDEA104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2DA1"/>
    <w:pPr>
      <w:ind w:left="720"/>
      <w:contextualSpacing/>
    </w:pPr>
  </w:style>
  <w:style w:type="paragraph" w:styleId="Header">
    <w:name w:val="header"/>
    <w:basedOn w:val="Normal"/>
    <w:link w:val="HeaderChar"/>
    <w:uiPriority w:val="99"/>
    <w:unhideWhenUsed/>
    <w:rsid w:val="000D4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B4"/>
  </w:style>
  <w:style w:type="paragraph" w:styleId="Footer">
    <w:name w:val="footer"/>
    <w:basedOn w:val="Normal"/>
    <w:link w:val="FooterChar"/>
    <w:uiPriority w:val="99"/>
    <w:unhideWhenUsed/>
    <w:rsid w:val="000D4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B4"/>
  </w:style>
  <w:style w:type="character" w:styleId="Hyperlink">
    <w:name w:val="Hyperlink"/>
    <w:basedOn w:val="DefaultParagraphFont"/>
    <w:uiPriority w:val="99"/>
    <w:unhideWhenUsed/>
    <w:rsid w:val="006F0E3F"/>
    <w:rPr>
      <w:color w:val="0563C1" w:themeColor="hyperlink"/>
      <w:u w:val="single"/>
    </w:rPr>
  </w:style>
  <w:style w:type="character" w:styleId="UnresolvedMention">
    <w:name w:val="Unresolved Mention"/>
    <w:basedOn w:val="DefaultParagraphFont"/>
    <w:uiPriority w:val="99"/>
    <w:semiHidden/>
    <w:unhideWhenUsed/>
    <w:rsid w:val="006F0E3F"/>
    <w:rPr>
      <w:color w:val="605E5C"/>
      <w:shd w:val="clear" w:color="auto" w:fill="E1DFDD"/>
    </w:rPr>
  </w:style>
  <w:style w:type="paragraph" w:styleId="Revision">
    <w:name w:val="Revision"/>
    <w:hidden/>
    <w:uiPriority w:val="99"/>
    <w:semiHidden/>
    <w:rsid w:val="002F3591"/>
    <w:pPr>
      <w:spacing w:after="0" w:line="240" w:lineRule="auto"/>
    </w:pPr>
  </w:style>
  <w:style w:type="character" w:styleId="CommentReference">
    <w:name w:val="annotation reference"/>
    <w:basedOn w:val="DefaultParagraphFont"/>
    <w:uiPriority w:val="99"/>
    <w:semiHidden/>
    <w:unhideWhenUsed/>
    <w:rsid w:val="002066D7"/>
    <w:rPr>
      <w:sz w:val="16"/>
      <w:szCs w:val="16"/>
    </w:rPr>
  </w:style>
  <w:style w:type="paragraph" w:styleId="CommentText">
    <w:name w:val="annotation text"/>
    <w:basedOn w:val="Normal"/>
    <w:link w:val="CommentTextChar"/>
    <w:uiPriority w:val="99"/>
    <w:semiHidden/>
    <w:unhideWhenUsed/>
    <w:rsid w:val="002066D7"/>
    <w:pPr>
      <w:spacing w:line="240" w:lineRule="auto"/>
    </w:pPr>
    <w:rPr>
      <w:sz w:val="20"/>
      <w:szCs w:val="20"/>
    </w:rPr>
  </w:style>
  <w:style w:type="character" w:customStyle="1" w:styleId="CommentTextChar">
    <w:name w:val="Comment Text Char"/>
    <w:basedOn w:val="DefaultParagraphFont"/>
    <w:link w:val="CommentText"/>
    <w:uiPriority w:val="99"/>
    <w:semiHidden/>
    <w:rsid w:val="002066D7"/>
    <w:rPr>
      <w:sz w:val="20"/>
      <w:szCs w:val="20"/>
    </w:rPr>
  </w:style>
  <w:style w:type="paragraph" w:styleId="CommentSubject">
    <w:name w:val="annotation subject"/>
    <w:basedOn w:val="CommentText"/>
    <w:next w:val="CommentText"/>
    <w:link w:val="CommentSubjectChar"/>
    <w:uiPriority w:val="99"/>
    <w:semiHidden/>
    <w:unhideWhenUsed/>
    <w:rsid w:val="002066D7"/>
    <w:rPr>
      <w:b/>
      <w:bCs/>
    </w:rPr>
  </w:style>
  <w:style w:type="character" w:customStyle="1" w:styleId="CommentSubjectChar">
    <w:name w:val="Comment Subject Char"/>
    <w:basedOn w:val="CommentTextChar"/>
    <w:link w:val="CommentSubject"/>
    <w:uiPriority w:val="99"/>
    <w:semiHidden/>
    <w:rsid w:val="002066D7"/>
    <w:rPr>
      <w:b/>
      <w:bCs/>
      <w:sz w:val="20"/>
      <w:szCs w:val="20"/>
    </w:rPr>
  </w:style>
  <w:style w:type="character" w:styleId="FollowedHyperlink">
    <w:name w:val="FollowedHyperlink"/>
    <w:basedOn w:val="DefaultParagraphFont"/>
    <w:uiPriority w:val="99"/>
    <w:semiHidden/>
    <w:unhideWhenUsed/>
    <w:rsid w:val="001A0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783">
      <w:bodyDiv w:val="1"/>
      <w:marLeft w:val="0"/>
      <w:marRight w:val="0"/>
      <w:marTop w:val="0"/>
      <w:marBottom w:val="0"/>
      <w:divBdr>
        <w:top w:val="none" w:sz="0" w:space="0" w:color="auto"/>
        <w:left w:val="none" w:sz="0" w:space="0" w:color="auto"/>
        <w:bottom w:val="none" w:sz="0" w:space="0" w:color="auto"/>
        <w:right w:val="none" w:sz="0" w:space="0" w:color="auto"/>
      </w:divBdr>
    </w:div>
    <w:div w:id="1027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M.Riggleman@tn.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tateoftennessee-cvlyz.formstack.com/forms/accreditation_verif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n.gov/disability-and-aging/about-us/divisions/office-of-quality-management/quality-assuran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40C8D355E442A949356B12F794125"/>
        <w:category>
          <w:name w:val="General"/>
          <w:gallery w:val="placeholder"/>
        </w:category>
        <w:types>
          <w:type w:val="bbPlcHdr"/>
        </w:types>
        <w:behaviors>
          <w:behavior w:val="content"/>
        </w:behaviors>
        <w:guid w:val="{0DA5865F-A7C5-491C-8957-A79FDA77D944}"/>
      </w:docPartPr>
      <w:docPartBody>
        <w:p w:rsidR="00444007" w:rsidRDefault="00444007" w:rsidP="00444007">
          <w:pPr>
            <w:pStyle w:val="27740C8D355E442A949356B12F794125"/>
          </w:pPr>
          <w:r w:rsidRPr="00191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EE"/>
    <w:rsid w:val="002B5E59"/>
    <w:rsid w:val="002E422C"/>
    <w:rsid w:val="003032EE"/>
    <w:rsid w:val="00444007"/>
    <w:rsid w:val="004445DA"/>
    <w:rsid w:val="005344AD"/>
    <w:rsid w:val="006C792F"/>
    <w:rsid w:val="00904381"/>
    <w:rsid w:val="00A87860"/>
    <w:rsid w:val="00AD4ABF"/>
    <w:rsid w:val="00DA1705"/>
    <w:rsid w:val="00E2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007"/>
    <w:rPr>
      <w:color w:val="808080"/>
    </w:rPr>
  </w:style>
  <w:style w:type="paragraph" w:customStyle="1" w:styleId="27740C8D355E442A949356B12F794125">
    <w:name w:val="27740C8D355E442A949356B12F794125"/>
    <w:rsid w:val="00444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F73CE44D86A47B2E1246D56C7A2BC" ma:contentTypeVersion="10" ma:contentTypeDescription="Create a new document." ma:contentTypeScope="" ma:versionID="885b90a9504bfff26b6f2e3b66074ac4">
  <xsd:schema xmlns:xsd="http://www.w3.org/2001/XMLSchema" xmlns:xs="http://www.w3.org/2001/XMLSchema" xmlns:p="http://schemas.microsoft.com/office/2006/metadata/properties" xmlns:ns2="73ef50fe-69a3-4e2b-9e2b-c19b2cdfbf6a" xmlns:ns3="ddc91a7c-dcaa-4da6-bfd2-e8b0415f72c6" targetNamespace="http://schemas.microsoft.com/office/2006/metadata/properties" ma:root="true" ma:fieldsID="b4f6592071450e3ed885ee292086881c" ns2:_="" ns3:_="">
    <xsd:import namespace="73ef50fe-69a3-4e2b-9e2b-c19b2cdfbf6a"/>
    <xsd:import namespace="ddc91a7c-dcaa-4da6-bfd2-e8b0415f7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f50fe-69a3-4e2b-9e2b-c19b2cdfb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1a7c-dcaa-4da6-bfd2-e8b0415f72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0FCB4-60BC-4E0D-BB05-4CDD8F4E53B7}">
  <ds:schemaRefs>
    <ds:schemaRef ds:uri="http://schemas.microsoft.com/sharepoint/v3/contenttype/forms"/>
  </ds:schemaRefs>
</ds:datastoreItem>
</file>

<file path=customXml/itemProps2.xml><?xml version="1.0" encoding="utf-8"?>
<ds:datastoreItem xmlns:ds="http://schemas.openxmlformats.org/officeDocument/2006/customXml" ds:itemID="{F7E4E194-6ABE-4FD9-931F-E91677ACF5EB}">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ddc91a7c-dcaa-4da6-bfd2-e8b0415f72c6"/>
    <ds:schemaRef ds:uri="73ef50fe-69a3-4e2b-9e2b-c19b2cdfbf6a"/>
    <ds:schemaRef ds:uri="http://purl.org/dc/terms/"/>
  </ds:schemaRefs>
</ds:datastoreItem>
</file>

<file path=customXml/itemProps3.xml><?xml version="1.0" encoding="utf-8"?>
<ds:datastoreItem xmlns:ds="http://schemas.openxmlformats.org/officeDocument/2006/customXml" ds:itemID="{05C7A1C9-9B7C-4853-9FD4-CE139B7A1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f50fe-69a3-4e2b-9e2b-c19b2cdfbf6a"/>
    <ds:schemaRef ds:uri="ddc91a7c-dcaa-4da6-bfd2-e8b0415f7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Roby</dc:creator>
  <cp:keywords/>
  <dc:description/>
  <cp:lastModifiedBy>Ashley Riggleman</cp:lastModifiedBy>
  <cp:revision>3</cp:revision>
  <dcterms:created xsi:type="dcterms:W3CDTF">2026-03-03T16:21:00Z</dcterms:created>
  <dcterms:modified xsi:type="dcterms:W3CDTF">2026-03-06T15:53:00Z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0x0101003D0F73CE44D86A47B2E1246D56C7A2BC</vt:lpwstr>
  </property>
</Properties>
</file>