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A0943" w14:textId="77777777" w:rsidR="00CC420F" w:rsidRDefault="00B258CA">
      <w:bookmarkStart w:id="0" w:name="_GoBack"/>
      <w:bookmarkEnd w:id="0"/>
      <w:r>
        <w:rPr>
          <w:b/>
          <w:u w:val="single"/>
        </w:rPr>
        <w:t xml:space="preserve">TN </w:t>
      </w:r>
      <w:r w:rsidR="00783FE0">
        <w:rPr>
          <w:b/>
          <w:u w:val="single"/>
        </w:rPr>
        <w:t>Non-</w:t>
      </w:r>
      <w:r w:rsidR="00EF1BC5">
        <w:rPr>
          <w:b/>
          <w:u w:val="single"/>
        </w:rPr>
        <w:t>Residential Provider</w:t>
      </w:r>
      <w:r w:rsidR="00CC420F">
        <w:rPr>
          <w:b/>
          <w:u w:val="single"/>
        </w:rPr>
        <w:t xml:space="preserve"> Self-Assessment</w:t>
      </w:r>
      <w:r w:rsidR="00715F76">
        <w:rPr>
          <w:b/>
          <w:u w:val="single"/>
        </w:rPr>
        <w:t xml:space="preserve"> </w:t>
      </w:r>
    </w:p>
    <w:p w14:paraId="17E1F628" w14:textId="77777777" w:rsidR="004E02C2" w:rsidRDefault="00E42633">
      <w:r>
        <w:t xml:space="preserve">In January </w:t>
      </w:r>
      <w:r w:rsidR="004E02C2">
        <w:t xml:space="preserve">2014, the Centers for </w:t>
      </w:r>
      <w:r>
        <w:t xml:space="preserve">Medicare </w:t>
      </w:r>
      <w:r w:rsidR="004E02C2">
        <w:t xml:space="preserve">and </w:t>
      </w:r>
      <w:r>
        <w:t xml:space="preserve">Medicaid </w:t>
      </w:r>
      <w:r w:rsidR="004E02C2">
        <w:t>Services (CMS) announced a requirement for states to review and evaluate current Home and Community</w:t>
      </w:r>
      <w:r w:rsidR="00574E9D">
        <w:t>-</w:t>
      </w:r>
      <w:r w:rsidR="004E02C2">
        <w:t xml:space="preserve">Based </w:t>
      </w:r>
      <w:r w:rsidR="00796FF8">
        <w:t>Services</w:t>
      </w:r>
      <w:r w:rsidR="004E02C2">
        <w:t xml:space="preserve"> (HCBS)</w:t>
      </w:r>
      <w:r w:rsidR="00796FF8">
        <w:t xml:space="preserve"> Settings</w:t>
      </w:r>
      <w:r w:rsidR="004E02C2">
        <w:t>, including residential and non</w:t>
      </w:r>
      <w:r w:rsidR="00574E9D">
        <w:t>-</w:t>
      </w:r>
      <w:r w:rsidR="004E02C2">
        <w:t xml:space="preserve">residential settings, and to demonstrate compliance with the new federal HCBS </w:t>
      </w:r>
      <w:r>
        <w:t xml:space="preserve">Setting </w:t>
      </w:r>
      <w:r w:rsidR="004E02C2">
        <w:t>rules</w:t>
      </w:r>
      <w:r>
        <w:t xml:space="preserve"> that went into effect March 17, 2014</w:t>
      </w:r>
      <w:r w:rsidR="00574E9D">
        <w:t xml:space="preserve">. </w:t>
      </w:r>
      <w:r w:rsidR="004E02C2">
        <w:t>These rules were developed to ensure that individuals receiving long-term services and supports through HCBS programs under Medicaid waiver authorities have full access to benefits of community living and the opportunity to receive services in the most i</w:t>
      </w:r>
      <w:r w:rsidR="00B1313B">
        <w:t xml:space="preserve">ntegrated setting appropriate. </w:t>
      </w:r>
      <w:r w:rsidR="004E02C2">
        <w:t xml:space="preserve">The following self-assessment is designed to measure HCBS providers’ current </w:t>
      </w:r>
      <w:r w:rsidR="004E02C2" w:rsidRPr="00C262A3">
        <w:t xml:space="preserve">level of compliance with </w:t>
      </w:r>
      <w:r w:rsidRPr="00C262A3">
        <w:t xml:space="preserve">these </w:t>
      </w:r>
      <w:r w:rsidR="004E02C2" w:rsidRPr="00C262A3">
        <w:t xml:space="preserve">HCBS </w:t>
      </w:r>
      <w:r w:rsidRPr="00C262A3">
        <w:t xml:space="preserve">Setting </w:t>
      </w:r>
      <w:r w:rsidR="004E02C2" w:rsidRPr="00C262A3">
        <w:t xml:space="preserve">rules and provide a framework for assisting those providers with the necessary steps to compliance. </w:t>
      </w:r>
    </w:p>
    <w:p w14:paraId="52AD1374" w14:textId="77777777" w:rsidR="00AE47C8" w:rsidRDefault="00AE47C8">
      <w:r w:rsidRPr="009C0D89">
        <w:t>Instructions</w:t>
      </w:r>
      <w:r w:rsidR="009C0D89" w:rsidRPr="009C0D89">
        <w:t>:</w:t>
      </w:r>
    </w:p>
    <w:p w14:paraId="54D02873" w14:textId="77777777" w:rsidR="00537B95" w:rsidRDefault="001D2023" w:rsidP="00537B95">
      <w:pPr>
        <w:rPr>
          <w:b/>
        </w:rPr>
      </w:pPr>
      <w:r>
        <w:t xml:space="preserve">1. </w:t>
      </w:r>
      <w:r w:rsidR="00C664DB">
        <w:t xml:space="preserve">Providers must complete </w:t>
      </w:r>
      <w:r w:rsidR="00627F6E">
        <w:t>a self-</w:t>
      </w:r>
      <w:r w:rsidR="00B003EA">
        <w:t>assessment for EACH</w:t>
      </w:r>
      <w:r w:rsidR="00C664DB">
        <w:t xml:space="preserve"> </w:t>
      </w:r>
      <w:r w:rsidR="004D5714">
        <w:t xml:space="preserve">setting </w:t>
      </w:r>
      <w:r w:rsidR="00C664DB">
        <w:t>which they own</w:t>
      </w:r>
      <w:r w:rsidR="00627F6E">
        <w:t>, co-own, and/</w:t>
      </w:r>
      <w:r w:rsidR="00C664DB">
        <w:t>or operate.</w:t>
      </w:r>
      <w:r w:rsidR="00537B95" w:rsidRPr="00E4709C">
        <w:rPr>
          <w:b/>
        </w:rPr>
        <w:t xml:space="preserve"> </w:t>
      </w:r>
    </w:p>
    <w:p w14:paraId="50AC9F6A" w14:textId="77777777" w:rsidR="00524C58" w:rsidRDefault="00095FD3" w:rsidP="00524C58">
      <w:r>
        <w:t>2.</w:t>
      </w:r>
      <w:r w:rsidR="001D2023">
        <w:t xml:space="preserve"> </w:t>
      </w:r>
      <w:r w:rsidR="00524C58">
        <w:t>Providers must demonstrate compliance with HCBS setting rules by providing evidence that policies and procedures are in place and regularly assessed for effectiveness</w:t>
      </w:r>
      <w:r w:rsidR="00B003EA">
        <w:t xml:space="preserve"> AND made available to individuals receiving services</w:t>
      </w:r>
      <w:r w:rsidR="00524C58">
        <w:t xml:space="preserve">. The following </w:t>
      </w:r>
      <w:r w:rsidR="004E02C2">
        <w:t xml:space="preserve">self-assessment </w:t>
      </w:r>
      <w:r w:rsidR="00524C58">
        <w:t>contains a set of questions designed to measure</w:t>
      </w:r>
      <w:r w:rsidR="00E42633">
        <w:t xml:space="preserve"> each</w:t>
      </w:r>
      <w:r w:rsidR="004E02C2">
        <w:t xml:space="preserve"> provider</w:t>
      </w:r>
      <w:r w:rsidR="00E42633">
        <w:t xml:space="preserve">’s </w:t>
      </w:r>
      <w:r w:rsidR="004E02C2">
        <w:t xml:space="preserve">level </w:t>
      </w:r>
      <w:r w:rsidR="00112B03">
        <w:t xml:space="preserve">of compliance with HCBS rules. </w:t>
      </w:r>
      <w:r w:rsidR="004E02C2">
        <w:t xml:space="preserve">The following sections include a </w:t>
      </w:r>
      <w:r w:rsidR="00E42633">
        <w:t xml:space="preserve">series </w:t>
      </w:r>
      <w:r w:rsidR="00685A19">
        <w:t>of Yes</w:t>
      </w:r>
      <w:r w:rsidR="004E02C2">
        <w:t xml:space="preserve">/No questions and </w:t>
      </w:r>
      <w:r w:rsidR="00537B95">
        <w:t xml:space="preserve">requests for </w:t>
      </w:r>
      <w:r w:rsidR="004E02C2">
        <w:t>documentation</w:t>
      </w:r>
      <w:r w:rsidR="00537B95">
        <w:t>, or evidence,</w:t>
      </w:r>
      <w:r w:rsidR="004E02C2">
        <w:t xml:space="preserve"> to </w:t>
      </w:r>
      <w:r w:rsidR="008A3648">
        <w:t>(</w:t>
      </w:r>
      <w:r w:rsidR="004E02C2">
        <w:t>1) demonstrate current level o</w:t>
      </w:r>
      <w:r w:rsidR="00D20B42">
        <w:t>f</w:t>
      </w:r>
      <w:r w:rsidR="00753667">
        <w:t xml:space="preserve"> </w:t>
      </w:r>
      <w:r w:rsidR="004E02C2">
        <w:t xml:space="preserve">compliance or </w:t>
      </w:r>
      <w:r w:rsidR="008A3648">
        <w:t>(</w:t>
      </w:r>
      <w:r w:rsidR="004E02C2">
        <w:t xml:space="preserve">2) submit a plan and timeline for </w:t>
      </w:r>
      <w:r w:rsidR="00537B95">
        <w:t>reaching</w:t>
      </w:r>
      <w:r w:rsidR="004E02C2">
        <w:t xml:space="preserve"> </w:t>
      </w:r>
      <w:r w:rsidR="00537B95">
        <w:t>compliance</w:t>
      </w:r>
      <w:r w:rsidR="004E02C2">
        <w:t xml:space="preserve">. </w:t>
      </w:r>
      <w:r w:rsidR="00524C58">
        <w:t xml:space="preserve"> </w:t>
      </w:r>
    </w:p>
    <w:p w14:paraId="096C84F8" w14:textId="77777777" w:rsidR="00524C58" w:rsidRDefault="00095FD3" w:rsidP="00524C58">
      <w:pPr>
        <w:rPr>
          <w:i/>
        </w:rPr>
      </w:pPr>
      <w:r>
        <w:t>3</w:t>
      </w:r>
      <w:r w:rsidR="001D2023">
        <w:t xml:space="preserve">. </w:t>
      </w:r>
      <w:r w:rsidR="00537B95">
        <w:t xml:space="preserve">Documentation that will be deemed acceptable evidence to demonstrate compliance includes, but is not limited to: </w:t>
      </w:r>
    </w:p>
    <w:p w14:paraId="2335E14E" w14:textId="77777777" w:rsidR="00524C58" w:rsidRDefault="006C1F7F" w:rsidP="00524C58">
      <w:pPr>
        <w:pStyle w:val="ListParagraph"/>
        <w:numPr>
          <w:ilvl w:val="0"/>
          <w:numId w:val="9"/>
        </w:numPr>
      </w:pPr>
      <w:r>
        <w:t>Advisory Council</w:t>
      </w:r>
      <w:r w:rsidR="00524C58">
        <w:t>/ Committee Assessment</w:t>
      </w:r>
    </w:p>
    <w:p w14:paraId="6511448D" w14:textId="77777777" w:rsidR="00524C58" w:rsidRDefault="00524C58" w:rsidP="00524C58">
      <w:pPr>
        <w:pStyle w:val="ListParagraph"/>
        <w:numPr>
          <w:ilvl w:val="0"/>
          <w:numId w:val="9"/>
        </w:numPr>
      </w:pPr>
      <w:r>
        <w:t>Provider Policies/ Procedures</w:t>
      </w:r>
    </w:p>
    <w:p w14:paraId="627FBF8B" w14:textId="77777777" w:rsidR="00524C58" w:rsidRDefault="001A49E5" w:rsidP="00524C58">
      <w:pPr>
        <w:pStyle w:val="ListParagraph"/>
        <w:numPr>
          <w:ilvl w:val="0"/>
          <w:numId w:val="9"/>
        </w:numPr>
      </w:pPr>
      <w:r>
        <w:t xml:space="preserve">Recipient </w:t>
      </w:r>
      <w:r w:rsidR="00524C58">
        <w:t>Handbook</w:t>
      </w:r>
    </w:p>
    <w:p w14:paraId="59E42E08" w14:textId="77777777" w:rsidR="00524C58" w:rsidRDefault="00524C58" w:rsidP="006543E3">
      <w:pPr>
        <w:pStyle w:val="ListParagraph"/>
        <w:numPr>
          <w:ilvl w:val="0"/>
          <w:numId w:val="9"/>
        </w:numPr>
      </w:pPr>
      <w:r>
        <w:t>Staff training curriculum</w:t>
      </w:r>
    </w:p>
    <w:p w14:paraId="21C6D062" w14:textId="77777777" w:rsidR="00537B95" w:rsidRDefault="00537B95" w:rsidP="006543E3">
      <w:pPr>
        <w:pStyle w:val="ListParagraph"/>
        <w:numPr>
          <w:ilvl w:val="0"/>
          <w:numId w:val="9"/>
        </w:numPr>
      </w:pPr>
      <w:r>
        <w:t>Training Schedules</w:t>
      </w:r>
    </w:p>
    <w:p w14:paraId="63351385" w14:textId="77777777" w:rsidR="00C15CA9" w:rsidRDefault="00095FD3" w:rsidP="004149BA">
      <w:pPr>
        <w:ind w:left="180" w:hanging="180"/>
        <w:rPr>
          <w:rFonts w:cs="Lucida Sans Unicode"/>
          <w:spacing w:val="2"/>
        </w:rPr>
      </w:pPr>
      <w:r>
        <w:t>4</w:t>
      </w:r>
      <w:r w:rsidR="00C15CA9" w:rsidRPr="004149BA">
        <w:t xml:space="preserve">. </w:t>
      </w:r>
      <w:r w:rsidR="004149BA" w:rsidRPr="004149BA">
        <w:rPr>
          <w:rFonts w:cs="Lucida Sans Unicode"/>
          <w:spacing w:val="2"/>
        </w:rPr>
        <w:t>For every YES response you must provide evidence to support compliance. For every NO response you must address in your transition plan and include timeline for meeting compliance.</w:t>
      </w:r>
    </w:p>
    <w:p w14:paraId="063ABFF1" w14:textId="77777777" w:rsidR="00017C06" w:rsidRDefault="00095FD3" w:rsidP="004149BA">
      <w:pPr>
        <w:ind w:left="180" w:hanging="180"/>
        <w:rPr>
          <w:rFonts w:cs="Lucida Sans Unicode"/>
          <w:spacing w:val="2"/>
        </w:rPr>
      </w:pPr>
      <w:r>
        <w:rPr>
          <w:rFonts w:cs="Lucida Sans Unicode"/>
          <w:spacing w:val="2"/>
        </w:rPr>
        <w:t>5</w:t>
      </w:r>
      <w:r w:rsidR="00017C06" w:rsidRPr="00017C06">
        <w:rPr>
          <w:rFonts w:cs="Lucida Sans Unicode"/>
          <w:spacing w:val="2"/>
        </w:rPr>
        <w:t>. The Provider Self-Assessment Cross Walk (template provided separately) must be attached and must reference evidence for every YES response.</w:t>
      </w:r>
    </w:p>
    <w:p w14:paraId="16E2463D" w14:textId="77777777" w:rsidR="00AB06BF" w:rsidRPr="00AB06BF" w:rsidRDefault="00AB06BF" w:rsidP="00AB06BF">
      <w:pPr>
        <w:rPr>
          <w:rFonts w:cs="Lucida Sans Unicode"/>
          <w:spacing w:val="2"/>
        </w:rPr>
      </w:pPr>
      <w:r w:rsidRPr="00AB06BF">
        <w:rPr>
          <w:rFonts w:cs="Lucida Sans Unicode"/>
          <w:spacing w:val="2"/>
        </w:rPr>
        <w:lastRenderedPageBreak/>
        <w:t>Remember: As you assess your agency's compliance with the HCBS Setting Rule, think not only about the setting itself, but whether or not compliance with the rule is applied to each individual served.</w:t>
      </w:r>
    </w:p>
    <w:p w14:paraId="01AD42CB" w14:textId="77777777" w:rsidR="007E690E" w:rsidRDefault="007E690E" w:rsidP="00DB4554">
      <w:pPr>
        <w:rPr>
          <w:rFonts w:cs="Lucida Sans Unicode"/>
          <w:spacing w:val="2"/>
        </w:rPr>
      </w:pPr>
      <w:r>
        <w:rPr>
          <w:rFonts w:cs="Lucida Sans Unicode"/>
          <w:spacing w:val="2"/>
        </w:rPr>
        <w:t>____________________________________________________________________________________________________________________</w:t>
      </w:r>
    </w:p>
    <w:p w14:paraId="6EE814CC" w14:textId="77777777" w:rsidR="00B30347" w:rsidRDefault="00DB4554" w:rsidP="00DB4554">
      <w:pPr>
        <w:rPr>
          <w:rFonts w:cs="Lucida Sans Unicode"/>
          <w:spacing w:val="2"/>
        </w:rPr>
      </w:pPr>
      <w:r>
        <w:rPr>
          <w:rFonts w:cs="Lucida Sans Unicode"/>
          <w:spacing w:val="2"/>
        </w:rPr>
        <w:t xml:space="preserve">Before beginning your self-assessment process, please indicate if you intend to meet all HCBS Setting Rule compliance requirements: </w:t>
      </w:r>
    </w:p>
    <w:p w14:paraId="5872D903" w14:textId="77777777" w:rsidR="00DB4554" w:rsidRDefault="00B30347" w:rsidP="00DB4554">
      <w:pPr>
        <w:rPr>
          <w:rFonts w:cs="Lucida Sans Unicode"/>
          <w:spacing w:val="2"/>
        </w:rPr>
      </w:pPr>
      <w:r>
        <w:rPr>
          <w:rFonts w:cs="Lucida Sans Unicode"/>
          <w:spacing w:val="2"/>
        </w:rPr>
        <w:t>Select a Choice</w:t>
      </w:r>
      <w:r w:rsidR="00DB4554">
        <w:rPr>
          <w:rFonts w:cs="Lucida Sans Unicode"/>
          <w:spacing w:val="2"/>
        </w:rPr>
        <w:t xml:space="preserve"> YES/NO</w:t>
      </w:r>
    </w:p>
    <w:p w14:paraId="48FC1F15" w14:textId="77777777" w:rsidR="00DB4554" w:rsidRDefault="00DB4554" w:rsidP="00DB4554">
      <w:pPr>
        <w:rPr>
          <w:rFonts w:cs="Lucida Sans Unicode"/>
          <w:spacing w:val="2"/>
        </w:rPr>
      </w:pPr>
      <w:r>
        <w:rPr>
          <w:rFonts w:cs="Lucida Sans Unicode"/>
          <w:spacing w:val="2"/>
        </w:rPr>
        <w:t>If YES, please continue beginning with Section A below.</w:t>
      </w:r>
    </w:p>
    <w:p w14:paraId="0B413E0D" w14:textId="77777777" w:rsidR="00DB4554" w:rsidRDefault="00DB4554" w:rsidP="00780818">
      <w:pPr>
        <w:pBdr>
          <w:bottom w:val="single" w:sz="12" w:space="1" w:color="auto"/>
        </w:pBdr>
        <w:rPr>
          <w:rFonts w:cs="Lucida Sans Unicode"/>
          <w:spacing w:val="2"/>
        </w:rPr>
      </w:pPr>
      <w:r>
        <w:rPr>
          <w:rFonts w:cs="Lucida Sans Unicode"/>
          <w:spacing w:val="2"/>
        </w:rPr>
        <w:t>If NO, please enter the total number of individuals served through Medicaid HCBS that will need to be transitioned to another provider:</w:t>
      </w:r>
    </w:p>
    <w:p w14:paraId="60F62EE5" w14:textId="77777777" w:rsidR="0035279F" w:rsidRPr="0035279F" w:rsidRDefault="0035279F" w:rsidP="00780818">
      <w:r>
        <w:t>Note: Questions in this document followed by an asterisk (*) indicate that there are instructions that accompany these sections to provide guidance for completing the self-assessment. Please see Attachment A, which immediately follows the Section B questions, to view the instructions. The same instructions appear in the Wufoo portal when you hover over a question with your mouse pointer.</w:t>
      </w:r>
    </w:p>
    <w:tbl>
      <w:tblPr>
        <w:tblStyle w:val="TableGrid"/>
        <w:tblW w:w="0" w:type="auto"/>
        <w:tblLook w:val="04A0" w:firstRow="1" w:lastRow="0" w:firstColumn="1" w:lastColumn="0" w:noHBand="0" w:noVBand="1"/>
      </w:tblPr>
      <w:tblGrid>
        <w:gridCol w:w="13158"/>
      </w:tblGrid>
      <w:tr w:rsidR="002D315C" w14:paraId="30B2CBFB" w14:textId="77777777" w:rsidTr="002D315C">
        <w:tc>
          <w:tcPr>
            <w:tcW w:w="13158" w:type="dxa"/>
            <w:shd w:val="clear" w:color="auto" w:fill="BFBFBF" w:themeFill="background1" w:themeFillShade="BF"/>
          </w:tcPr>
          <w:p w14:paraId="5F71ED8B" w14:textId="77777777" w:rsidR="002D315C" w:rsidRDefault="002D315C" w:rsidP="00A63845">
            <w:pPr>
              <w:rPr>
                <w:b/>
              </w:rPr>
            </w:pPr>
            <w:r>
              <w:rPr>
                <w:b/>
              </w:rPr>
              <w:t>Section A - Provider Information</w:t>
            </w:r>
          </w:p>
        </w:tc>
      </w:tr>
      <w:tr w:rsidR="002D315C" w14:paraId="2B95329F" w14:textId="77777777" w:rsidTr="002D315C">
        <w:tc>
          <w:tcPr>
            <w:tcW w:w="13158" w:type="dxa"/>
          </w:tcPr>
          <w:p w14:paraId="564837E5" w14:textId="77777777" w:rsidR="002D315C" w:rsidRDefault="002D315C" w:rsidP="003D0538">
            <w:pPr>
              <w:pStyle w:val="ListParagraph"/>
            </w:pPr>
            <w:r>
              <w:t>Please select HCBS Provider type</w:t>
            </w:r>
            <w:r w:rsidR="0075002E">
              <w:t>*</w:t>
            </w:r>
            <w:r>
              <w:t xml:space="preserve"> </w:t>
            </w:r>
          </w:p>
        </w:tc>
      </w:tr>
      <w:tr w:rsidR="002D315C" w14:paraId="1130CECA" w14:textId="77777777" w:rsidTr="002D315C">
        <w:tc>
          <w:tcPr>
            <w:tcW w:w="13158" w:type="dxa"/>
          </w:tcPr>
          <w:p w14:paraId="15C3BCDB" w14:textId="77777777" w:rsidR="002D315C" w:rsidRPr="0025610A" w:rsidRDefault="002D315C" w:rsidP="003D0538">
            <w:pPr>
              <w:pStyle w:val="ListParagraph"/>
            </w:pPr>
            <w:r>
              <w:t>Number of people served</w:t>
            </w:r>
            <w:r w:rsidR="0075002E">
              <w:t>*</w:t>
            </w:r>
          </w:p>
        </w:tc>
      </w:tr>
      <w:tr w:rsidR="002D315C" w14:paraId="15F2E939" w14:textId="77777777" w:rsidTr="002D315C">
        <w:tc>
          <w:tcPr>
            <w:tcW w:w="13158" w:type="dxa"/>
          </w:tcPr>
          <w:p w14:paraId="1879DBD3" w14:textId="77777777" w:rsidR="002D315C" w:rsidRDefault="002D315C" w:rsidP="003D0538">
            <w:pPr>
              <w:pStyle w:val="ListParagraph"/>
            </w:pPr>
            <w:r>
              <w:t>Name and ‘Role’ of Stakeholder Group</w:t>
            </w:r>
            <w:r w:rsidR="0075002E">
              <w:t>*</w:t>
            </w:r>
          </w:p>
        </w:tc>
      </w:tr>
      <w:tr w:rsidR="002D315C" w14:paraId="041058FB" w14:textId="77777777" w:rsidTr="002D315C">
        <w:tc>
          <w:tcPr>
            <w:tcW w:w="13158" w:type="dxa"/>
          </w:tcPr>
          <w:p w14:paraId="22E9F2B2" w14:textId="77777777" w:rsidR="002D315C" w:rsidRDefault="002D315C" w:rsidP="003D0538">
            <w:pPr>
              <w:pStyle w:val="ListParagraph"/>
            </w:pPr>
            <w:r>
              <w:t>Methodology for Completing Self-Assessment</w:t>
            </w:r>
            <w:r w:rsidR="0075002E">
              <w:t>*</w:t>
            </w:r>
          </w:p>
        </w:tc>
      </w:tr>
    </w:tbl>
    <w:p w14:paraId="02323F26" w14:textId="77777777" w:rsidR="00B62C6D" w:rsidRDefault="00B62C6D">
      <w:pPr>
        <w:rPr>
          <w:b/>
        </w:rPr>
      </w:pPr>
    </w:p>
    <w:tbl>
      <w:tblPr>
        <w:tblStyle w:val="TableGrid"/>
        <w:tblW w:w="0" w:type="auto"/>
        <w:tblLook w:val="04A0" w:firstRow="1" w:lastRow="0" w:firstColumn="1" w:lastColumn="0" w:noHBand="0" w:noVBand="1"/>
      </w:tblPr>
      <w:tblGrid>
        <w:gridCol w:w="7218"/>
        <w:gridCol w:w="1260"/>
        <w:gridCol w:w="4698"/>
      </w:tblGrid>
      <w:tr w:rsidR="00BF7716" w14:paraId="565BFC27" w14:textId="77777777" w:rsidTr="00972B65">
        <w:tc>
          <w:tcPr>
            <w:tcW w:w="13176" w:type="dxa"/>
            <w:gridSpan w:val="3"/>
            <w:shd w:val="clear" w:color="auto" w:fill="BFBFBF" w:themeFill="background1" w:themeFillShade="BF"/>
          </w:tcPr>
          <w:p w14:paraId="5CAD3D7D" w14:textId="77777777" w:rsidR="00BF7716" w:rsidRDefault="00293BFC" w:rsidP="00A63845">
            <w:pPr>
              <w:rPr>
                <w:b/>
              </w:rPr>
            </w:pPr>
            <w:r>
              <w:rPr>
                <w:b/>
              </w:rPr>
              <w:t xml:space="preserve">Section B </w:t>
            </w:r>
          </w:p>
          <w:p w14:paraId="7D1CD673" w14:textId="77777777" w:rsidR="00BF7716" w:rsidRDefault="00BF7716" w:rsidP="00A63845">
            <w:pPr>
              <w:rPr>
                <w:b/>
              </w:rPr>
            </w:pPr>
            <w:r w:rsidRPr="00E67CAA">
              <w:rPr>
                <w:i/>
              </w:rPr>
              <w:t>Demon</w:t>
            </w:r>
            <w:r>
              <w:rPr>
                <w:i/>
              </w:rPr>
              <w:t>strate that the</w:t>
            </w:r>
            <w:r w:rsidR="001F7D3E">
              <w:rPr>
                <w:i/>
              </w:rPr>
              <w:t xml:space="preserve"> </w:t>
            </w:r>
            <w:r>
              <w:rPr>
                <w:i/>
              </w:rPr>
              <w:t>setting</w:t>
            </w:r>
            <w:r w:rsidRPr="00E67CAA">
              <w:rPr>
                <w:i/>
              </w:rPr>
              <w:t xml:space="preserve"> has access to integrated community living in which individuals’ abilities to interact with the broader community are not limited</w:t>
            </w:r>
          </w:p>
        </w:tc>
      </w:tr>
      <w:tr w:rsidR="00BF7716" w14:paraId="2817C765" w14:textId="77777777" w:rsidTr="008768DD">
        <w:tc>
          <w:tcPr>
            <w:tcW w:w="7218" w:type="dxa"/>
            <w:shd w:val="clear" w:color="auto" w:fill="D9D9D9" w:themeFill="background1" w:themeFillShade="D9"/>
          </w:tcPr>
          <w:p w14:paraId="21E5401B" w14:textId="77777777" w:rsidR="00BF7716" w:rsidRPr="00794AD5" w:rsidRDefault="00293BFC" w:rsidP="00293BFC">
            <w:pPr>
              <w:rPr>
                <w:b/>
              </w:rPr>
            </w:pPr>
            <w:r w:rsidRPr="00794AD5">
              <w:rPr>
                <w:b/>
              </w:rPr>
              <w:t xml:space="preserve">Physical </w:t>
            </w:r>
            <w:r w:rsidR="00BF7716" w:rsidRPr="00794AD5">
              <w:rPr>
                <w:b/>
              </w:rPr>
              <w:t xml:space="preserve">Location </w:t>
            </w:r>
          </w:p>
        </w:tc>
        <w:tc>
          <w:tcPr>
            <w:tcW w:w="1260" w:type="dxa"/>
            <w:shd w:val="clear" w:color="auto" w:fill="D9D9D9" w:themeFill="background1" w:themeFillShade="D9"/>
          </w:tcPr>
          <w:p w14:paraId="72D920C6" w14:textId="77777777" w:rsidR="00BF7716" w:rsidRPr="0025610A" w:rsidRDefault="00BF7716" w:rsidP="00BF7716">
            <w:pPr>
              <w:jc w:val="center"/>
            </w:pPr>
            <w:r>
              <w:t>YES/NO</w:t>
            </w:r>
          </w:p>
        </w:tc>
        <w:tc>
          <w:tcPr>
            <w:tcW w:w="4698" w:type="dxa"/>
            <w:shd w:val="clear" w:color="auto" w:fill="D9D9D9" w:themeFill="background1" w:themeFillShade="D9"/>
          </w:tcPr>
          <w:p w14:paraId="0ECB4B63" w14:textId="77777777" w:rsidR="00BF7716" w:rsidRPr="0025610A" w:rsidRDefault="00BF7716">
            <w:r w:rsidRPr="0025610A">
              <w:t>Required Evidence of Compliance</w:t>
            </w:r>
            <w:r>
              <w:t xml:space="preserve"> with HCBS rules</w:t>
            </w:r>
            <w:r w:rsidR="00293BFC">
              <w:t xml:space="preserve"> </w:t>
            </w:r>
          </w:p>
        </w:tc>
      </w:tr>
      <w:tr w:rsidR="00BF7716" w14:paraId="6F38A2C9" w14:textId="77777777" w:rsidTr="008768DD">
        <w:trPr>
          <w:trHeight w:val="1052"/>
        </w:trPr>
        <w:tc>
          <w:tcPr>
            <w:tcW w:w="7218" w:type="dxa"/>
          </w:tcPr>
          <w:p w14:paraId="33492A89" w14:textId="77777777" w:rsidR="00BF7716" w:rsidRPr="00BF7716" w:rsidRDefault="00BF7716" w:rsidP="00BF7716">
            <w:pPr>
              <w:pStyle w:val="ListParagraph"/>
              <w:rPr>
                <w:b/>
                <w:u w:val="single"/>
              </w:rPr>
            </w:pPr>
            <w:r w:rsidRPr="00AF6FBA">
              <w:rPr>
                <w:rFonts w:cs="Lucida Sans Unicode"/>
                <w:spacing w:val="2"/>
              </w:rPr>
              <w:t>1. The service setting is NOT located in a building that is also a publicly or privately operated facility that provides inpatient institutional treatment (a NF, IMD, ICF/IID, hospital)?</w:t>
            </w:r>
            <w:r w:rsidR="00A121F9">
              <w:rPr>
                <w:rFonts w:cs="Lucida Sans Unicode"/>
                <w:spacing w:val="2"/>
              </w:rPr>
              <w:t>*</w:t>
            </w:r>
            <w:r>
              <w:rPr>
                <w:rFonts w:ascii="Lucida Sans Unicode" w:hAnsi="Lucida Sans Unicode" w:cs="Lucida Sans Unicode"/>
                <w:spacing w:val="2"/>
              </w:rPr>
              <w:t xml:space="preserve"> </w:t>
            </w:r>
          </w:p>
        </w:tc>
        <w:tc>
          <w:tcPr>
            <w:tcW w:w="1260" w:type="dxa"/>
          </w:tcPr>
          <w:p w14:paraId="18F19021" w14:textId="77777777" w:rsidR="00BF7716" w:rsidRPr="0025610A" w:rsidRDefault="00BF7716" w:rsidP="00B950C7">
            <w:pPr>
              <w:pStyle w:val="ListParagraph"/>
            </w:pPr>
          </w:p>
        </w:tc>
        <w:tc>
          <w:tcPr>
            <w:tcW w:w="4698" w:type="dxa"/>
          </w:tcPr>
          <w:p w14:paraId="06330AF9" w14:textId="77777777" w:rsidR="00BF7716" w:rsidRPr="0025610A" w:rsidRDefault="00BF7716" w:rsidP="00B950C7">
            <w:pPr>
              <w:pStyle w:val="ListParagraph"/>
            </w:pPr>
          </w:p>
        </w:tc>
      </w:tr>
      <w:tr w:rsidR="00BF7716" w14:paraId="739A8715" w14:textId="77777777" w:rsidTr="008768DD">
        <w:tc>
          <w:tcPr>
            <w:tcW w:w="7218" w:type="dxa"/>
          </w:tcPr>
          <w:p w14:paraId="6AC9D8ED" w14:textId="77777777" w:rsidR="00BF7716" w:rsidRDefault="00BF7716" w:rsidP="007765DF">
            <w:pPr>
              <w:pStyle w:val="ListParagraph"/>
              <w:rPr>
                <w:rFonts w:cs="Lucida Sans Unicode"/>
                <w:spacing w:val="2"/>
              </w:rPr>
            </w:pPr>
            <w:r w:rsidRPr="007765DF">
              <w:t xml:space="preserve">2. </w:t>
            </w:r>
            <w:r w:rsidRPr="007765DF">
              <w:rPr>
                <w:rFonts w:cs="Lucida Sans Unicode"/>
                <w:spacing w:val="2"/>
              </w:rPr>
              <w:t>The service setting is NOT located in a building on the grounds of, or immediately adjacent to, a public institution?</w:t>
            </w:r>
            <w:r w:rsidR="00A121F9">
              <w:rPr>
                <w:rFonts w:cs="Lucida Sans Unicode"/>
                <w:spacing w:val="2"/>
              </w:rPr>
              <w:t>*</w:t>
            </w:r>
          </w:p>
          <w:p w14:paraId="5C93E91E" w14:textId="77777777" w:rsidR="00BF7716" w:rsidRPr="0025610A" w:rsidRDefault="00BF7716" w:rsidP="007765DF">
            <w:pPr>
              <w:pStyle w:val="ListParagraph"/>
              <w:rPr>
                <w:b/>
                <w:u w:val="single"/>
              </w:rPr>
            </w:pPr>
          </w:p>
        </w:tc>
        <w:tc>
          <w:tcPr>
            <w:tcW w:w="1260" w:type="dxa"/>
          </w:tcPr>
          <w:p w14:paraId="316308D4" w14:textId="77777777" w:rsidR="00BF7716" w:rsidRPr="00220788" w:rsidRDefault="00BF7716" w:rsidP="00B950C7">
            <w:pPr>
              <w:pStyle w:val="ListParagraph"/>
            </w:pPr>
          </w:p>
        </w:tc>
        <w:tc>
          <w:tcPr>
            <w:tcW w:w="4698" w:type="dxa"/>
          </w:tcPr>
          <w:p w14:paraId="3F567A31" w14:textId="77777777" w:rsidR="00BF7716" w:rsidRPr="00220788" w:rsidRDefault="00BF7716" w:rsidP="00B950C7">
            <w:pPr>
              <w:pStyle w:val="ListParagraph"/>
            </w:pPr>
          </w:p>
        </w:tc>
      </w:tr>
      <w:tr w:rsidR="00BF7716" w14:paraId="7BEC4987" w14:textId="77777777" w:rsidTr="008768DD">
        <w:trPr>
          <w:trHeight w:val="917"/>
        </w:trPr>
        <w:tc>
          <w:tcPr>
            <w:tcW w:w="7218" w:type="dxa"/>
          </w:tcPr>
          <w:p w14:paraId="0A3D364E" w14:textId="77777777" w:rsidR="00BF7716" w:rsidRPr="004453A7" w:rsidRDefault="00BF7716" w:rsidP="00B950C7">
            <w:pPr>
              <w:pStyle w:val="ListParagraph"/>
            </w:pPr>
            <w:r>
              <w:lastRenderedPageBreak/>
              <w:t xml:space="preserve">3. </w:t>
            </w:r>
            <w:r w:rsidR="00944EC6">
              <w:t xml:space="preserve">The </w:t>
            </w:r>
            <w:r>
              <w:t xml:space="preserve">provider </w:t>
            </w:r>
            <w:r w:rsidR="00944EC6">
              <w:t xml:space="preserve">does NOT </w:t>
            </w:r>
            <w:r>
              <w:t>own or operate multiple locations on the same street?</w:t>
            </w:r>
            <w:r w:rsidR="00944EC6">
              <w:t>*</w:t>
            </w:r>
            <w:r>
              <w:t xml:space="preserve"> </w:t>
            </w:r>
          </w:p>
          <w:p w14:paraId="6959039C" w14:textId="77777777" w:rsidR="00BF7716" w:rsidRDefault="00BF7716">
            <w:pPr>
              <w:rPr>
                <w:b/>
              </w:rPr>
            </w:pPr>
          </w:p>
        </w:tc>
        <w:tc>
          <w:tcPr>
            <w:tcW w:w="1260" w:type="dxa"/>
          </w:tcPr>
          <w:p w14:paraId="16EC5722" w14:textId="77777777" w:rsidR="00BF7716" w:rsidRDefault="00BF7716" w:rsidP="00B950C7">
            <w:pPr>
              <w:pStyle w:val="ListParagraph"/>
            </w:pPr>
          </w:p>
        </w:tc>
        <w:tc>
          <w:tcPr>
            <w:tcW w:w="4698" w:type="dxa"/>
          </w:tcPr>
          <w:p w14:paraId="03D77691" w14:textId="77777777" w:rsidR="00BF7716" w:rsidRPr="00220788" w:rsidRDefault="00BF7716" w:rsidP="00B950C7">
            <w:pPr>
              <w:pStyle w:val="ListParagraph"/>
              <w:rPr>
                <w:b/>
              </w:rPr>
            </w:pPr>
            <w:r>
              <w:t xml:space="preserve"> </w:t>
            </w:r>
          </w:p>
        </w:tc>
      </w:tr>
      <w:tr w:rsidR="00BF7716" w14:paraId="65DE4396" w14:textId="77777777" w:rsidTr="008768DD">
        <w:tc>
          <w:tcPr>
            <w:tcW w:w="7218" w:type="dxa"/>
          </w:tcPr>
          <w:p w14:paraId="32CDAA5E" w14:textId="77777777" w:rsidR="00BF7716" w:rsidRDefault="00BF7716" w:rsidP="00B950C7">
            <w:pPr>
              <w:pStyle w:val="ListParagraph"/>
            </w:pPr>
            <w:r>
              <w:t xml:space="preserve">4. </w:t>
            </w:r>
            <w:r w:rsidR="00944EC6">
              <w:t>T</w:t>
            </w:r>
            <w:r>
              <w:t xml:space="preserve">he </w:t>
            </w:r>
            <w:r w:rsidR="000D3424">
              <w:t xml:space="preserve">service </w:t>
            </w:r>
            <w:r>
              <w:t xml:space="preserve">setting </w:t>
            </w:r>
            <w:r w:rsidR="00944EC6">
              <w:t xml:space="preserve">is NOT </w:t>
            </w:r>
            <w:r>
              <w:t>in a gated/secured ‘community’ for people with disabilities?</w:t>
            </w:r>
            <w:r w:rsidR="00891F91">
              <w:t>*</w:t>
            </w:r>
            <w:r>
              <w:t xml:space="preserve"> </w:t>
            </w:r>
          </w:p>
          <w:p w14:paraId="170DA866" w14:textId="77777777" w:rsidR="00BF7716" w:rsidRPr="00B950C7" w:rsidRDefault="00BF7716" w:rsidP="00B950C7">
            <w:pPr>
              <w:pStyle w:val="ListParagraph"/>
            </w:pPr>
          </w:p>
        </w:tc>
        <w:tc>
          <w:tcPr>
            <w:tcW w:w="1260" w:type="dxa"/>
          </w:tcPr>
          <w:p w14:paraId="02021924" w14:textId="77777777" w:rsidR="00BF7716" w:rsidRPr="006907DC" w:rsidRDefault="00BF7716" w:rsidP="00B950C7">
            <w:pPr>
              <w:pStyle w:val="ListParagraph"/>
              <w:rPr>
                <w:b/>
              </w:rPr>
            </w:pPr>
          </w:p>
        </w:tc>
        <w:tc>
          <w:tcPr>
            <w:tcW w:w="4698" w:type="dxa"/>
          </w:tcPr>
          <w:p w14:paraId="258B2384" w14:textId="77777777" w:rsidR="00BF7716" w:rsidRPr="006907DC" w:rsidRDefault="00BF7716" w:rsidP="00B950C7">
            <w:pPr>
              <w:pStyle w:val="ListParagraph"/>
              <w:rPr>
                <w:b/>
              </w:rPr>
            </w:pPr>
          </w:p>
        </w:tc>
      </w:tr>
      <w:tr w:rsidR="00BF7716" w14:paraId="44398CB2" w14:textId="77777777" w:rsidTr="008768DD">
        <w:tc>
          <w:tcPr>
            <w:tcW w:w="7218" w:type="dxa"/>
          </w:tcPr>
          <w:p w14:paraId="1AD3D106" w14:textId="77777777" w:rsidR="00BF7716" w:rsidRDefault="00BF7716" w:rsidP="00B950C7">
            <w:pPr>
              <w:pStyle w:val="ListParagraph"/>
            </w:pPr>
            <w:r>
              <w:t xml:space="preserve">5. </w:t>
            </w:r>
            <w:r w:rsidR="00944EC6">
              <w:t>T</w:t>
            </w:r>
            <w:r>
              <w:t>he</w:t>
            </w:r>
            <w:r w:rsidR="000D3424">
              <w:t xml:space="preserve"> service</w:t>
            </w:r>
            <w:r>
              <w:t xml:space="preserve"> setting </w:t>
            </w:r>
            <w:r w:rsidR="00944EC6">
              <w:t xml:space="preserve">is NOT </w:t>
            </w:r>
            <w:r>
              <w:t>located in a farmstead or disability-specific community?</w:t>
            </w:r>
            <w:r w:rsidR="00891F91">
              <w:t>*</w:t>
            </w:r>
            <w:r>
              <w:t xml:space="preserve"> </w:t>
            </w:r>
          </w:p>
          <w:p w14:paraId="4B068C80" w14:textId="77777777" w:rsidR="00BF7716" w:rsidRDefault="00BF7716">
            <w:pPr>
              <w:rPr>
                <w:b/>
              </w:rPr>
            </w:pPr>
          </w:p>
        </w:tc>
        <w:tc>
          <w:tcPr>
            <w:tcW w:w="1260" w:type="dxa"/>
          </w:tcPr>
          <w:p w14:paraId="5548E29D" w14:textId="77777777" w:rsidR="00BF7716" w:rsidRPr="006907DC" w:rsidRDefault="00BF7716" w:rsidP="00B950C7">
            <w:pPr>
              <w:pStyle w:val="ListParagraph"/>
              <w:rPr>
                <w:b/>
              </w:rPr>
            </w:pPr>
          </w:p>
        </w:tc>
        <w:tc>
          <w:tcPr>
            <w:tcW w:w="4698" w:type="dxa"/>
          </w:tcPr>
          <w:p w14:paraId="682A9240" w14:textId="77777777" w:rsidR="00BF7716" w:rsidRPr="006907DC" w:rsidRDefault="00BF7716" w:rsidP="00B950C7">
            <w:pPr>
              <w:pStyle w:val="ListParagraph"/>
              <w:rPr>
                <w:b/>
              </w:rPr>
            </w:pPr>
          </w:p>
        </w:tc>
      </w:tr>
      <w:tr w:rsidR="00BF7716" w14:paraId="33793850" w14:textId="77777777" w:rsidTr="008768DD">
        <w:tc>
          <w:tcPr>
            <w:tcW w:w="7218" w:type="dxa"/>
          </w:tcPr>
          <w:p w14:paraId="6ED774A2" w14:textId="77777777" w:rsidR="00BF7716" w:rsidRDefault="00BF7716" w:rsidP="00A63845">
            <w:pPr>
              <w:pStyle w:val="ListParagraph"/>
            </w:pPr>
            <w:r>
              <w:t xml:space="preserve">6. </w:t>
            </w:r>
            <w:r w:rsidR="00944EC6">
              <w:t>T</w:t>
            </w:r>
            <w:r>
              <w:t xml:space="preserve">he setting </w:t>
            </w:r>
            <w:r w:rsidR="00944EC6">
              <w:t xml:space="preserve">is NOT </w:t>
            </w:r>
            <w:r>
              <w:t xml:space="preserve">located in the same building as an educational program or school? </w:t>
            </w:r>
          </w:p>
          <w:p w14:paraId="5AA2613D" w14:textId="77777777" w:rsidR="00BF7716" w:rsidRDefault="00BF7716" w:rsidP="00A63845">
            <w:pPr>
              <w:pStyle w:val="ListParagraph"/>
            </w:pPr>
          </w:p>
        </w:tc>
        <w:tc>
          <w:tcPr>
            <w:tcW w:w="1260" w:type="dxa"/>
          </w:tcPr>
          <w:p w14:paraId="22793AB4" w14:textId="77777777" w:rsidR="00BF7716" w:rsidRPr="006907DC" w:rsidRDefault="00BF7716" w:rsidP="00B950C7">
            <w:pPr>
              <w:pStyle w:val="ListParagraph"/>
            </w:pPr>
          </w:p>
        </w:tc>
        <w:tc>
          <w:tcPr>
            <w:tcW w:w="4698" w:type="dxa"/>
          </w:tcPr>
          <w:p w14:paraId="1FCDC131" w14:textId="77777777" w:rsidR="00BF7716" w:rsidRPr="006907DC" w:rsidRDefault="00BF7716" w:rsidP="00B950C7">
            <w:pPr>
              <w:pStyle w:val="ListParagraph"/>
            </w:pPr>
          </w:p>
        </w:tc>
      </w:tr>
      <w:tr w:rsidR="00BF7716" w14:paraId="6AD850B6" w14:textId="77777777" w:rsidTr="008768DD">
        <w:tc>
          <w:tcPr>
            <w:tcW w:w="7218" w:type="dxa"/>
          </w:tcPr>
          <w:p w14:paraId="4C7221CA" w14:textId="77777777" w:rsidR="00BF7716" w:rsidRPr="009305ED" w:rsidRDefault="00BF7716" w:rsidP="00F578E2">
            <w:pPr>
              <w:pStyle w:val="ListParagraph"/>
            </w:pPr>
            <w:r>
              <w:t xml:space="preserve">7. </w:t>
            </w:r>
            <w:r w:rsidR="00944EC6">
              <w:t>T</w:t>
            </w:r>
            <w:r>
              <w:t xml:space="preserve">he </w:t>
            </w:r>
            <w:r w:rsidR="000D3424">
              <w:t xml:space="preserve">service </w:t>
            </w:r>
            <w:r>
              <w:t xml:space="preserve">setting </w:t>
            </w:r>
            <w:r w:rsidR="00944EC6">
              <w:t>is NOT</w:t>
            </w:r>
            <w:r>
              <w:t xml:space="preserve"> designed specifically for people with disabilities?</w:t>
            </w:r>
            <w:r w:rsidR="00891F91">
              <w:t>*</w:t>
            </w:r>
            <w:r>
              <w:t xml:space="preserve"> </w:t>
            </w:r>
          </w:p>
          <w:p w14:paraId="51871C39" w14:textId="77777777" w:rsidR="00BF7716" w:rsidRPr="00F319BE" w:rsidRDefault="00BF7716" w:rsidP="005E3A98">
            <w:pPr>
              <w:pStyle w:val="ListParagraph"/>
              <w:rPr>
                <w:b/>
              </w:rPr>
            </w:pPr>
          </w:p>
        </w:tc>
        <w:tc>
          <w:tcPr>
            <w:tcW w:w="1260" w:type="dxa"/>
          </w:tcPr>
          <w:p w14:paraId="47528861" w14:textId="77777777" w:rsidR="00BF7716" w:rsidRPr="0025610A" w:rsidRDefault="00BF7716" w:rsidP="00F578E2">
            <w:pPr>
              <w:pStyle w:val="ListParagraph"/>
            </w:pPr>
          </w:p>
        </w:tc>
        <w:tc>
          <w:tcPr>
            <w:tcW w:w="4698" w:type="dxa"/>
          </w:tcPr>
          <w:p w14:paraId="4446CAA1" w14:textId="77777777" w:rsidR="00BF7716" w:rsidRPr="0025610A" w:rsidRDefault="00BF7716" w:rsidP="00F578E2">
            <w:pPr>
              <w:pStyle w:val="ListParagraph"/>
            </w:pPr>
          </w:p>
        </w:tc>
      </w:tr>
      <w:tr w:rsidR="00BF7716" w14:paraId="4EAFABBF" w14:textId="77777777" w:rsidTr="008768DD">
        <w:tc>
          <w:tcPr>
            <w:tcW w:w="7218" w:type="dxa"/>
          </w:tcPr>
          <w:p w14:paraId="079D483D" w14:textId="77777777" w:rsidR="00BF7716" w:rsidRPr="009305ED" w:rsidRDefault="00BF7716" w:rsidP="00F578E2">
            <w:pPr>
              <w:pStyle w:val="ListParagraph"/>
            </w:pPr>
            <w:r>
              <w:t xml:space="preserve">8. </w:t>
            </w:r>
            <w:r w:rsidR="00944EC6">
              <w:t>I</w:t>
            </w:r>
            <w:r>
              <w:t xml:space="preserve">ndividuals who participate in services </w:t>
            </w:r>
            <w:r w:rsidR="00944EC6">
              <w:t xml:space="preserve">are NOT </w:t>
            </w:r>
            <w:r>
              <w:t>primarily or exclusively people with disabilities?</w:t>
            </w:r>
            <w:r w:rsidR="00891F91">
              <w:t>*</w:t>
            </w:r>
            <w:r>
              <w:t xml:space="preserve"> </w:t>
            </w:r>
          </w:p>
          <w:p w14:paraId="37E8F1DA" w14:textId="77777777" w:rsidR="00BF7716" w:rsidRPr="00F319BE" w:rsidRDefault="00BF7716" w:rsidP="00F578E2">
            <w:pPr>
              <w:ind w:left="360"/>
            </w:pPr>
          </w:p>
        </w:tc>
        <w:tc>
          <w:tcPr>
            <w:tcW w:w="1260" w:type="dxa"/>
          </w:tcPr>
          <w:p w14:paraId="7E92F9AE" w14:textId="77777777" w:rsidR="00BF7716" w:rsidRDefault="00BF7716" w:rsidP="00F578E2">
            <w:pPr>
              <w:pStyle w:val="ListParagraph"/>
            </w:pPr>
          </w:p>
        </w:tc>
        <w:tc>
          <w:tcPr>
            <w:tcW w:w="4698" w:type="dxa"/>
          </w:tcPr>
          <w:p w14:paraId="67817EF8" w14:textId="77777777" w:rsidR="00BF7716" w:rsidRPr="0025610A" w:rsidRDefault="00BF7716" w:rsidP="00F578E2">
            <w:pPr>
              <w:pStyle w:val="ListParagraph"/>
            </w:pPr>
            <w:r>
              <w:t xml:space="preserve"> </w:t>
            </w:r>
          </w:p>
          <w:p w14:paraId="6DF0EC8C" w14:textId="77777777" w:rsidR="00BF7716" w:rsidRPr="00220788" w:rsidRDefault="00BF7716" w:rsidP="00F578E2">
            <w:pPr>
              <w:pStyle w:val="ListParagraph"/>
            </w:pPr>
          </w:p>
        </w:tc>
      </w:tr>
      <w:tr w:rsidR="00BF7716" w14:paraId="0906B7F3" w14:textId="77777777" w:rsidTr="008768DD">
        <w:tc>
          <w:tcPr>
            <w:tcW w:w="7218" w:type="dxa"/>
          </w:tcPr>
          <w:p w14:paraId="445CA603" w14:textId="77777777" w:rsidR="00BF7716" w:rsidRDefault="00BF7716" w:rsidP="009305ED">
            <w:pPr>
              <w:pStyle w:val="ListParagraph"/>
            </w:pPr>
            <w:r>
              <w:t xml:space="preserve">9. Does the </w:t>
            </w:r>
            <w:r w:rsidR="00944EC6">
              <w:t xml:space="preserve">provider provide options for community integration and utilization of community services in lieu of onsite services (including </w:t>
            </w:r>
            <w:r>
              <w:t>medical, behavioral</w:t>
            </w:r>
            <w:r w:rsidR="00944EC6">
              <w:t xml:space="preserve">, </w:t>
            </w:r>
            <w:r>
              <w:t>therapeutic</w:t>
            </w:r>
            <w:r w:rsidR="00944EC6">
              <w:t xml:space="preserve"> or recreational</w:t>
            </w:r>
            <w:r>
              <w:t xml:space="preserve"> services</w:t>
            </w:r>
            <w:r w:rsidR="00944EC6">
              <w:t xml:space="preserve"> that may be offered on site)</w:t>
            </w:r>
            <w:r>
              <w:t xml:space="preserve">? </w:t>
            </w:r>
          </w:p>
          <w:p w14:paraId="3159A2F3" w14:textId="77777777" w:rsidR="003D4F25" w:rsidRPr="009305ED" w:rsidRDefault="003D4F25" w:rsidP="009305ED">
            <w:pPr>
              <w:pStyle w:val="ListParagraph"/>
            </w:pPr>
          </w:p>
        </w:tc>
        <w:tc>
          <w:tcPr>
            <w:tcW w:w="1260" w:type="dxa"/>
          </w:tcPr>
          <w:p w14:paraId="56CD004B" w14:textId="77777777" w:rsidR="00BF7716" w:rsidRDefault="00BF7716" w:rsidP="00F578E2">
            <w:pPr>
              <w:pStyle w:val="ListParagraph"/>
            </w:pPr>
          </w:p>
        </w:tc>
        <w:tc>
          <w:tcPr>
            <w:tcW w:w="4698" w:type="dxa"/>
          </w:tcPr>
          <w:p w14:paraId="11912A0C" w14:textId="77777777" w:rsidR="00BF7716" w:rsidRPr="00163C60" w:rsidRDefault="00BF7716" w:rsidP="00F578E2">
            <w:pPr>
              <w:pStyle w:val="ListParagraph"/>
              <w:rPr>
                <w:b/>
              </w:rPr>
            </w:pPr>
            <w:r>
              <w:t xml:space="preserve"> </w:t>
            </w:r>
          </w:p>
        </w:tc>
      </w:tr>
    </w:tbl>
    <w:p w14:paraId="61CB917C" w14:textId="77777777" w:rsidR="00C94827" w:rsidRDefault="00C94827">
      <w:pPr>
        <w:rPr>
          <w:b/>
        </w:rPr>
      </w:pPr>
    </w:p>
    <w:tbl>
      <w:tblPr>
        <w:tblStyle w:val="TableGrid"/>
        <w:tblW w:w="0" w:type="auto"/>
        <w:tblLook w:val="04A0" w:firstRow="1" w:lastRow="0" w:firstColumn="1" w:lastColumn="0" w:noHBand="0" w:noVBand="1"/>
      </w:tblPr>
      <w:tblGrid>
        <w:gridCol w:w="7218"/>
        <w:gridCol w:w="1260"/>
        <w:gridCol w:w="4698"/>
      </w:tblGrid>
      <w:tr w:rsidR="00BF7716" w14:paraId="5074C1C2" w14:textId="77777777" w:rsidTr="008768DD">
        <w:tc>
          <w:tcPr>
            <w:tcW w:w="7218" w:type="dxa"/>
            <w:shd w:val="clear" w:color="auto" w:fill="D9D9D9" w:themeFill="background1" w:themeFillShade="D9"/>
          </w:tcPr>
          <w:p w14:paraId="59992254" w14:textId="77777777" w:rsidR="007B617C" w:rsidRDefault="007B617C" w:rsidP="007B617C">
            <w:pPr>
              <w:rPr>
                <w:b/>
              </w:rPr>
            </w:pPr>
            <w:r>
              <w:rPr>
                <w:b/>
              </w:rPr>
              <w:t>Community Integration</w:t>
            </w:r>
          </w:p>
          <w:p w14:paraId="62C6DA03" w14:textId="77777777" w:rsidR="00BF7716" w:rsidRPr="0025610A" w:rsidRDefault="00BF7716" w:rsidP="00A63845"/>
        </w:tc>
        <w:tc>
          <w:tcPr>
            <w:tcW w:w="1260" w:type="dxa"/>
            <w:shd w:val="clear" w:color="auto" w:fill="D9D9D9" w:themeFill="background1" w:themeFillShade="D9"/>
          </w:tcPr>
          <w:p w14:paraId="01A69BB5" w14:textId="77777777" w:rsidR="00BF7716" w:rsidRPr="0025610A" w:rsidRDefault="00BF7716" w:rsidP="00BF7716">
            <w:pPr>
              <w:jc w:val="center"/>
            </w:pPr>
            <w:r>
              <w:t>YES/NO</w:t>
            </w:r>
          </w:p>
        </w:tc>
        <w:tc>
          <w:tcPr>
            <w:tcW w:w="4698" w:type="dxa"/>
            <w:shd w:val="clear" w:color="auto" w:fill="D9D9D9" w:themeFill="background1" w:themeFillShade="D9"/>
          </w:tcPr>
          <w:p w14:paraId="6FB01078" w14:textId="77777777" w:rsidR="00BF7716" w:rsidRPr="0025610A" w:rsidRDefault="00BF7716" w:rsidP="009305ED">
            <w:r w:rsidRPr="0025610A">
              <w:t>Required</w:t>
            </w:r>
            <w:r>
              <w:t xml:space="preserve"> </w:t>
            </w:r>
            <w:r w:rsidRPr="0025610A">
              <w:t>Evidence of Compliance</w:t>
            </w:r>
            <w:r>
              <w:t xml:space="preserve"> with HCBS rules</w:t>
            </w:r>
          </w:p>
        </w:tc>
      </w:tr>
      <w:tr w:rsidR="00A121F9" w14:paraId="0DA9D199" w14:textId="77777777" w:rsidTr="008768DD">
        <w:tc>
          <w:tcPr>
            <w:tcW w:w="7218" w:type="dxa"/>
          </w:tcPr>
          <w:p w14:paraId="2A39FFBA" w14:textId="77777777" w:rsidR="00A121F9" w:rsidRDefault="00A121F9" w:rsidP="00B9405C">
            <w:pPr>
              <w:pStyle w:val="ListParagraph"/>
            </w:pPr>
            <w:r>
              <w:t xml:space="preserve">10. Do individuals shop, attend religious services, schedule appointments, have lunch with family and friends, etc., in the community, as they choose? </w:t>
            </w:r>
          </w:p>
          <w:p w14:paraId="0E144AA8" w14:textId="77777777" w:rsidR="00A121F9" w:rsidRDefault="00A121F9" w:rsidP="00B9405C">
            <w:pPr>
              <w:pStyle w:val="ListParagraph"/>
            </w:pPr>
          </w:p>
        </w:tc>
        <w:tc>
          <w:tcPr>
            <w:tcW w:w="1260" w:type="dxa"/>
          </w:tcPr>
          <w:p w14:paraId="3B80B878" w14:textId="77777777" w:rsidR="00A121F9" w:rsidRPr="00220788" w:rsidRDefault="00A121F9" w:rsidP="00B9405C">
            <w:pPr>
              <w:pStyle w:val="ListParagraph"/>
            </w:pPr>
          </w:p>
        </w:tc>
        <w:tc>
          <w:tcPr>
            <w:tcW w:w="4698" w:type="dxa"/>
          </w:tcPr>
          <w:p w14:paraId="5431983A" w14:textId="77777777" w:rsidR="00A121F9" w:rsidRPr="00220788" w:rsidRDefault="00A121F9" w:rsidP="00B9405C">
            <w:pPr>
              <w:pStyle w:val="ListParagraph"/>
            </w:pPr>
          </w:p>
        </w:tc>
      </w:tr>
      <w:tr w:rsidR="00A121F9" w14:paraId="521D123E" w14:textId="77777777" w:rsidTr="008768DD">
        <w:tc>
          <w:tcPr>
            <w:tcW w:w="7218" w:type="dxa"/>
          </w:tcPr>
          <w:p w14:paraId="46DA9CF8" w14:textId="77777777" w:rsidR="00A121F9" w:rsidRPr="00B41834" w:rsidRDefault="00A121F9" w:rsidP="00A121F9">
            <w:pPr>
              <w:pStyle w:val="ListParagraph"/>
            </w:pPr>
            <w:r>
              <w:t xml:space="preserve">11. Does the individual regularly access the community and is he or she able to describe how he or she accesses the community, who assists in facilitating the activity and where he or she goes? </w:t>
            </w:r>
          </w:p>
        </w:tc>
        <w:tc>
          <w:tcPr>
            <w:tcW w:w="1260" w:type="dxa"/>
          </w:tcPr>
          <w:p w14:paraId="4BC4AD63" w14:textId="77777777" w:rsidR="00A121F9" w:rsidRDefault="00A121F9" w:rsidP="00B9405C">
            <w:pPr>
              <w:pStyle w:val="ListParagraph"/>
            </w:pPr>
          </w:p>
        </w:tc>
        <w:tc>
          <w:tcPr>
            <w:tcW w:w="4698" w:type="dxa"/>
          </w:tcPr>
          <w:p w14:paraId="533C79E4" w14:textId="77777777" w:rsidR="00A121F9" w:rsidRDefault="00A121F9" w:rsidP="00B9405C">
            <w:pPr>
              <w:pStyle w:val="ListParagraph"/>
            </w:pPr>
          </w:p>
        </w:tc>
      </w:tr>
      <w:tr w:rsidR="00A121F9" w14:paraId="09C865A1" w14:textId="77777777" w:rsidTr="008768DD">
        <w:tc>
          <w:tcPr>
            <w:tcW w:w="7218" w:type="dxa"/>
          </w:tcPr>
          <w:p w14:paraId="4051BC60" w14:textId="77777777" w:rsidR="00A121F9" w:rsidRDefault="00A121F9" w:rsidP="00B9405C">
            <w:pPr>
              <w:pStyle w:val="ListParagraph"/>
            </w:pPr>
            <w:r>
              <w:lastRenderedPageBreak/>
              <w:t>12. Are individuals aware of or do they have access to materials to become aware of activities occurring outside of the setting</w:t>
            </w:r>
            <w:r w:rsidRPr="00B41834">
              <w:t>?</w:t>
            </w:r>
            <w:r>
              <w:t xml:space="preserve"> </w:t>
            </w:r>
          </w:p>
          <w:p w14:paraId="1AB47F47" w14:textId="77777777" w:rsidR="00A121F9" w:rsidDel="003436B5" w:rsidRDefault="00A121F9" w:rsidP="00B9405C">
            <w:pPr>
              <w:pStyle w:val="ListParagraph"/>
            </w:pPr>
          </w:p>
        </w:tc>
        <w:tc>
          <w:tcPr>
            <w:tcW w:w="1260" w:type="dxa"/>
          </w:tcPr>
          <w:p w14:paraId="19837673" w14:textId="77777777" w:rsidR="00A121F9" w:rsidRPr="0025610A" w:rsidRDefault="00A121F9" w:rsidP="00B9405C">
            <w:pPr>
              <w:pStyle w:val="ListParagraph"/>
            </w:pPr>
          </w:p>
        </w:tc>
        <w:tc>
          <w:tcPr>
            <w:tcW w:w="4698" w:type="dxa"/>
          </w:tcPr>
          <w:p w14:paraId="6363E155" w14:textId="77777777" w:rsidR="00A121F9" w:rsidRPr="0025610A" w:rsidRDefault="00A121F9" w:rsidP="00B9405C">
            <w:pPr>
              <w:pStyle w:val="ListParagraph"/>
            </w:pPr>
          </w:p>
        </w:tc>
      </w:tr>
      <w:tr w:rsidR="00A121F9" w14:paraId="3FD7ECDC" w14:textId="77777777" w:rsidTr="008768DD">
        <w:tc>
          <w:tcPr>
            <w:tcW w:w="7218" w:type="dxa"/>
          </w:tcPr>
          <w:p w14:paraId="67EF8C9B" w14:textId="77777777" w:rsidR="00A121F9" w:rsidRDefault="00A121F9" w:rsidP="009305ED">
            <w:pPr>
              <w:pStyle w:val="ListParagraph"/>
            </w:pPr>
            <w:r>
              <w:t>13</w:t>
            </w:r>
            <w:r w:rsidRPr="00BA59D2">
              <w:t xml:space="preserve">. </w:t>
            </w:r>
            <w:r>
              <w:t xml:space="preserve">Are </w:t>
            </w:r>
            <w:r w:rsidRPr="00BA59D2">
              <w:t>individual</w:t>
            </w:r>
            <w:r>
              <w:t xml:space="preserve">s able to come and go at any time? </w:t>
            </w:r>
          </w:p>
          <w:p w14:paraId="6BF1FC35" w14:textId="77777777" w:rsidR="00A121F9" w:rsidRDefault="00A121F9" w:rsidP="008C392A">
            <w:pPr>
              <w:pStyle w:val="ListParagraph"/>
            </w:pPr>
          </w:p>
        </w:tc>
        <w:tc>
          <w:tcPr>
            <w:tcW w:w="1260" w:type="dxa"/>
          </w:tcPr>
          <w:p w14:paraId="3D657EA8" w14:textId="77777777" w:rsidR="00A121F9" w:rsidRDefault="00A121F9" w:rsidP="009B1F5B">
            <w:pPr>
              <w:pStyle w:val="ListParagraph"/>
            </w:pPr>
          </w:p>
        </w:tc>
        <w:tc>
          <w:tcPr>
            <w:tcW w:w="4698" w:type="dxa"/>
          </w:tcPr>
          <w:p w14:paraId="79B8C12E" w14:textId="77777777" w:rsidR="00A121F9" w:rsidRDefault="00A121F9" w:rsidP="009B1F5B">
            <w:pPr>
              <w:pStyle w:val="ListParagraph"/>
            </w:pPr>
          </w:p>
        </w:tc>
      </w:tr>
      <w:tr w:rsidR="00A121F9" w14:paraId="65CBD0AA" w14:textId="77777777" w:rsidTr="008768DD">
        <w:tc>
          <w:tcPr>
            <w:tcW w:w="7218" w:type="dxa"/>
          </w:tcPr>
          <w:p w14:paraId="59A6842B" w14:textId="77777777" w:rsidR="00A121F9" w:rsidRDefault="00A121F9" w:rsidP="008C392A">
            <w:pPr>
              <w:pStyle w:val="ListParagraph"/>
            </w:pPr>
            <w:r>
              <w:t xml:space="preserve">14. Do individuals talk about activities occurring outside of the setting? </w:t>
            </w:r>
          </w:p>
          <w:p w14:paraId="64295410" w14:textId="77777777" w:rsidR="00A121F9" w:rsidRDefault="00A121F9" w:rsidP="008C392A">
            <w:pPr>
              <w:pStyle w:val="ListParagraph"/>
            </w:pPr>
          </w:p>
        </w:tc>
        <w:tc>
          <w:tcPr>
            <w:tcW w:w="1260" w:type="dxa"/>
          </w:tcPr>
          <w:p w14:paraId="208ADFFA" w14:textId="77777777" w:rsidR="00A121F9" w:rsidRDefault="00A121F9" w:rsidP="009B1F5B">
            <w:pPr>
              <w:pStyle w:val="ListParagraph"/>
            </w:pPr>
          </w:p>
        </w:tc>
        <w:tc>
          <w:tcPr>
            <w:tcW w:w="4698" w:type="dxa"/>
          </w:tcPr>
          <w:p w14:paraId="0ABF3E75" w14:textId="77777777" w:rsidR="00A121F9" w:rsidRDefault="00A121F9" w:rsidP="009B1F5B">
            <w:pPr>
              <w:pStyle w:val="ListParagraph"/>
            </w:pPr>
          </w:p>
        </w:tc>
      </w:tr>
    </w:tbl>
    <w:p w14:paraId="5710F282" w14:textId="77777777" w:rsidR="000C284E" w:rsidRDefault="000C284E">
      <w:pPr>
        <w:rPr>
          <w:b/>
        </w:rPr>
      </w:pPr>
    </w:p>
    <w:tbl>
      <w:tblPr>
        <w:tblStyle w:val="TableGrid"/>
        <w:tblW w:w="0" w:type="auto"/>
        <w:tblLook w:val="04A0" w:firstRow="1" w:lastRow="0" w:firstColumn="1" w:lastColumn="0" w:noHBand="0" w:noVBand="1"/>
      </w:tblPr>
      <w:tblGrid>
        <w:gridCol w:w="7218"/>
        <w:gridCol w:w="1260"/>
        <w:gridCol w:w="4698"/>
      </w:tblGrid>
      <w:tr w:rsidR="005D0E46" w14:paraId="3F58180A" w14:textId="77777777" w:rsidTr="008768DD">
        <w:tc>
          <w:tcPr>
            <w:tcW w:w="7218" w:type="dxa"/>
            <w:shd w:val="clear" w:color="auto" w:fill="D9D9D9" w:themeFill="background1" w:themeFillShade="D9"/>
          </w:tcPr>
          <w:p w14:paraId="40343C85" w14:textId="77777777" w:rsidR="005D0E46" w:rsidRDefault="005D0E46" w:rsidP="00FD2244">
            <w:pPr>
              <w:rPr>
                <w:b/>
              </w:rPr>
            </w:pPr>
            <w:r>
              <w:rPr>
                <w:b/>
              </w:rPr>
              <w:t>Policy Enforcement</w:t>
            </w:r>
          </w:p>
        </w:tc>
        <w:tc>
          <w:tcPr>
            <w:tcW w:w="1260" w:type="dxa"/>
            <w:shd w:val="clear" w:color="auto" w:fill="D9D9D9" w:themeFill="background1" w:themeFillShade="D9"/>
          </w:tcPr>
          <w:p w14:paraId="2F02853F" w14:textId="77777777" w:rsidR="005D0E46" w:rsidRPr="0025610A" w:rsidRDefault="005D0E46" w:rsidP="00E1146F">
            <w:pPr>
              <w:jc w:val="center"/>
            </w:pPr>
            <w:r>
              <w:t>YES/NO</w:t>
            </w:r>
          </w:p>
        </w:tc>
        <w:tc>
          <w:tcPr>
            <w:tcW w:w="4698" w:type="dxa"/>
            <w:shd w:val="clear" w:color="auto" w:fill="D9D9D9" w:themeFill="background1" w:themeFillShade="D9"/>
          </w:tcPr>
          <w:p w14:paraId="0EBE8DF1" w14:textId="77777777" w:rsidR="005D0E46" w:rsidRPr="0025610A" w:rsidRDefault="005D0E46" w:rsidP="00A63845">
            <w:r w:rsidRPr="0025610A">
              <w:t>Required Evidence of Compliance</w:t>
            </w:r>
            <w:r>
              <w:t xml:space="preserve"> with HCBS rules</w:t>
            </w:r>
          </w:p>
        </w:tc>
      </w:tr>
      <w:tr w:rsidR="005D0E46" w14:paraId="23AF40FE" w14:textId="77777777" w:rsidTr="008768DD">
        <w:tc>
          <w:tcPr>
            <w:tcW w:w="7218" w:type="dxa"/>
          </w:tcPr>
          <w:p w14:paraId="319F0808" w14:textId="77777777" w:rsidR="005D0E46" w:rsidRDefault="00FE30F1" w:rsidP="005D0E46">
            <w:pPr>
              <w:pStyle w:val="ListParagraph"/>
            </w:pPr>
            <w:r>
              <w:t>15</w:t>
            </w:r>
            <w:r w:rsidR="005D0E46">
              <w:t>. Do paid and unpaid staff receive new hire training and continuing education related to the rights of individuals receiving services and member experienc</w:t>
            </w:r>
            <w:r w:rsidR="0051500C">
              <w:t xml:space="preserve">e as outlined in HCBS rules? </w:t>
            </w:r>
          </w:p>
          <w:p w14:paraId="3D03F0ED" w14:textId="77777777" w:rsidR="005D0E46" w:rsidRPr="005D0E46" w:rsidRDefault="005D0E46" w:rsidP="005D0E46">
            <w:pPr>
              <w:pStyle w:val="ListParagraph"/>
            </w:pPr>
          </w:p>
        </w:tc>
        <w:tc>
          <w:tcPr>
            <w:tcW w:w="1260" w:type="dxa"/>
          </w:tcPr>
          <w:p w14:paraId="5B3E7BA7" w14:textId="77777777" w:rsidR="005D0E46" w:rsidRPr="0025610A" w:rsidRDefault="005D0E46" w:rsidP="000E0EA8">
            <w:pPr>
              <w:pStyle w:val="ListParagraph"/>
            </w:pPr>
          </w:p>
        </w:tc>
        <w:tc>
          <w:tcPr>
            <w:tcW w:w="4698" w:type="dxa"/>
          </w:tcPr>
          <w:p w14:paraId="071AA16B" w14:textId="77777777" w:rsidR="005D0E46" w:rsidRPr="0025610A" w:rsidRDefault="005D0E46" w:rsidP="000E0EA8">
            <w:pPr>
              <w:pStyle w:val="ListParagraph"/>
            </w:pPr>
          </w:p>
        </w:tc>
      </w:tr>
      <w:tr w:rsidR="005D0E46" w14:paraId="00EE10DC" w14:textId="77777777" w:rsidTr="008768DD">
        <w:tc>
          <w:tcPr>
            <w:tcW w:w="7218" w:type="dxa"/>
          </w:tcPr>
          <w:p w14:paraId="155D0FD1" w14:textId="77777777" w:rsidR="005D0E46" w:rsidRDefault="00FE30F1" w:rsidP="00B62C6D">
            <w:pPr>
              <w:pStyle w:val="ListParagraph"/>
            </w:pPr>
            <w:r>
              <w:t>16</w:t>
            </w:r>
            <w:r w:rsidR="005D0E46">
              <w:t>. Are provider policies outlining rights of individuals receiving services and member experience made available to ind</w:t>
            </w:r>
            <w:r w:rsidR="0051500C">
              <w:t xml:space="preserve">ividuals receiving services? </w:t>
            </w:r>
          </w:p>
          <w:p w14:paraId="2E34799A" w14:textId="77777777" w:rsidR="00FE30F1" w:rsidRPr="00B62C6D" w:rsidRDefault="00FE30F1" w:rsidP="00B62C6D">
            <w:pPr>
              <w:pStyle w:val="ListParagraph"/>
            </w:pPr>
          </w:p>
        </w:tc>
        <w:tc>
          <w:tcPr>
            <w:tcW w:w="1260" w:type="dxa"/>
          </w:tcPr>
          <w:p w14:paraId="2E29D706" w14:textId="77777777" w:rsidR="005D0E46" w:rsidRPr="00220788" w:rsidRDefault="005D0E46" w:rsidP="000E0EA8">
            <w:pPr>
              <w:pStyle w:val="ListParagraph"/>
            </w:pPr>
          </w:p>
        </w:tc>
        <w:tc>
          <w:tcPr>
            <w:tcW w:w="4698" w:type="dxa"/>
          </w:tcPr>
          <w:p w14:paraId="162ABF00" w14:textId="77777777" w:rsidR="005D0E46" w:rsidRPr="00220788" w:rsidRDefault="005D0E46" w:rsidP="000E0EA8">
            <w:pPr>
              <w:pStyle w:val="ListParagraph"/>
            </w:pPr>
          </w:p>
        </w:tc>
      </w:tr>
      <w:tr w:rsidR="005D0E46" w14:paraId="05540B3E" w14:textId="77777777" w:rsidTr="008768DD">
        <w:tc>
          <w:tcPr>
            <w:tcW w:w="7218" w:type="dxa"/>
          </w:tcPr>
          <w:p w14:paraId="480981B1" w14:textId="77777777" w:rsidR="005D0E46" w:rsidRDefault="00FE30F1" w:rsidP="00E657DF">
            <w:pPr>
              <w:pStyle w:val="ListParagraph"/>
            </w:pPr>
            <w:r>
              <w:t>17</w:t>
            </w:r>
            <w:r w:rsidR="005D0E46">
              <w:t>. Are provider policies on member experience and HCBS rules regularly reassessed for compliance and effectiveness a</w:t>
            </w:r>
            <w:r w:rsidR="0051500C">
              <w:t xml:space="preserve">nd amended, as necessary? </w:t>
            </w:r>
          </w:p>
          <w:p w14:paraId="2FC13EDE" w14:textId="77777777" w:rsidR="00FE30F1" w:rsidRPr="00B62C6D" w:rsidRDefault="00FE30F1" w:rsidP="00E657DF">
            <w:pPr>
              <w:pStyle w:val="ListParagraph"/>
            </w:pPr>
          </w:p>
        </w:tc>
        <w:tc>
          <w:tcPr>
            <w:tcW w:w="1260" w:type="dxa"/>
          </w:tcPr>
          <w:p w14:paraId="2395883E" w14:textId="77777777" w:rsidR="005D0E46" w:rsidRDefault="005D0E46" w:rsidP="00124BA1">
            <w:pPr>
              <w:pStyle w:val="ListParagraph"/>
            </w:pPr>
          </w:p>
        </w:tc>
        <w:tc>
          <w:tcPr>
            <w:tcW w:w="4698" w:type="dxa"/>
          </w:tcPr>
          <w:p w14:paraId="3A9871D7" w14:textId="77777777" w:rsidR="005D0E46" w:rsidRPr="00220788" w:rsidRDefault="005D0E46" w:rsidP="00124BA1">
            <w:pPr>
              <w:pStyle w:val="ListParagraph"/>
              <w:rPr>
                <w:b/>
              </w:rPr>
            </w:pPr>
            <w:r>
              <w:t xml:space="preserve"> </w:t>
            </w:r>
          </w:p>
        </w:tc>
      </w:tr>
    </w:tbl>
    <w:p w14:paraId="043FFD9A" w14:textId="77777777" w:rsidR="002737EB" w:rsidRDefault="002737EB" w:rsidP="001D3FC1">
      <w:pPr>
        <w:rPr>
          <w:b/>
          <w:u w:val="single"/>
        </w:rPr>
      </w:pPr>
    </w:p>
    <w:p w14:paraId="25F0B9A4" w14:textId="77777777" w:rsidR="00FE30F1" w:rsidRDefault="00FE30F1" w:rsidP="001D3FC1">
      <w:pPr>
        <w:rPr>
          <w:b/>
          <w:u w:val="single"/>
        </w:rPr>
      </w:pPr>
    </w:p>
    <w:p w14:paraId="1F0E8100" w14:textId="77777777" w:rsidR="00FE30F1" w:rsidRDefault="00FE30F1" w:rsidP="001D3FC1">
      <w:pPr>
        <w:rPr>
          <w:b/>
          <w:u w:val="single"/>
        </w:rPr>
      </w:pPr>
    </w:p>
    <w:p w14:paraId="0A77AE3A" w14:textId="77777777" w:rsidR="00FE30F1" w:rsidRDefault="00FE30F1" w:rsidP="001D3FC1">
      <w:pPr>
        <w:rPr>
          <w:b/>
          <w:u w:val="single"/>
        </w:rPr>
      </w:pPr>
    </w:p>
    <w:p w14:paraId="2C6396A7" w14:textId="77777777" w:rsidR="00FE30F1" w:rsidRDefault="00FE30F1" w:rsidP="001D3FC1">
      <w:pPr>
        <w:rPr>
          <w:b/>
          <w:u w:val="single"/>
        </w:rPr>
      </w:pPr>
    </w:p>
    <w:p w14:paraId="03974543" w14:textId="77777777" w:rsidR="0035780B" w:rsidRDefault="0035780B" w:rsidP="001D3FC1">
      <w:pPr>
        <w:rPr>
          <w:b/>
          <w:u w:val="single"/>
        </w:rPr>
      </w:pPr>
    </w:p>
    <w:p w14:paraId="5D48BE7B" w14:textId="77777777" w:rsidR="0035780B" w:rsidRPr="0083070A" w:rsidRDefault="0035780B" w:rsidP="0035780B">
      <w:pPr>
        <w:jc w:val="center"/>
        <w:rPr>
          <w:b/>
        </w:rPr>
      </w:pPr>
      <w:r w:rsidRPr="0083070A">
        <w:rPr>
          <w:b/>
        </w:rPr>
        <w:lastRenderedPageBreak/>
        <w:t>ATTACHMENT A</w:t>
      </w:r>
    </w:p>
    <w:p w14:paraId="4AC055CA" w14:textId="77777777" w:rsidR="0035780B" w:rsidRPr="008B089A" w:rsidRDefault="0035780B" w:rsidP="008B089A">
      <w:pPr>
        <w:pStyle w:val="NoSpacing"/>
        <w:rPr>
          <w:b/>
        </w:rPr>
      </w:pPr>
      <w:r w:rsidRPr="008B089A">
        <w:rPr>
          <w:b/>
        </w:rPr>
        <w:t>Instructions</w:t>
      </w:r>
    </w:p>
    <w:p w14:paraId="4FA80FCE" w14:textId="77777777" w:rsidR="0035780B" w:rsidRDefault="0035780B" w:rsidP="008B089A">
      <w:pPr>
        <w:pStyle w:val="NoSpacing"/>
        <w:rPr>
          <w:i/>
        </w:rPr>
      </w:pPr>
      <w:r w:rsidRPr="008B089A">
        <w:rPr>
          <w:i/>
        </w:rPr>
        <w:t>The following sections contain instructions to provide guidance for completing the self-assessment. Each instruction is preceded by a short description of the corresponding question from Section A or B above.</w:t>
      </w:r>
    </w:p>
    <w:p w14:paraId="7D73417A" w14:textId="77777777" w:rsidR="00C5589C" w:rsidRPr="008B089A" w:rsidRDefault="00C5589C" w:rsidP="008B089A">
      <w:pPr>
        <w:pStyle w:val="NoSpacing"/>
        <w:rPr>
          <w:i/>
        </w:rPr>
      </w:pPr>
    </w:p>
    <w:p w14:paraId="49A3D7E3" w14:textId="77777777" w:rsidR="0035780B" w:rsidRDefault="0035780B" w:rsidP="0035780B">
      <w:pPr>
        <w:pStyle w:val="NoSpacing"/>
      </w:pPr>
    </w:p>
    <w:tbl>
      <w:tblPr>
        <w:tblStyle w:val="TableGrid"/>
        <w:tblW w:w="0" w:type="auto"/>
        <w:tblLook w:val="04A0" w:firstRow="1" w:lastRow="0" w:firstColumn="1" w:lastColumn="0" w:noHBand="0" w:noVBand="1"/>
      </w:tblPr>
      <w:tblGrid>
        <w:gridCol w:w="4428"/>
        <w:gridCol w:w="8748"/>
      </w:tblGrid>
      <w:tr w:rsidR="0035780B" w14:paraId="1EE548DB" w14:textId="77777777" w:rsidTr="00FA3704">
        <w:tc>
          <w:tcPr>
            <w:tcW w:w="13176" w:type="dxa"/>
            <w:gridSpan w:val="2"/>
            <w:shd w:val="clear" w:color="auto" w:fill="D9D9D9" w:themeFill="background1" w:themeFillShade="D9"/>
          </w:tcPr>
          <w:p w14:paraId="2D9DEEF7" w14:textId="77777777" w:rsidR="0035780B" w:rsidRPr="009818E0" w:rsidRDefault="0035780B" w:rsidP="00FA3704">
            <w:pPr>
              <w:pStyle w:val="NoSpacing"/>
              <w:jc w:val="center"/>
              <w:rPr>
                <w:b/>
              </w:rPr>
            </w:pPr>
            <w:r w:rsidRPr="009818E0">
              <w:rPr>
                <w:b/>
              </w:rPr>
              <w:t>Section A</w:t>
            </w:r>
          </w:p>
        </w:tc>
      </w:tr>
      <w:tr w:rsidR="0035780B" w14:paraId="7BA72074" w14:textId="77777777" w:rsidTr="0035780B">
        <w:tc>
          <w:tcPr>
            <w:tcW w:w="4428" w:type="dxa"/>
          </w:tcPr>
          <w:p w14:paraId="5D28CC34" w14:textId="77777777" w:rsidR="0035780B" w:rsidRPr="009818E0" w:rsidRDefault="0035780B" w:rsidP="00FA3704">
            <w:pPr>
              <w:pStyle w:val="NoSpacing"/>
              <w:rPr>
                <w:b/>
              </w:rPr>
            </w:pPr>
            <w:r w:rsidRPr="009818E0">
              <w:rPr>
                <w:b/>
              </w:rPr>
              <w:t>Section A Question</w:t>
            </w:r>
          </w:p>
        </w:tc>
        <w:tc>
          <w:tcPr>
            <w:tcW w:w="8748" w:type="dxa"/>
          </w:tcPr>
          <w:p w14:paraId="012ECE25" w14:textId="77777777" w:rsidR="0035780B" w:rsidRPr="009818E0" w:rsidRDefault="0035780B" w:rsidP="00FA3704">
            <w:pPr>
              <w:pStyle w:val="NoSpacing"/>
              <w:rPr>
                <w:b/>
              </w:rPr>
            </w:pPr>
            <w:r w:rsidRPr="009818E0">
              <w:rPr>
                <w:b/>
              </w:rPr>
              <w:t>Instruction</w:t>
            </w:r>
          </w:p>
        </w:tc>
      </w:tr>
      <w:tr w:rsidR="0035780B" w14:paraId="3B24318B" w14:textId="77777777" w:rsidTr="0035780B">
        <w:tc>
          <w:tcPr>
            <w:tcW w:w="4428" w:type="dxa"/>
          </w:tcPr>
          <w:p w14:paraId="5594F920" w14:textId="77777777" w:rsidR="0035780B" w:rsidRDefault="0035780B" w:rsidP="00FA3704">
            <w:pPr>
              <w:pStyle w:val="NoSpacing"/>
            </w:pPr>
            <w:r>
              <w:t>Please select HCBS Provider type</w:t>
            </w:r>
          </w:p>
          <w:p w14:paraId="4F263716" w14:textId="77777777" w:rsidR="0035780B" w:rsidRDefault="0035780B" w:rsidP="00FA3704">
            <w:pPr>
              <w:pStyle w:val="NoSpacing"/>
            </w:pPr>
          </w:p>
        </w:tc>
        <w:tc>
          <w:tcPr>
            <w:tcW w:w="8748" w:type="dxa"/>
          </w:tcPr>
          <w:p w14:paraId="081C2781" w14:textId="77777777" w:rsidR="0035780B" w:rsidRDefault="0035780B" w:rsidP="00FA3704">
            <w:pPr>
              <w:pStyle w:val="NoSpacing"/>
            </w:pPr>
            <w:r w:rsidRPr="009818E0">
              <w:t>Select ONLY ONE provider type per assessment.</w:t>
            </w:r>
          </w:p>
        </w:tc>
      </w:tr>
      <w:tr w:rsidR="0035780B" w14:paraId="18D8E8BE" w14:textId="77777777" w:rsidTr="0035780B">
        <w:tc>
          <w:tcPr>
            <w:tcW w:w="4428" w:type="dxa"/>
          </w:tcPr>
          <w:p w14:paraId="768D6561" w14:textId="77777777" w:rsidR="0035780B" w:rsidRDefault="0035780B" w:rsidP="00FA3704">
            <w:pPr>
              <w:pStyle w:val="NoSpacing"/>
            </w:pPr>
            <w:r>
              <w:t>Number of people served</w:t>
            </w:r>
          </w:p>
        </w:tc>
        <w:tc>
          <w:tcPr>
            <w:tcW w:w="8748" w:type="dxa"/>
          </w:tcPr>
          <w:p w14:paraId="297729CF" w14:textId="77777777" w:rsidR="0035780B" w:rsidRDefault="0035780B" w:rsidP="00FA3704">
            <w:pPr>
              <w:pStyle w:val="NoSpacing"/>
            </w:pPr>
            <w:r w:rsidRPr="009818E0">
              <w:t>Enter the total number of people se</w:t>
            </w:r>
            <w:r w:rsidR="002E5184">
              <w:t>rved in the setting that is</w:t>
            </w:r>
            <w:r w:rsidRPr="009818E0">
              <w:t xml:space="preserve"> included in thi</w:t>
            </w:r>
            <w:r w:rsidR="00D422E9">
              <w:t xml:space="preserve">s self-assessment. </w:t>
            </w:r>
            <w:r w:rsidRPr="009818E0">
              <w:t>Include only those for whom you receive Medicaid HCBS reimbursement.</w:t>
            </w:r>
          </w:p>
          <w:p w14:paraId="5B8BAF82" w14:textId="77777777" w:rsidR="0035780B" w:rsidRDefault="0035780B" w:rsidP="00FA3704">
            <w:pPr>
              <w:pStyle w:val="NoSpacing"/>
            </w:pPr>
          </w:p>
        </w:tc>
      </w:tr>
      <w:tr w:rsidR="0035780B" w14:paraId="0D102DE7" w14:textId="77777777" w:rsidTr="0035780B">
        <w:tc>
          <w:tcPr>
            <w:tcW w:w="4428" w:type="dxa"/>
          </w:tcPr>
          <w:p w14:paraId="546584AF" w14:textId="77777777" w:rsidR="0035780B" w:rsidRDefault="0035780B" w:rsidP="00FA3704">
            <w:pPr>
              <w:pStyle w:val="NoSpacing"/>
            </w:pPr>
            <w:r>
              <w:t>Name and Role of Stakeholder Group</w:t>
            </w:r>
          </w:p>
        </w:tc>
        <w:tc>
          <w:tcPr>
            <w:tcW w:w="8748" w:type="dxa"/>
          </w:tcPr>
          <w:p w14:paraId="55A0083D" w14:textId="77777777" w:rsidR="0035780B" w:rsidRDefault="0035780B" w:rsidP="00FA3704">
            <w:pPr>
              <w:pStyle w:val="NoSpacing"/>
            </w:pPr>
            <w:r w:rsidRPr="009818E0">
              <w:t>For purposes of this self-assessment, 'Role' is defined as consumer, family member, agency staff (including executive and DSP staff), ISC/Care Coordinator/Case Manager and community advocate. Each provider is required to conduct self-assessment activities with a stakeholder group that includes consumers, family members, agency staff, a service coordinator and an advocate from an advocacy organization not directly affiliated with the provider agency. </w:t>
            </w:r>
            <w:r w:rsidRPr="009818E0">
              <w:br/>
            </w:r>
            <w:r w:rsidRPr="009818E0">
              <w:br/>
              <w:t>In this section, enter the first and last names, and role (consumer, family member, DSP, etc) of each stakeholder involved in your self-assessment process.</w:t>
            </w:r>
          </w:p>
          <w:p w14:paraId="7768DDC1" w14:textId="77777777" w:rsidR="0035780B" w:rsidRDefault="0035780B" w:rsidP="00FA3704">
            <w:pPr>
              <w:pStyle w:val="NoSpacing"/>
            </w:pPr>
          </w:p>
        </w:tc>
      </w:tr>
      <w:tr w:rsidR="0035780B" w14:paraId="38658A1C" w14:textId="77777777" w:rsidTr="0035780B">
        <w:tc>
          <w:tcPr>
            <w:tcW w:w="4428" w:type="dxa"/>
          </w:tcPr>
          <w:p w14:paraId="40BDA2E7" w14:textId="77777777" w:rsidR="0035780B" w:rsidRDefault="0035780B" w:rsidP="00FA3704">
            <w:pPr>
              <w:pStyle w:val="NoSpacing"/>
            </w:pPr>
            <w:r>
              <w:t>Methodology for Completing Self-Assessment</w:t>
            </w:r>
          </w:p>
        </w:tc>
        <w:tc>
          <w:tcPr>
            <w:tcW w:w="8748" w:type="dxa"/>
          </w:tcPr>
          <w:p w14:paraId="461F434C" w14:textId="77777777" w:rsidR="0035780B" w:rsidRDefault="0035780B" w:rsidP="00FA3704">
            <w:pPr>
              <w:pStyle w:val="NoSpacing"/>
            </w:pPr>
            <w:r w:rsidRPr="00950356">
              <w:t>In this section, please describe your agency's approach to completing the self-assessment process. For example, how did you determine the persons selected to represent the required roles of the stakeholder group? Did you convene meetings or conference calls? Was each member of the stakeh</w:t>
            </w:r>
            <w:r>
              <w:t>o</w:t>
            </w:r>
            <w:r w:rsidRPr="00950356">
              <w:t>lder group provided with a copy of the self-assessment tool? Who was responsible for which aspects of the self-assessment? How did you get to unanimous agreement on results of the self-assessment before submission?</w:t>
            </w:r>
          </w:p>
        </w:tc>
      </w:tr>
    </w:tbl>
    <w:p w14:paraId="2A70234C" w14:textId="77777777" w:rsidR="0035780B" w:rsidRDefault="0035780B" w:rsidP="0035780B">
      <w:pPr>
        <w:pStyle w:val="NoSpacing"/>
      </w:pPr>
    </w:p>
    <w:p w14:paraId="2B06ED42" w14:textId="77777777" w:rsidR="00B617D5" w:rsidRDefault="00B617D5" w:rsidP="0035780B">
      <w:pPr>
        <w:pStyle w:val="NoSpacing"/>
      </w:pPr>
    </w:p>
    <w:p w14:paraId="43C8BDDD" w14:textId="77777777" w:rsidR="00B617D5" w:rsidRDefault="00B617D5" w:rsidP="0035780B">
      <w:pPr>
        <w:pStyle w:val="NoSpacing"/>
      </w:pPr>
    </w:p>
    <w:p w14:paraId="0728ACAB" w14:textId="77777777" w:rsidR="00B617D5" w:rsidRDefault="00B617D5" w:rsidP="0035780B">
      <w:pPr>
        <w:pStyle w:val="NoSpacing"/>
      </w:pPr>
    </w:p>
    <w:p w14:paraId="3E74C662" w14:textId="77777777" w:rsidR="008B089A" w:rsidRDefault="008B089A" w:rsidP="0035780B">
      <w:pPr>
        <w:pStyle w:val="NoSpacing"/>
      </w:pPr>
    </w:p>
    <w:p w14:paraId="20EB622A" w14:textId="77777777" w:rsidR="00B617D5" w:rsidRDefault="00B617D5" w:rsidP="0035780B">
      <w:pPr>
        <w:pStyle w:val="NoSpacing"/>
      </w:pPr>
    </w:p>
    <w:tbl>
      <w:tblPr>
        <w:tblStyle w:val="TableGrid"/>
        <w:tblW w:w="0" w:type="auto"/>
        <w:tblLook w:val="04A0" w:firstRow="1" w:lastRow="0" w:firstColumn="1" w:lastColumn="0" w:noHBand="0" w:noVBand="1"/>
      </w:tblPr>
      <w:tblGrid>
        <w:gridCol w:w="4428"/>
        <w:gridCol w:w="8748"/>
      </w:tblGrid>
      <w:tr w:rsidR="0035780B" w14:paraId="021548A7" w14:textId="77777777" w:rsidTr="00FA3704">
        <w:tc>
          <w:tcPr>
            <w:tcW w:w="13176" w:type="dxa"/>
            <w:gridSpan w:val="2"/>
            <w:shd w:val="clear" w:color="auto" w:fill="D9D9D9" w:themeFill="background1" w:themeFillShade="D9"/>
          </w:tcPr>
          <w:p w14:paraId="0121A075" w14:textId="77777777" w:rsidR="0035780B" w:rsidRPr="00010822" w:rsidRDefault="0035780B" w:rsidP="00FA3704">
            <w:pPr>
              <w:pStyle w:val="NoSpacing"/>
              <w:jc w:val="center"/>
              <w:rPr>
                <w:b/>
              </w:rPr>
            </w:pPr>
            <w:r w:rsidRPr="00010822">
              <w:rPr>
                <w:b/>
              </w:rPr>
              <w:lastRenderedPageBreak/>
              <w:t>Section B</w:t>
            </w:r>
          </w:p>
        </w:tc>
      </w:tr>
      <w:tr w:rsidR="0035780B" w14:paraId="53257058" w14:textId="77777777" w:rsidTr="0035780B">
        <w:tc>
          <w:tcPr>
            <w:tcW w:w="4428" w:type="dxa"/>
          </w:tcPr>
          <w:p w14:paraId="0590DF3A" w14:textId="77777777" w:rsidR="0035780B" w:rsidRPr="00010822" w:rsidRDefault="0035780B" w:rsidP="00FA3704">
            <w:pPr>
              <w:pStyle w:val="NoSpacing"/>
              <w:rPr>
                <w:b/>
              </w:rPr>
            </w:pPr>
            <w:r w:rsidRPr="00010822">
              <w:rPr>
                <w:b/>
              </w:rPr>
              <w:t>Section B Question</w:t>
            </w:r>
          </w:p>
        </w:tc>
        <w:tc>
          <w:tcPr>
            <w:tcW w:w="8748" w:type="dxa"/>
          </w:tcPr>
          <w:p w14:paraId="21D067A9" w14:textId="77777777" w:rsidR="0035780B" w:rsidRPr="00010822" w:rsidRDefault="0035780B" w:rsidP="00FA3704">
            <w:pPr>
              <w:pStyle w:val="NoSpacing"/>
              <w:rPr>
                <w:b/>
              </w:rPr>
            </w:pPr>
            <w:r w:rsidRPr="00010822">
              <w:rPr>
                <w:b/>
              </w:rPr>
              <w:t>Instruction</w:t>
            </w:r>
          </w:p>
        </w:tc>
      </w:tr>
      <w:tr w:rsidR="00FE30F1" w14:paraId="2EA05097" w14:textId="77777777" w:rsidTr="0035780B">
        <w:tc>
          <w:tcPr>
            <w:tcW w:w="4428" w:type="dxa"/>
          </w:tcPr>
          <w:p w14:paraId="5E53B84F" w14:textId="77777777" w:rsidR="00FE30F1" w:rsidRDefault="00FE30F1" w:rsidP="00FA3704">
            <w:pPr>
              <w:pStyle w:val="NoSpacing"/>
            </w:pPr>
            <w:r>
              <w:t>Question 1</w:t>
            </w:r>
          </w:p>
        </w:tc>
        <w:tc>
          <w:tcPr>
            <w:tcW w:w="8748" w:type="dxa"/>
          </w:tcPr>
          <w:p w14:paraId="4CD28E75" w14:textId="77777777" w:rsidR="00FE30F1" w:rsidRDefault="00FE30F1" w:rsidP="00B617D5">
            <w:pPr>
              <w:pStyle w:val="NoSpacing"/>
              <w:tabs>
                <w:tab w:val="left" w:pos="7470"/>
              </w:tabs>
            </w:pPr>
            <w:r>
              <w:t>A YES response indicates agreement with the statement.</w:t>
            </w:r>
          </w:p>
          <w:p w14:paraId="44AFFD97" w14:textId="77777777" w:rsidR="00307ADA" w:rsidRPr="00B617D5" w:rsidRDefault="00307ADA" w:rsidP="00B617D5">
            <w:pPr>
              <w:pStyle w:val="NoSpacing"/>
              <w:tabs>
                <w:tab w:val="left" w:pos="7470"/>
              </w:tabs>
            </w:pPr>
          </w:p>
        </w:tc>
      </w:tr>
      <w:tr w:rsidR="00FE30F1" w14:paraId="1E6BC9ED" w14:textId="77777777" w:rsidTr="0035780B">
        <w:tc>
          <w:tcPr>
            <w:tcW w:w="4428" w:type="dxa"/>
          </w:tcPr>
          <w:p w14:paraId="57407650" w14:textId="77777777" w:rsidR="00FE30F1" w:rsidRDefault="00FE30F1" w:rsidP="00FA3704">
            <w:pPr>
              <w:pStyle w:val="NoSpacing"/>
            </w:pPr>
            <w:r>
              <w:t>Question 2</w:t>
            </w:r>
          </w:p>
        </w:tc>
        <w:tc>
          <w:tcPr>
            <w:tcW w:w="8748" w:type="dxa"/>
          </w:tcPr>
          <w:p w14:paraId="5F07C383" w14:textId="77777777" w:rsidR="00FE30F1" w:rsidRDefault="00FE30F1" w:rsidP="00B617D5">
            <w:pPr>
              <w:pStyle w:val="NoSpacing"/>
              <w:tabs>
                <w:tab w:val="left" w:pos="7470"/>
              </w:tabs>
            </w:pPr>
            <w:r>
              <w:t>A YES response indicates agreement with the statement.</w:t>
            </w:r>
          </w:p>
          <w:p w14:paraId="47E45A5F" w14:textId="77777777" w:rsidR="00307ADA" w:rsidRPr="00B617D5" w:rsidRDefault="00307ADA" w:rsidP="00B617D5">
            <w:pPr>
              <w:pStyle w:val="NoSpacing"/>
              <w:tabs>
                <w:tab w:val="left" w:pos="7470"/>
              </w:tabs>
            </w:pPr>
          </w:p>
        </w:tc>
      </w:tr>
      <w:tr w:rsidR="0035780B" w14:paraId="0760C0ED" w14:textId="77777777" w:rsidTr="0035780B">
        <w:tc>
          <w:tcPr>
            <w:tcW w:w="4428" w:type="dxa"/>
          </w:tcPr>
          <w:p w14:paraId="282E53A7" w14:textId="77777777" w:rsidR="0035780B" w:rsidRDefault="0035780B" w:rsidP="00FA3704">
            <w:pPr>
              <w:pStyle w:val="NoSpacing"/>
            </w:pPr>
            <w:r>
              <w:t>Question 3</w:t>
            </w:r>
          </w:p>
        </w:tc>
        <w:tc>
          <w:tcPr>
            <w:tcW w:w="8748" w:type="dxa"/>
          </w:tcPr>
          <w:p w14:paraId="144BFD3F" w14:textId="77777777" w:rsidR="00307ADA" w:rsidRDefault="00307ADA" w:rsidP="00B617D5">
            <w:pPr>
              <w:pStyle w:val="NoSpacing"/>
              <w:tabs>
                <w:tab w:val="left" w:pos="7470"/>
              </w:tabs>
              <w:rPr>
                <w:rFonts w:cs="Lucida Sans Unicode"/>
                <w:spacing w:val="2"/>
              </w:rPr>
            </w:pPr>
            <w:r w:rsidRPr="00307ADA">
              <w:rPr>
                <w:rFonts w:cs="Lucida Sans Unicode"/>
                <w:spacing w:val="2"/>
              </w:rPr>
              <w:t>A YES response indicates this statement is true of the service setting(s) you are assessing. If NO and you need to transition your service into compliance, include action steps and timelines in your Transition Plan. If NO but you believe your operations to be in compliance with the Rule, indicate such in your Transition Plan. Your evidence supporting compliance with the HCBS Setting Rule must demonstrate how such a situation is not in violation of the Rule. For example, were the settings grouped together at request of individuals served, were individuals able to choose to participate in services at this setting from other options made available to them, does participation in services at this setting prohibit individuals from being integrated in their community?</w:t>
            </w:r>
          </w:p>
          <w:p w14:paraId="423F099E" w14:textId="77777777" w:rsidR="0035780B" w:rsidRPr="00307ADA" w:rsidRDefault="00B617D5" w:rsidP="00B617D5">
            <w:pPr>
              <w:pStyle w:val="NoSpacing"/>
              <w:tabs>
                <w:tab w:val="left" w:pos="7470"/>
              </w:tabs>
            </w:pPr>
            <w:r w:rsidRPr="00307ADA">
              <w:tab/>
            </w:r>
          </w:p>
        </w:tc>
      </w:tr>
      <w:tr w:rsidR="0035780B" w14:paraId="0DC88EC9" w14:textId="77777777" w:rsidTr="0035780B">
        <w:tc>
          <w:tcPr>
            <w:tcW w:w="4428" w:type="dxa"/>
          </w:tcPr>
          <w:p w14:paraId="25D6055D" w14:textId="77777777" w:rsidR="0035780B" w:rsidRDefault="0035780B" w:rsidP="00FA3704">
            <w:pPr>
              <w:pStyle w:val="NoSpacing"/>
            </w:pPr>
            <w:r>
              <w:t xml:space="preserve">Question 4 </w:t>
            </w:r>
          </w:p>
        </w:tc>
        <w:tc>
          <w:tcPr>
            <w:tcW w:w="8748" w:type="dxa"/>
          </w:tcPr>
          <w:p w14:paraId="1E987C48" w14:textId="77777777" w:rsidR="000C7606" w:rsidRDefault="00307ADA" w:rsidP="00FA3704">
            <w:pPr>
              <w:pStyle w:val="NoSpacing"/>
              <w:rPr>
                <w:rFonts w:cs="Lucida Sans Unicode"/>
                <w:spacing w:val="2"/>
              </w:rPr>
            </w:pPr>
            <w:r w:rsidRPr="00307ADA">
              <w:rPr>
                <w:rFonts w:cs="Lucida Sans Unicode"/>
                <w:spacing w:val="2"/>
              </w:rPr>
              <w:t>A YES response indicates this statement is true of the service setting(s) you are assessing. If NO and you need to transition your service into compliance, include action steps and timelines in your Transition Plan. If NO but you believe your operations to be in compliance with the Rule, indicate such in your Transition Plan. Your evidence supporting compliance with the HCBS Setting Rule must demonstrate how such a situation is not in violation of the Rule. For example, were individuals able to choose to participate in services at this setting from other options made available to them, does participation in services at this setting prohibit individuals from being integrated in their community?</w:t>
            </w:r>
          </w:p>
          <w:p w14:paraId="5AE4922C" w14:textId="77777777" w:rsidR="00307ADA" w:rsidRPr="00307ADA" w:rsidRDefault="00307ADA" w:rsidP="00FA3704">
            <w:pPr>
              <w:pStyle w:val="NoSpacing"/>
            </w:pPr>
          </w:p>
        </w:tc>
      </w:tr>
      <w:tr w:rsidR="0035780B" w14:paraId="245FAAAD" w14:textId="77777777" w:rsidTr="0035780B">
        <w:tc>
          <w:tcPr>
            <w:tcW w:w="4428" w:type="dxa"/>
          </w:tcPr>
          <w:p w14:paraId="621A5E9A" w14:textId="77777777" w:rsidR="0035780B" w:rsidRDefault="0035780B" w:rsidP="00FA3704">
            <w:pPr>
              <w:pStyle w:val="NoSpacing"/>
            </w:pPr>
            <w:r>
              <w:t>Question 5</w:t>
            </w:r>
          </w:p>
        </w:tc>
        <w:tc>
          <w:tcPr>
            <w:tcW w:w="8748" w:type="dxa"/>
          </w:tcPr>
          <w:p w14:paraId="28AC32E2" w14:textId="77777777" w:rsidR="000067D9" w:rsidRDefault="00307ADA" w:rsidP="00FA3704">
            <w:pPr>
              <w:pStyle w:val="NoSpacing"/>
              <w:rPr>
                <w:rFonts w:cs="Lucida Sans Unicode"/>
                <w:spacing w:val="2"/>
              </w:rPr>
            </w:pPr>
            <w:r w:rsidRPr="00307ADA">
              <w:rPr>
                <w:rFonts w:cs="Lucida Sans Unicode"/>
                <w:spacing w:val="2"/>
              </w:rPr>
              <w:t>A YES response indicates this statement is true of the service setting(s) you are assessing. If NO and you need to transition your service into compliance, include action steps and timelines in your Transition Plan. If NO but you believe your operations to be in compliance with the Rule, indicate such in your Transition Plan. Your evidence supporting compliance with the HCBS Setting Rule must demonstrate how such a situation is not in violation of the Rule. For example, were individuals able to choose to participate in services at this setting from other options made available to them, does participation in services at this setting prohibit individuals from being integrated in their community?</w:t>
            </w:r>
          </w:p>
          <w:p w14:paraId="7128C205" w14:textId="77777777" w:rsidR="00307ADA" w:rsidRDefault="00307ADA" w:rsidP="00FA3704">
            <w:pPr>
              <w:pStyle w:val="NoSpacing"/>
              <w:rPr>
                <w:rFonts w:cs="Lucida Sans Unicode"/>
                <w:spacing w:val="2"/>
              </w:rPr>
            </w:pPr>
          </w:p>
          <w:p w14:paraId="43A82351" w14:textId="77777777" w:rsidR="00307ADA" w:rsidRPr="00307ADA" w:rsidRDefault="00307ADA" w:rsidP="00FA3704">
            <w:pPr>
              <w:pStyle w:val="NoSpacing"/>
            </w:pPr>
          </w:p>
        </w:tc>
      </w:tr>
      <w:tr w:rsidR="0035780B" w14:paraId="0E1226FC" w14:textId="77777777" w:rsidTr="0035780B">
        <w:tc>
          <w:tcPr>
            <w:tcW w:w="4428" w:type="dxa"/>
          </w:tcPr>
          <w:p w14:paraId="052376EF" w14:textId="77777777" w:rsidR="0035780B" w:rsidRDefault="0035780B" w:rsidP="00FA3704">
            <w:pPr>
              <w:pStyle w:val="NoSpacing"/>
            </w:pPr>
            <w:r>
              <w:lastRenderedPageBreak/>
              <w:t>Question 7</w:t>
            </w:r>
          </w:p>
        </w:tc>
        <w:tc>
          <w:tcPr>
            <w:tcW w:w="8748" w:type="dxa"/>
          </w:tcPr>
          <w:p w14:paraId="3C965843" w14:textId="77777777" w:rsidR="0035780B" w:rsidRDefault="00307ADA" w:rsidP="00FA3704">
            <w:pPr>
              <w:pStyle w:val="NoSpacing"/>
              <w:rPr>
                <w:rFonts w:cs="Lucida Sans Unicode"/>
                <w:spacing w:val="2"/>
              </w:rPr>
            </w:pPr>
            <w:r w:rsidRPr="00307ADA">
              <w:rPr>
                <w:rFonts w:cs="Lucida Sans Unicode"/>
                <w:spacing w:val="2"/>
              </w:rPr>
              <w:t>A YES response indicates this statement is true of the service setting(s) you are assessing. If NO and you need to transition your service into compliance, include action steps and timelines in your Transition Plan. If NO but you believe your operations to be in compliance with the Rule, indicate such in your Transition Plan. Your evidence supporting compliance with the HCBS Setting Rule must demonstrate how such a situation is not in violation of the Rule. For example, were individuals able to choose to participate in services at this setting from other options made available to them, does participation in services at this setting prohibit individuals from being integrated in their community?</w:t>
            </w:r>
          </w:p>
          <w:p w14:paraId="6EC4C6F9" w14:textId="77777777" w:rsidR="00307ADA" w:rsidRPr="00307ADA" w:rsidRDefault="00307ADA" w:rsidP="00FA3704">
            <w:pPr>
              <w:pStyle w:val="NoSpacing"/>
            </w:pPr>
          </w:p>
        </w:tc>
      </w:tr>
      <w:tr w:rsidR="0035780B" w14:paraId="4AD1ED45" w14:textId="77777777" w:rsidTr="0035780B">
        <w:tc>
          <w:tcPr>
            <w:tcW w:w="4428" w:type="dxa"/>
          </w:tcPr>
          <w:p w14:paraId="696E5402" w14:textId="77777777" w:rsidR="0035780B" w:rsidRDefault="0035780B" w:rsidP="00FA3704">
            <w:pPr>
              <w:pStyle w:val="NoSpacing"/>
            </w:pPr>
            <w:r>
              <w:t>Question 8</w:t>
            </w:r>
          </w:p>
        </w:tc>
        <w:tc>
          <w:tcPr>
            <w:tcW w:w="8748" w:type="dxa"/>
          </w:tcPr>
          <w:p w14:paraId="4899AEFC" w14:textId="77777777" w:rsidR="0035780B" w:rsidRDefault="00307ADA" w:rsidP="00FA3704">
            <w:pPr>
              <w:pStyle w:val="NoSpacing"/>
              <w:rPr>
                <w:rFonts w:cs="Lucida Sans Unicode"/>
                <w:spacing w:val="2"/>
              </w:rPr>
            </w:pPr>
            <w:r w:rsidRPr="00307ADA">
              <w:rPr>
                <w:rFonts w:cs="Lucida Sans Unicode"/>
                <w:spacing w:val="2"/>
              </w:rPr>
              <w:t>A YES response indicates this statement is true of the service setting(s) you are assessing. If NO and you need to transition your service into compliance, include action steps and timelines in your Transition Plan. If NO but you believe your operations to be in compliance with the Rule, indicate such in your Transition Plan. Your evidence supporting compliance with the HCBS Setting Rule must demonstrate how such a situation is not in violation of the Rule. For example, were individuals able to choose to participate in services at this setting from other options made available to them, does participation in services at this setting prohibit individuals from being integrated in their community?</w:t>
            </w:r>
          </w:p>
          <w:p w14:paraId="4ADAE6B8" w14:textId="77777777" w:rsidR="00307ADA" w:rsidRPr="00307ADA" w:rsidRDefault="00307ADA" w:rsidP="00FA3704">
            <w:pPr>
              <w:pStyle w:val="NoSpacing"/>
            </w:pPr>
          </w:p>
        </w:tc>
      </w:tr>
    </w:tbl>
    <w:p w14:paraId="72885465" w14:textId="77777777" w:rsidR="0035780B" w:rsidRDefault="0035780B" w:rsidP="0035780B">
      <w:pPr>
        <w:rPr>
          <w:b/>
        </w:rPr>
      </w:pPr>
    </w:p>
    <w:p w14:paraId="731A88D8" w14:textId="77777777" w:rsidR="0035780B" w:rsidRDefault="0035780B" w:rsidP="001D3FC1">
      <w:pPr>
        <w:rPr>
          <w:b/>
          <w:u w:val="single"/>
        </w:rPr>
      </w:pPr>
    </w:p>
    <w:sectPr w:rsidR="0035780B" w:rsidSect="00920227">
      <w:headerReference w:type="default" r:id="rId12"/>
      <w:footerReference w:type="default" r:id="rId13"/>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DD478" w14:textId="77777777" w:rsidR="0051731E" w:rsidRDefault="0051731E" w:rsidP="00F70DBC">
      <w:pPr>
        <w:spacing w:after="0" w:line="240" w:lineRule="auto"/>
      </w:pPr>
      <w:r>
        <w:separator/>
      </w:r>
    </w:p>
  </w:endnote>
  <w:endnote w:type="continuationSeparator" w:id="0">
    <w:p w14:paraId="4F226E3E" w14:textId="77777777" w:rsidR="0051731E" w:rsidRDefault="0051731E" w:rsidP="00F7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462046"/>
      <w:docPartObj>
        <w:docPartGallery w:val="Page Numbers (Bottom of Page)"/>
        <w:docPartUnique/>
      </w:docPartObj>
    </w:sdtPr>
    <w:sdtEndPr/>
    <w:sdtContent>
      <w:p w14:paraId="6BF14799" w14:textId="77777777" w:rsidR="00F578E2" w:rsidRDefault="00601C89">
        <w:pPr>
          <w:pStyle w:val="Footer"/>
          <w:jc w:val="right"/>
        </w:pPr>
        <w:r>
          <w:fldChar w:fldCharType="begin"/>
        </w:r>
        <w:r w:rsidR="00C26986">
          <w:instrText xml:space="preserve"> PAGE   \* MERGEFORMAT </w:instrText>
        </w:r>
        <w:r>
          <w:fldChar w:fldCharType="separate"/>
        </w:r>
        <w:r w:rsidR="00A66E05">
          <w:rPr>
            <w:noProof/>
          </w:rPr>
          <w:t>1</w:t>
        </w:r>
        <w:r>
          <w:rPr>
            <w:noProof/>
          </w:rPr>
          <w:fldChar w:fldCharType="end"/>
        </w:r>
      </w:p>
    </w:sdtContent>
  </w:sdt>
  <w:p w14:paraId="2254BAA9" w14:textId="77777777" w:rsidR="00F578E2" w:rsidRDefault="00F57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0C4DF" w14:textId="77777777" w:rsidR="0051731E" w:rsidRDefault="0051731E" w:rsidP="00F70DBC">
      <w:pPr>
        <w:spacing w:after="0" w:line="240" w:lineRule="auto"/>
      </w:pPr>
      <w:r>
        <w:separator/>
      </w:r>
    </w:p>
  </w:footnote>
  <w:footnote w:type="continuationSeparator" w:id="0">
    <w:p w14:paraId="64DA786A" w14:textId="77777777" w:rsidR="0051731E" w:rsidRDefault="0051731E" w:rsidP="00F70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EF85F" w14:textId="77777777" w:rsidR="00F578E2" w:rsidRDefault="00F578E2">
    <w:pPr>
      <w:pStyle w:val="Header"/>
    </w:pPr>
  </w:p>
  <w:p w14:paraId="229B310D" w14:textId="77777777" w:rsidR="00F578E2" w:rsidRDefault="00F57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891"/>
    <w:multiLevelType w:val="hybridMultilevel"/>
    <w:tmpl w:val="6956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31C1F"/>
    <w:multiLevelType w:val="hybridMultilevel"/>
    <w:tmpl w:val="029A1F04"/>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278E2"/>
    <w:multiLevelType w:val="hybridMultilevel"/>
    <w:tmpl w:val="B0BE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C48BA"/>
    <w:multiLevelType w:val="hybridMultilevel"/>
    <w:tmpl w:val="7928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E16"/>
    <w:multiLevelType w:val="hybridMultilevel"/>
    <w:tmpl w:val="1C5E95D8"/>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43FEC"/>
    <w:multiLevelType w:val="hybridMultilevel"/>
    <w:tmpl w:val="EF38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B7E32"/>
    <w:multiLevelType w:val="hybridMultilevel"/>
    <w:tmpl w:val="F4EE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71CBF"/>
    <w:multiLevelType w:val="hybridMultilevel"/>
    <w:tmpl w:val="26B68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17A1A"/>
    <w:multiLevelType w:val="hybridMultilevel"/>
    <w:tmpl w:val="0FE08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F70C9"/>
    <w:multiLevelType w:val="hybridMultilevel"/>
    <w:tmpl w:val="1FC6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D0599"/>
    <w:multiLevelType w:val="hybridMultilevel"/>
    <w:tmpl w:val="D0947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B5884"/>
    <w:multiLevelType w:val="hybridMultilevel"/>
    <w:tmpl w:val="27566A76"/>
    <w:lvl w:ilvl="0" w:tplc="0409000F">
      <w:start w:val="1"/>
      <w:numFmt w:val="decimal"/>
      <w:lvlText w:val="%1."/>
      <w:lvlJc w:val="left"/>
      <w:pPr>
        <w:ind w:left="720" w:hanging="360"/>
      </w:pPr>
    </w:lvl>
    <w:lvl w:ilvl="1" w:tplc="1E4A5E32">
      <w:numFmt w:val="bullet"/>
      <w:lvlText w:val="•"/>
      <w:lvlJc w:val="left"/>
      <w:pPr>
        <w:ind w:left="1440" w:hanging="360"/>
      </w:pPr>
      <w:rPr>
        <w:rFonts w:ascii="Calibri" w:eastAsiaTheme="minorEastAsia"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4491B"/>
    <w:multiLevelType w:val="hybridMultilevel"/>
    <w:tmpl w:val="C1544172"/>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54BD0"/>
    <w:multiLevelType w:val="hybridMultilevel"/>
    <w:tmpl w:val="5F84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C4438"/>
    <w:multiLevelType w:val="hybridMultilevel"/>
    <w:tmpl w:val="B42470A4"/>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F70825"/>
    <w:multiLevelType w:val="hybridMultilevel"/>
    <w:tmpl w:val="52C24948"/>
    <w:lvl w:ilvl="0" w:tplc="A6D26A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674008"/>
    <w:multiLevelType w:val="hybridMultilevel"/>
    <w:tmpl w:val="7132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3A7BD7"/>
    <w:multiLevelType w:val="hybridMultilevel"/>
    <w:tmpl w:val="75EA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5055D"/>
    <w:multiLevelType w:val="hybridMultilevel"/>
    <w:tmpl w:val="D2DE212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D519A"/>
    <w:multiLevelType w:val="hybridMultilevel"/>
    <w:tmpl w:val="D5080BC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93C6E"/>
    <w:multiLevelType w:val="hybridMultilevel"/>
    <w:tmpl w:val="0DA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C7259E"/>
    <w:multiLevelType w:val="hybridMultilevel"/>
    <w:tmpl w:val="B3BCA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22DDC"/>
    <w:multiLevelType w:val="hybridMultilevel"/>
    <w:tmpl w:val="68AAE032"/>
    <w:lvl w:ilvl="0" w:tplc="A6AA6C0C">
      <w:start w:val="1"/>
      <w:numFmt w:val="decimal"/>
      <w:lvlText w:val="%1."/>
      <w:lvlJc w:val="left"/>
      <w:pPr>
        <w:ind w:left="720" w:hanging="360"/>
      </w:pPr>
      <w:rPr>
        <w:b w:val="0"/>
      </w:rPr>
    </w:lvl>
    <w:lvl w:ilvl="1" w:tplc="05C808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8B0806"/>
    <w:multiLevelType w:val="hybridMultilevel"/>
    <w:tmpl w:val="D7486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76010"/>
    <w:multiLevelType w:val="hybridMultilevel"/>
    <w:tmpl w:val="1CA0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814641"/>
    <w:multiLevelType w:val="hybridMultilevel"/>
    <w:tmpl w:val="68AAE032"/>
    <w:lvl w:ilvl="0" w:tplc="A6AA6C0C">
      <w:start w:val="1"/>
      <w:numFmt w:val="decimal"/>
      <w:lvlText w:val="%1."/>
      <w:lvlJc w:val="left"/>
      <w:pPr>
        <w:ind w:left="720" w:hanging="360"/>
      </w:pPr>
      <w:rPr>
        <w:b w:val="0"/>
      </w:rPr>
    </w:lvl>
    <w:lvl w:ilvl="1" w:tplc="05C808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C034EE"/>
    <w:multiLevelType w:val="hybridMultilevel"/>
    <w:tmpl w:val="7B62D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46EC5"/>
    <w:multiLevelType w:val="hybridMultilevel"/>
    <w:tmpl w:val="9A8A4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100F34"/>
    <w:multiLevelType w:val="hybridMultilevel"/>
    <w:tmpl w:val="56C4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B627E"/>
    <w:multiLevelType w:val="hybridMultilevel"/>
    <w:tmpl w:val="6CDE1468"/>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260244"/>
    <w:multiLevelType w:val="hybridMultilevel"/>
    <w:tmpl w:val="33E4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6E5BFD"/>
    <w:multiLevelType w:val="hybridMultilevel"/>
    <w:tmpl w:val="8B3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F93D82"/>
    <w:multiLevelType w:val="hybridMultilevel"/>
    <w:tmpl w:val="DBD86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670103"/>
    <w:multiLevelType w:val="hybridMultilevel"/>
    <w:tmpl w:val="683C4B9E"/>
    <w:lvl w:ilvl="0" w:tplc="7FC04C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3"/>
  </w:num>
  <w:num w:numId="3">
    <w:abstractNumId w:val="22"/>
  </w:num>
  <w:num w:numId="4">
    <w:abstractNumId w:val="2"/>
  </w:num>
  <w:num w:numId="5">
    <w:abstractNumId w:val="8"/>
  </w:num>
  <w:num w:numId="6">
    <w:abstractNumId w:val="5"/>
  </w:num>
  <w:num w:numId="7">
    <w:abstractNumId w:val="32"/>
  </w:num>
  <w:num w:numId="8">
    <w:abstractNumId w:val="15"/>
  </w:num>
  <w:num w:numId="9">
    <w:abstractNumId w:val="24"/>
  </w:num>
  <w:num w:numId="10">
    <w:abstractNumId w:val="27"/>
  </w:num>
  <w:num w:numId="11">
    <w:abstractNumId w:val="10"/>
  </w:num>
  <w:num w:numId="12">
    <w:abstractNumId w:val="23"/>
  </w:num>
  <w:num w:numId="13">
    <w:abstractNumId w:val="19"/>
  </w:num>
  <w:num w:numId="14">
    <w:abstractNumId w:val="26"/>
  </w:num>
  <w:num w:numId="15">
    <w:abstractNumId w:val="0"/>
  </w:num>
  <w:num w:numId="16">
    <w:abstractNumId w:val="28"/>
  </w:num>
  <w:num w:numId="17">
    <w:abstractNumId w:val="31"/>
  </w:num>
  <w:num w:numId="18">
    <w:abstractNumId w:val="6"/>
  </w:num>
  <w:num w:numId="19">
    <w:abstractNumId w:val="18"/>
  </w:num>
  <w:num w:numId="20">
    <w:abstractNumId w:val="25"/>
  </w:num>
  <w:num w:numId="21">
    <w:abstractNumId w:val="3"/>
  </w:num>
  <w:num w:numId="22">
    <w:abstractNumId w:val="13"/>
  </w:num>
  <w:num w:numId="23">
    <w:abstractNumId w:val="17"/>
  </w:num>
  <w:num w:numId="24">
    <w:abstractNumId w:val="20"/>
  </w:num>
  <w:num w:numId="25">
    <w:abstractNumId w:val="9"/>
  </w:num>
  <w:num w:numId="26">
    <w:abstractNumId w:val="30"/>
  </w:num>
  <w:num w:numId="27">
    <w:abstractNumId w:val="11"/>
  </w:num>
  <w:num w:numId="28">
    <w:abstractNumId w:val="4"/>
  </w:num>
  <w:num w:numId="29">
    <w:abstractNumId w:val="16"/>
  </w:num>
  <w:num w:numId="30">
    <w:abstractNumId w:val="21"/>
  </w:num>
  <w:num w:numId="31">
    <w:abstractNumId w:val="29"/>
  </w:num>
  <w:num w:numId="32">
    <w:abstractNumId w:val="12"/>
  </w:num>
  <w:num w:numId="33">
    <w:abstractNumId w:val="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5D"/>
    <w:rsid w:val="000067D9"/>
    <w:rsid w:val="00017C06"/>
    <w:rsid w:val="000248F2"/>
    <w:rsid w:val="00032C6C"/>
    <w:rsid w:val="0003633E"/>
    <w:rsid w:val="00041E78"/>
    <w:rsid w:val="00077F68"/>
    <w:rsid w:val="00095FD3"/>
    <w:rsid w:val="00096630"/>
    <w:rsid w:val="000A0C46"/>
    <w:rsid w:val="000B3EF9"/>
    <w:rsid w:val="000C284E"/>
    <w:rsid w:val="000C7606"/>
    <w:rsid w:val="000D1D5D"/>
    <w:rsid w:val="000D3424"/>
    <w:rsid w:val="000E0EA8"/>
    <w:rsid w:val="000E1C07"/>
    <w:rsid w:val="000E343A"/>
    <w:rsid w:val="000F2FD8"/>
    <w:rsid w:val="000F7CC5"/>
    <w:rsid w:val="00112B03"/>
    <w:rsid w:val="00124BA1"/>
    <w:rsid w:val="00137453"/>
    <w:rsid w:val="001464B1"/>
    <w:rsid w:val="00163C60"/>
    <w:rsid w:val="00171740"/>
    <w:rsid w:val="001963DA"/>
    <w:rsid w:val="001A49E5"/>
    <w:rsid w:val="001B4824"/>
    <w:rsid w:val="001D2023"/>
    <w:rsid w:val="001D2500"/>
    <w:rsid w:val="001D3FC1"/>
    <w:rsid w:val="001E1F1F"/>
    <w:rsid w:val="001F256E"/>
    <w:rsid w:val="001F3B6A"/>
    <w:rsid w:val="001F4AF6"/>
    <w:rsid w:val="001F7D3E"/>
    <w:rsid w:val="00220788"/>
    <w:rsid w:val="00224405"/>
    <w:rsid w:val="00255E48"/>
    <w:rsid w:val="0025610A"/>
    <w:rsid w:val="002737EB"/>
    <w:rsid w:val="0028200B"/>
    <w:rsid w:val="00293BFC"/>
    <w:rsid w:val="00295440"/>
    <w:rsid w:val="00295A47"/>
    <w:rsid w:val="002A1FC1"/>
    <w:rsid w:val="002A4B5C"/>
    <w:rsid w:val="002B578B"/>
    <w:rsid w:val="002C380B"/>
    <w:rsid w:val="002D315C"/>
    <w:rsid w:val="002D5EF8"/>
    <w:rsid w:val="002E0DBB"/>
    <w:rsid w:val="002E5184"/>
    <w:rsid w:val="002F135E"/>
    <w:rsid w:val="002F3874"/>
    <w:rsid w:val="003070B6"/>
    <w:rsid w:val="00307ADA"/>
    <w:rsid w:val="00315654"/>
    <w:rsid w:val="003436B5"/>
    <w:rsid w:val="00345A71"/>
    <w:rsid w:val="0035279F"/>
    <w:rsid w:val="0035780B"/>
    <w:rsid w:val="00376F61"/>
    <w:rsid w:val="00391896"/>
    <w:rsid w:val="003979FE"/>
    <w:rsid w:val="003A602D"/>
    <w:rsid w:val="003B15EF"/>
    <w:rsid w:val="003D0538"/>
    <w:rsid w:val="003D4F25"/>
    <w:rsid w:val="003E2846"/>
    <w:rsid w:val="00412F34"/>
    <w:rsid w:val="004149BA"/>
    <w:rsid w:val="004453A7"/>
    <w:rsid w:val="0045129E"/>
    <w:rsid w:val="00477B2E"/>
    <w:rsid w:val="00483A67"/>
    <w:rsid w:val="00490670"/>
    <w:rsid w:val="00494103"/>
    <w:rsid w:val="004B3115"/>
    <w:rsid w:val="004B47BD"/>
    <w:rsid w:val="004C2A2F"/>
    <w:rsid w:val="004D5714"/>
    <w:rsid w:val="004D596B"/>
    <w:rsid w:val="004E02C2"/>
    <w:rsid w:val="0050012F"/>
    <w:rsid w:val="00505A5B"/>
    <w:rsid w:val="0051500C"/>
    <w:rsid w:val="0051731E"/>
    <w:rsid w:val="00524C58"/>
    <w:rsid w:val="00525ADF"/>
    <w:rsid w:val="00537B95"/>
    <w:rsid w:val="005673E5"/>
    <w:rsid w:val="00574E9D"/>
    <w:rsid w:val="005775D4"/>
    <w:rsid w:val="00592466"/>
    <w:rsid w:val="005A75EB"/>
    <w:rsid w:val="005A762C"/>
    <w:rsid w:val="005B37D2"/>
    <w:rsid w:val="005B5521"/>
    <w:rsid w:val="005C31AB"/>
    <w:rsid w:val="005D0E46"/>
    <w:rsid w:val="005E3A98"/>
    <w:rsid w:val="0060080E"/>
    <w:rsid w:val="00601C89"/>
    <w:rsid w:val="00606B93"/>
    <w:rsid w:val="00620138"/>
    <w:rsid w:val="00627F6E"/>
    <w:rsid w:val="006501FC"/>
    <w:rsid w:val="006543E3"/>
    <w:rsid w:val="006577DF"/>
    <w:rsid w:val="0067269F"/>
    <w:rsid w:val="006826BC"/>
    <w:rsid w:val="00685A19"/>
    <w:rsid w:val="00687528"/>
    <w:rsid w:val="006907DC"/>
    <w:rsid w:val="006C1F7F"/>
    <w:rsid w:val="006D6B9B"/>
    <w:rsid w:val="00701775"/>
    <w:rsid w:val="00714771"/>
    <w:rsid w:val="00715F76"/>
    <w:rsid w:val="0073158A"/>
    <w:rsid w:val="00743786"/>
    <w:rsid w:val="00745CFC"/>
    <w:rsid w:val="0075002E"/>
    <w:rsid w:val="00752365"/>
    <w:rsid w:val="00753667"/>
    <w:rsid w:val="00761B02"/>
    <w:rsid w:val="0076280E"/>
    <w:rsid w:val="007765DF"/>
    <w:rsid w:val="00780818"/>
    <w:rsid w:val="00783FE0"/>
    <w:rsid w:val="00794AD5"/>
    <w:rsid w:val="00796FF8"/>
    <w:rsid w:val="007B617C"/>
    <w:rsid w:val="007C13E3"/>
    <w:rsid w:val="007D19ED"/>
    <w:rsid w:val="007D2C35"/>
    <w:rsid w:val="007E4DED"/>
    <w:rsid w:val="007E690E"/>
    <w:rsid w:val="007F0F13"/>
    <w:rsid w:val="00803EAF"/>
    <w:rsid w:val="00823F80"/>
    <w:rsid w:val="00824680"/>
    <w:rsid w:val="00830FC8"/>
    <w:rsid w:val="00835E54"/>
    <w:rsid w:val="00841432"/>
    <w:rsid w:val="00846A0F"/>
    <w:rsid w:val="008768DD"/>
    <w:rsid w:val="00891F91"/>
    <w:rsid w:val="00896C03"/>
    <w:rsid w:val="008A1F7E"/>
    <w:rsid w:val="008A3648"/>
    <w:rsid w:val="008B089A"/>
    <w:rsid w:val="008C392A"/>
    <w:rsid w:val="008D1AEC"/>
    <w:rsid w:val="008D29EE"/>
    <w:rsid w:val="008D37B7"/>
    <w:rsid w:val="008E4044"/>
    <w:rsid w:val="008F3BB2"/>
    <w:rsid w:val="008F4062"/>
    <w:rsid w:val="00907CFA"/>
    <w:rsid w:val="00920227"/>
    <w:rsid w:val="0092096F"/>
    <w:rsid w:val="00921ECD"/>
    <w:rsid w:val="009305ED"/>
    <w:rsid w:val="009312BD"/>
    <w:rsid w:val="00937D8E"/>
    <w:rsid w:val="0094190E"/>
    <w:rsid w:val="00944EC6"/>
    <w:rsid w:val="00950B60"/>
    <w:rsid w:val="009530AF"/>
    <w:rsid w:val="00955D7C"/>
    <w:rsid w:val="009607B3"/>
    <w:rsid w:val="009759E0"/>
    <w:rsid w:val="009A6154"/>
    <w:rsid w:val="009B1F5B"/>
    <w:rsid w:val="009B4A06"/>
    <w:rsid w:val="009C0D89"/>
    <w:rsid w:val="009C62AC"/>
    <w:rsid w:val="009D574A"/>
    <w:rsid w:val="009E66E2"/>
    <w:rsid w:val="00A121F9"/>
    <w:rsid w:val="00A368C5"/>
    <w:rsid w:val="00A61539"/>
    <w:rsid w:val="00A63845"/>
    <w:rsid w:val="00A66E05"/>
    <w:rsid w:val="00A70329"/>
    <w:rsid w:val="00A726A6"/>
    <w:rsid w:val="00A753F4"/>
    <w:rsid w:val="00A761A9"/>
    <w:rsid w:val="00AB06BF"/>
    <w:rsid w:val="00AB27FD"/>
    <w:rsid w:val="00AD0D7D"/>
    <w:rsid w:val="00AD5CA8"/>
    <w:rsid w:val="00AE3402"/>
    <w:rsid w:val="00AE47C8"/>
    <w:rsid w:val="00AF6FBA"/>
    <w:rsid w:val="00B003EA"/>
    <w:rsid w:val="00B06FC9"/>
    <w:rsid w:val="00B11764"/>
    <w:rsid w:val="00B1313B"/>
    <w:rsid w:val="00B17D82"/>
    <w:rsid w:val="00B258CA"/>
    <w:rsid w:val="00B30347"/>
    <w:rsid w:val="00B41834"/>
    <w:rsid w:val="00B617D5"/>
    <w:rsid w:val="00B623A2"/>
    <w:rsid w:val="00B62C6D"/>
    <w:rsid w:val="00B950C7"/>
    <w:rsid w:val="00BA59D2"/>
    <w:rsid w:val="00BB0547"/>
    <w:rsid w:val="00BB40B6"/>
    <w:rsid w:val="00BC16A3"/>
    <w:rsid w:val="00BC4E46"/>
    <w:rsid w:val="00BD0D1C"/>
    <w:rsid w:val="00BD4BB9"/>
    <w:rsid w:val="00BD7C38"/>
    <w:rsid w:val="00BF7716"/>
    <w:rsid w:val="00C10B49"/>
    <w:rsid w:val="00C15CA9"/>
    <w:rsid w:val="00C262A3"/>
    <w:rsid w:val="00C26986"/>
    <w:rsid w:val="00C269ED"/>
    <w:rsid w:val="00C310F2"/>
    <w:rsid w:val="00C32D5D"/>
    <w:rsid w:val="00C37974"/>
    <w:rsid w:val="00C52EAC"/>
    <w:rsid w:val="00C5589C"/>
    <w:rsid w:val="00C61D65"/>
    <w:rsid w:val="00C664DB"/>
    <w:rsid w:val="00C672E0"/>
    <w:rsid w:val="00C741B5"/>
    <w:rsid w:val="00C93D40"/>
    <w:rsid w:val="00C94746"/>
    <w:rsid w:val="00C94827"/>
    <w:rsid w:val="00C95ED8"/>
    <w:rsid w:val="00C97A81"/>
    <w:rsid w:val="00CA34E8"/>
    <w:rsid w:val="00CA3D76"/>
    <w:rsid w:val="00CB25E7"/>
    <w:rsid w:val="00CC0285"/>
    <w:rsid w:val="00CC420F"/>
    <w:rsid w:val="00CC6501"/>
    <w:rsid w:val="00CE2B10"/>
    <w:rsid w:val="00CF3A1E"/>
    <w:rsid w:val="00CF6970"/>
    <w:rsid w:val="00D11EAB"/>
    <w:rsid w:val="00D151B9"/>
    <w:rsid w:val="00D15497"/>
    <w:rsid w:val="00D1720C"/>
    <w:rsid w:val="00D20B42"/>
    <w:rsid w:val="00D232C8"/>
    <w:rsid w:val="00D354AF"/>
    <w:rsid w:val="00D37F52"/>
    <w:rsid w:val="00D41E95"/>
    <w:rsid w:val="00D422E9"/>
    <w:rsid w:val="00D43638"/>
    <w:rsid w:val="00D43B53"/>
    <w:rsid w:val="00D90535"/>
    <w:rsid w:val="00D966C1"/>
    <w:rsid w:val="00DA42BC"/>
    <w:rsid w:val="00DB4480"/>
    <w:rsid w:val="00DB4554"/>
    <w:rsid w:val="00DC2635"/>
    <w:rsid w:val="00DC4934"/>
    <w:rsid w:val="00DD7BE1"/>
    <w:rsid w:val="00DE3C07"/>
    <w:rsid w:val="00DF1FBA"/>
    <w:rsid w:val="00E05451"/>
    <w:rsid w:val="00E05D79"/>
    <w:rsid w:val="00E06DDE"/>
    <w:rsid w:val="00E106E2"/>
    <w:rsid w:val="00E1146F"/>
    <w:rsid w:val="00E13122"/>
    <w:rsid w:val="00E1771D"/>
    <w:rsid w:val="00E20A4D"/>
    <w:rsid w:val="00E377F9"/>
    <w:rsid w:val="00E41537"/>
    <w:rsid w:val="00E42633"/>
    <w:rsid w:val="00E4709C"/>
    <w:rsid w:val="00E47DC5"/>
    <w:rsid w:val="00E57CFD"/>
    <w:rsid w:val="00E657DF"/>
    <w:rsid w:val="00E90224"/>
    <w:rsid w:val="00EA65A3"/>
    <w:rsid w:val="00EB17E7"/>
    <w:rsid w:val="00ED4BB4"/>
    <w:rsid w:val="00EE7F24"/>
    <w:rsid w:val="00EF1BC5"/>
    <w:rsid w:val="00EF2AEB"/>
    <w:rsid w:val="00EF617D"/>
    <w:rsid w:val="00F069DC"/>
    <w:rsid w:val="00F11158"/>
    <w:rsid w:val="00F12552"/>
    <w:rsid w:val="00F1636B"/>
    <w:rsid w:val="00F319BE"/>
    <w:rsid w:val="00F45A61"/>
    <w:rsid w:val="00F535A7"/>
    <w:rsid w:val="00F578E2"/>
    <w:rsid w:val="00F70DBC"/>
    <w:rsid w:val="00F8227D"/>
    <w:rsid w:val="00F90F43"/>
    <w:rsid w:val="00F96F4C"/>
    <w:rsid w:val="00FA2F99"/>
    <w:rsid w:val="00FB142E"/>
    <w:rsid w:val="00FB47F3"/>
    <w:rsid w:val="00FE2C9E"/>
    <w:rsid w:val="00FE30F1"/>
    <w:rsid w:val="00FE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D5D"/>
    <w:pPr>
      <w:ind w:left="720"/>
      <w:contextualSpacing/>
    </w:pPr>
  </w:style>
  <w:style w:type="table" w:styleId="TableGrid">
    <w:name w:val="Table Grid"/>
    <w:basedOn w:val="TableNormal"/>
    <w:uiPriority w:val="59"/>
    <w:rsid w:val="00FE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70DBC"/>
    <w:pPr>
      <w:autoSpaceDE w:val="0"/>
      <w:autoSpaceDN w:val="0"/>
      <w:spacing w:after="0" w:line="240" w:lineRule="auto"/>
    </w:pPr>
    <w:rPr>
      <w:rFonts w:ascii="Franklin Gothic Book" w:hAnsi="Franklin Gothic Book" w:cs="Times New Roman"/>
      <w:color w:val="000000"/>
      <w:sz w:val="24"/>
      <w:szCs w:val="24"/>
    </w:rPr>
  </w:style>
  <w:style w:type="paragraph" w:styleId="FootnoteText">
    <w:name w:val="footnote text"/>
    <w:basedOn w:val="Normal"/>
    <w:link w:val="FootnoteTextChar"/>
    <w:uiPriority w:val="99"/>
    <w:semiHidden/>
    <w:unhideWhenUsed/>
    <w:rsid w:val="00F70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DBC"/>
    <w:rPr>
      <w:sz w:val="20"/>
      <w:szCs w:val="20"/>
    </w:rPr>
  </w:style>
  <w:style w:type="character" w:styleId="FootnoteReference">
    <w:name w:val="footnote reference"/>
    <w:basedOn w:val="DefaultParagraphFont"/>
    <w:uiPriority w:val="99"/>
    <w:semiHidden/>
    <w:unhideWhenUsed/>
    <w:rsid w:val="00F70DBC"/>
    <w:rPr>
      <w:vertAlign w:val="superscript"/>
    </w:rPr>
  </w:style>
  <w:style w:type="paragraph" w:styleId="Header">
    <w:name w:val="header"/>
    <w:basedOn w:val="Normal"/>
    <w:link w:val="HeaderChar"/>
    <w:uiPriority w:val="99"/>
    <w:unhideWhenUsed/>
    <w:rsid w:val="00FB1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42E"/>
  </w:style>
  <w:style w:type="paragraph" w:styleId="Footer">
    <w:name w:val="footer"/>
    <w:basedOn w:val="Normal"/>
    <w:link w:val="FooterChar"/>
    <w:uiPriority w:val="99"/>
    <w:unhideWhenUsed/>
    <w:rsid w:val="00FB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2E"/>
  </w:style>
  <w:style w:type="paragraph" w:styleId="BalloonText">
    <w:name w:val="Balloon Text"/>
    <w:basedOn w:val="Normal"/>
    <w:link w:val="BalloonTextChar"/>
    <w:uiPriority w:val="99"/>
    <w:semiHidden/>
    <w:unhideWhenUsed/>
    <w:rsid w:val="00E4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33"/>
    <w:rPr>
      <w:rFonts w:ascii="Tahoma" w:hAnsi="Tahoma" w:cs="Tahoma"/>
      <w:sz w:val="16"/>
      <w:szCs w:val="16"/>
    </w:rPr>
  </w:style>
  <w:style w:type="character" w:styleId="CommentReference">
    <w:name w:val="annotation reference"/>
    <w:basedOn w:val="DefaultParagraphFont"/>
    <w:uiPriority w:val="99"/>
    <w:semiHidden/>
    <w:unhideWhenUsed/>
    <w:rsid w:val="005775D4"/>
    <w:rPr>
      <w:sz w:val="16"/>
      <w:szCs w:val="16"/>
    </w:rPr>
  </w:style>
  <w:style w:type="paragraph" w:styleId="CommentText">
    <w:name w:val="annotation text"/>
    <w:basedOn w:val="Normal"/>
    <w:link w:val="CommentTextChar"/>
    <w:uiPriority w:val="99"/>
    <w:semiHidden/>
    <w:unhideWhenUsed/>
    <w:rsid w:val="005775D4"/>
    <w:pPr>
      <w:spacing w:line="240" w:lineRule="auto"/>
    </w:pPr>
    <w:rPr>
      <w:sz w:val="20"/>
      <w:szCs w:val="20"/>
    </w:rPr>
  </w:style>
  <w:style w:type="character" w:customStyle="1" w:styleId="CommentTextChar">
    <w:name w:val="Comment Text Char"/>
    <w:basedOn w:val="DefaultParagraphFont"/>
    <w:link w:val="CommentText"/>
    <w:uiPriority w:val="99"/>
    <w:semiHidden/>
    <w:rsid w:val="005775D4"/>
    <w:rPr>
      <w:sz w:val="20"/>
      <w:szCs w:val="20"/>
    </w:rPr>
  </w:style>
  <w:style w:type="paragraph" w:styleId="CommentSubject">
    <w:name w:val="annotation subject"/>
    <w:basedOn w:val="CommentText"/>
    <w:next w:val="CommentText"/>
    <w:link w:val="CommentSubjectChar"/>
    <w:uiPriority w:val="99"/>
    <w:semiHidden/>
    <w:unhideWhenUsed/>
    <w:rsid w:val="005775D4"/>
    <w:rPr>
      <w:b/>
      <w:bCs/>
    </w:rPr>
  </w:style>
  <w:style w:type="character" w:customStyle="1" w:styleId="CommentSubjectChar">
    <w:name w:val="Comment Subject Char"/>
    <w:basedOn w:val="CommentTextChar"/>
    <w:link w:val="CommentSubject"/>
    <w:uiPriority w:val="99"/>
    <w:semiHidden/>
    <w:rsid w:val="005775D4"/>
    <w:rPr>
      <w:b/>
      <w:bCs/>
      <w:sz w:val="20"/>
      <w:szCs w:val="20"/>
    </w:rPr>
  </w:style>
  <w:style w:type="paragraph" w:styleId="NoSpacing">
    <w:name w:val="No Spacing"/>
    <w:uiPriority w:val="1"/>
    <w:qFormat/>
    <w:rsid w:val="003578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D5D"/>
    <w:pPr>
      <w:ind w:left="720"/>
      <w:contextualSpacing/>
    </w:pPr>
  </w:style>
  <w:style w:type="table" w:styleId="TableGrid">
    <w:name w:val="Table Grid"/>
    <w:basedOn w:val="TableNormal"/>
    <w:uiPriority w:val="59"/>
    <w:rsid w:val="00FE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70DBC"/>
    <w:pPr>
      <w:autoSpaceDE w:val="0"/>
      <w:autoSpaceDN w:val="0"/>
      <w:spacing w:after="0" w:line="240" w:lineRule="auto"/>
    </w:pPr>
    <w:rPr>
      <w:rFonts w:ascii="Franklin Gothic Book" w:hAnsi="Franklin Gothic Book" w:cs="Times New Roman"/>
      <w:color w:val="000000"/>
      <w:sz w:val="24"/>
      <w:szCs w:val="24"/>
    </w:rPr>
  </w:style>
  <w:style w:type="paragraph" w:styleId="FootnoteText">
    <w:name w:val="footnote text"/>
    <w:basedOn w:val="Normal"/>
    <w:link w:val="FootnoteTextChar"/>
    <w:uiPriority w:val="99"/>
    <w:semiHidden/>
    <w:unhideWhenUsed/>
    <w:rsid w:val="00F70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DBC"/>
    <w:rPr>
      <w:sz w:val="20"/>
      <w:szCs w:val="20"/>
    </w:rPr>
  </w:style>
  <w:style w:type="character" w:styleId="FootnoteReference">
    <w:name w:val="footnote reference"/>
    <w:basedOn w:val="DefaultParagraphFont"/>
    <w:uiPriority w:val="99"/>
    <w:semiHidden/>
    <w:unhideWhenUsed/>
    <w:rsid w:val="00F70DBC"/>
    <w:rPr>
      <w:vertAlign w:val="superscript"/>
    </w:rPr>
  </w:style>
  <w:style w:type="paragraph" w:styleId="Header">
    <w:name w:val="header"/>
    <w:basedOn w:val="Normal"/>
    <w:link w:val="HeaderChar"/>
    <w:uiPriority w:val="99"/>
    <w:unhideWhenUsed/>
    <w:rsid w:val="00FB1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42E"/>
  </w:style>
  <w:style w:type="paragraph" w:styleId="Footer">
    <w:name w:val="footer"/>
    <w:basedOn w:val="Normal"/>
    <w:link w:val="FooterChar"/>
    <w:uiPriority w:val="99"/>
    <w:unhideWhenUsed/>
    <w:rsid w:val="00FB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2E"/>
  </w:style>
  <w:style w:type="paragraph" w:styleId="BalloonText">
    <w:name w:val="Balloon Text"/>
    <w:basedOn w:val="Normal"/>
    <w:link w:val="BalloonTextChar"/>
    <w:uiPriority w:val="99"/>
    <w:semiHidden/>
    <w:unhideWhenUsed/>
    <w:rsid w:val="00E4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33"/>
    <w:rPr>
      <w:rFonts w:ascii="Tahoma" w:hAnsi="Tahoma" w:cs="Tahoma"/>
      <w:sz w:val="16"/>
      <w:szCs w:val="16"/>
    </w:rPr>
  </w:style>
  <w:style w:type="character" w:styleId="CommentReference">
    <w:name w:val="annotation reference"/>
    <w:basedOn w:val="DefaultParagraphFont"/>
    <w:uiPriority w:val="99"/>
    <w:semiHidden/>
    <w:unhideWhenUsed/>
    <w:rsid w:val="005775D4"/>
    <w:rPr>
      <w:sz w:val="16"/>
      <w:szCs w:val="16"/>
    </w:rPr>
  </w:style>
  <w:style w:type="paragraph" w:styleId="CommentText">
    <w:name w:val="annotation text"/>
    <w:basedOn w:val="Normal"/>
    <w:link w:val="CommentTextChar"/>
    <w:uiPriority w:val="99"/>
    <w:semiHidden/>
    <w:unhideWhenUsed/>
    <w:rsid w:val="005775D4"/>
    <w:pPr>
      <w:spacing w:line="240" w:lineRule="auto"/>
    </w:pPr>
    <w:rPr>
      <w:sz w:val="20"/>
      <w:szCs w:val="20"/>
    </w:rPr>
  </w:style>
  <w:style w:type="character" w:customStyle="1" w:styleId="CommentTextChar">
    <w:name w:val="Comment Text Char"/>
    <w:basedOn w:val="DefaultParagraphFont"/>
    <w:link w:val="CommentText"/>
    <w:uiPriority w:val="99"/>
    <w:semiHidden/>
    <w:rsid w:val="005775D4"/>
    <w:rPr>
      <w:sz w:val="20"/>
      <w:szCs w:val="20"/>
    </w:rPr>
  </w:style>
  <w:style w:type="paragraph" w:styleId="CommentSubject">
    <w:name w:val="annotation subject"/>
    <w:basedOn w:val="CommentText"/>
    <w:next w:val="CommentText"/>
    <w:link w:val="CommentSubjectChar"/>
    <w:uiPriority w:val="99"/>
    <w:semiHidden/>
    <w:unhideWhenUsed/>
    <w:rsid w:val="005775D4"/>
    <w:rPr>
      <w:b/>
      <w:bCs/>
    </w:rPr>
  </w:style>
  <w:style w:type="character" w:customStyle="1" w:styleId="CommentSubjectChar">
    <w:name w:val="Comment Subject Char"/>
    <w:basedOn w:val="CommentTextChar"/>
    <w:link w:val="CommentSubject"/>
    <w:uiPriority w:val="99"/>
    <w:semiHidden/>
    <w:rsid w:val="005775D4"/>
    <w:rPr>
      <w:b/>
      <w:bCs/>
      <w:sz w:val="20"/>
      <w:szCs w:val="20"/>
    </w:rPr>
  </w:style>
  <w:style w:type="paragraph" w:styleId="NoSpacing">
    <w:name w:val="No Spacing"/>
    <w:uiPriority w:val="1"/>
    <w:qFormat/>
    <w:rsid w:val="00357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5731">
      <w:bodyDiv w:val="1"/>
      <w:marLeft w:val="0"/>
      <w:marRight w:val="0"/>
      <w:marTop w:val="255"/>
      <w:marBottom w:val="225"/>
      <w:divBdr>
        <w:top w:val="none" w:sz="0" w:space="0" w:color="auto"/>
        <w:left w:val="none" w:sz="0" w:space="0" w:color="auto"/>
        <w:bottom w:val="none" w:sz="0" w:space="0" w:color="auto"/>
        <w:right w:val="none" w:sz="0" w:space="0" w:color="auto"/>
      </w:divBdr>
      <w:divsChild>
        <w:div w:id="1372220560">
          <w:marLeft w:val="0"/>
          <w:marRight w:val="0"/>
          <w:marTop w:val="0"/>
          <w:marBottom w:val="150"/>
          <w:divBdr>
            <w:top w:val="single" w:sz="6" w:space="0" w:color="CCCCCC"/>
            <w:left w:val="single" w:sz="6" w:space="0" w:color="CCCCCC"/>
            <w:bottom w:val="single" w:sz="6" w:space="0" w:color="CCCCCC"/>
            <w:right w:val="single" w:sz="6" w:space="0" w:color="CCCCCC"/>
          </w:divBdr>
          <w:divsChild>
            <w:div w:id="614017922">
              <w:marLeft w:val="0"/>
              <w:marRight w:val="0"/>
              <w:marTop w:val="0"/>
              <w:marBottom w:val="0"/>
              <w:divBdr>
                <w:top w:val="none" w:sz="0" w:space="0" w:color="auto"/>
                <w:left w:val="none" w:sz="0" w:space="0" w:color="auto"/>
                <w:bottom w:val="none" w:sz="0" w:space="0" w:color="auto"/>
                <w:right w:val="none" w:sz="0" w:space="0" w:color="auto"/>
              </w:divBdr>
            </w:div>
            <w:div w:id="1113405869">
              <w:marLeft w:val="0"/>
              <w:marRight w:val="0"/>
              <w:marTop w:val="0"/>
              <w:marBottom w:val="0"/>
              <w:divBdr>
                <w:top w:val="none" w:sz="0" w:space="0" w:color="auto"/>
                <w:left w:val="none" w:sz="0" w:space="0" w:color="auto"/>
                <w:bottom w:val="none" w:sz="0" w:space="0" w:color="auto"/>
                <w:right w:val="none" w:sz="0" w:space="0" w:color="auto"/>
              </w:divBdr>
            </w:div>
            <w:div w:id="925186012">
              <w:marLeft w:val="0"/>
              <w:marRight w:val="0"/>
              <w:marTop w:val="0"/>
              <w:marBottom w:val="0"/>
              <w:divBdr>
                <w:top w:val="none" w:sz="0" w:space="0" w:color="auto"/>
                <w:left w:val="none" w:sz="0" w:space="0" w:color="auto"/>
                <w:bottom w:val="none" w:sz="0" w:space="0" w:color="auto"/>
                <w:right w:val="none" w:sz="0" w:space="0" w:color="auto"/>
              </w:divBdr>
            </w:div>
            <w:div w:id="152455705">
              <w:marLeft w:val="0"/>
              <w:marRight w:val="0"/>
              <w:marTop w:val="0"/>
              <w:marBottom w:val="0"/>
              <w:divBdr>
                <w:top w:val="none" w:sz="0" w:space="0" w:color="auto"/>
                <w:left w:val="none" w:sz="0" w:space="0" w:color="auto"/>
                <w:bottom w:val="none" w:sz="0" w:space="0" w:color="auto"/>
                <w:right w:val="none" w:sz="0" w:space="0" w:color="auto"/>
              </w:divBdr>
            </w:div>
            <w:div w:id="10769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69DF2A99E614AB2D7FD16B4344FB3" ma:contentTypeVersion="0" ma:contentTypeDescription="Create a new document." ma:contentTypeScope="" ma:versionID="3f4b051d83e0d7382d78f8f08d4e11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0F1C4-50F0-464D-97D0-79EC42664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2C1463-2D7B-4D2A-BBC3-880B9520D74D}">
  <ds:schemaRefs>
    <ds:schemaRef ds:uri="http://schemas.microsoft.com/sharepoint/v3/contenttype/forms"/>
  </ds:schemaRefs>
</ds:datastoreItem>
</file>

<file path=customXml/itemProps3.xml><?xml version="1.0" encoding="utf-8"?>
<ds:datastoreItem xmlns:ds="http://schemas.openxmlformats.org/officeDocument/2006/customXml" ds:itemID="{B41FADB6-6396-4357-84A9-9980275C6D91}">
  <ds:schemaRef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0C434273-6F56-4915-BCA4-F6C56FF7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9896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Bureau of TennCare</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Turner</dc:creator>
  <cp:lastModifiedBy>Linda Maurice</cp:lastModifiedBy>
  <cp:revision>2</cp:revision>
  <cp:lastPrinted>2014-06-20T12:05:00Z</cp:lastPrinted>
  <dcterms:created xsi:type="dcterms:W3CDTF">2015-03-30T16:49:00Z</dcterms:created>
  <dcterms:modified xsi:type="dcterms:W3CDTF">2015-03-30T16:49:00Z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0x01010095F69DF2A99E614AB2D7FD16B4344FB3</vt:lpwstr>
  </property>
</Properties>
</file>