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1" w:rsidRPr="004B149A" w:rsidRDefault="0096614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135B8" w:rsidTr="003927AB">
        <w:tc>
          <w:tcPr>
            <w:tcW w:w="9576" w:type="dxa"/>
          </w:tcPr>
          <w:p w:rsidR="007135B8" w:rsidRPr="004B149A" w:rsidRDefault="00713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5B8" w:rsidRDefault="007135B8" w:rsidP="008C3B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Agreement, by and between the State </w:t>
            </w:r>
            <w:r w:rsidR="008C3BB8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Tennessee, </w:t>
            </w:r>
            <w:r w:rsidR="008C3BB8"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Correction, hereinafter </w:t>
            </w:r>
            <w:r w:rsidR="008C3BB8">
              <w:rPr>
                <w:rFonts w:ascii="Arial" w:hAnsi="Arial" w:cs="Arial"/>
                <w:sz w:val="20"/>
                <w:szCs w:val="20"/>
              </w:rPr>
              <w:t>referred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as “TDOC” and 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1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, hereinafter referred to as the “Employee” for the position of 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8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9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135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35B8" w:rsidRPr="007135B8" w:rsidRDefault="00713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5B8" w:rsidRPr="004B149A" w:rsidRDefault="007135B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3BB8" w:rsidTr="003927AB">
        <w:tc>
          <w:tcPr>
            <w:tcW w:w="9576" w:type="dxa"/>
          </w:tcPr>
          <w:p w:rsidR="008C3BB8" w:rsidRDefault="008C3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WHEREFORE, TDOC and the Employee agree to the following terms:</w:t>
            </w:r>
          </w:p>
        </w:tc>
      </w:tr>
    </w:tbl>
    <w:p w:rsidR="008C3BB8" w:rsidRPr="004B149A" w:rsidRDefault="008C3BB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3BB8" w:rsidTr="003927AB">
        <w:tc>
          <w:tcPr>
            <w:tcW w:w="9576" w:type="dxa"/>
          </w:tcPr>
          <w:p w:rsidR="008C3BB8" w:rsidRDefault="008C3BB8" w:rsidP="00D84C5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TDOC agrees to pay the Employee the amount of six hundred </w:t>
            </w:r>
            <w:r w:rsidR="003927AB">
              <w:rPr>
                <w:rFonts w:ascii="Arial" w:hAnsi="Arial" w:cs="Arial"/>
                <w:sz w:val="20"/>
                <w:szCs w:val="20"/>
              </w:rPr>
              <w:t xml:space="preserve">dollars </w:t>
            </w:r>
            <w:r>
              <w:rPr>
                <w:rFonts w:ascii="Arial" w:hAnsi="Arial" w:cs="Arial"/>
                <w:sz w:val="20"/>
                <w:szCs w:val="20"/>
              </w:rPr>
              <w:t xml:space="preserve">($600.00) as a sign-on bonus contingent upon the Employee agreeing to remain employed with TDOC for a minimum of one (1) year.  If accepted, the sign-on bonus will be paid in two separate installments for a total of six hundred dollars ($600.00).  The Employee shall receive their first installment in the amount of two hundred </w:t>
            </w:r>
            <w:r w:rsidR="00D84C57">
              <w:rPr>
                <w:rFonts w:ascii="Arial" w:hAnsi="Arial" w:cs="Arial"/>
                <w:sz w:val="20"/>
                <w:szCs w:val="20"/>
              </w:rPr>
              <w:t xml:space="preserve">dollars </w:t>
            </w:r>
            <w:r>
              <w:rPr>
                <w:rFonts w:ascii="Arial" w:hAnsi="Arial" w:cs="Arial"/>
                <w:sz w:val="20"/>
                <w:szCs w:val="20"/>
              </w:rPr>
              <w:t xml:space="preserve">($200.00) upon being hired, during his/her first pay period.  The second installment of four hundred </w:t>
            </w:r>
            <w:r w:rsidR="00D84C57">
              <w:rPr>
                <w:rFonts w:ascii="Arial" w:hAnsi="Arial" w:cs="Arial"/>
                <w:sz w:val="20"/>
                <w:szCs w:val="20"/>
              </w:rPr>
              <w:t xml:space="preserve">dollars </w:t>
            </w:r>
            <w:r>
              <w:rPr>
                <w:rFonts w:ascii="Arial" w:hAnsi="Arial" w:cs="Arial"/>
                <w:sz w:val="20"/>
                <w:szCs w:val="20"/>
              </w:rPr>
              <w:t>($400.00) will be awarded to the employee after he/she has successfully completed training</w:t>
            </w:r>
            <w:r w:rsidR="00D84C57">
              <w:rPr>
                <w:rFonts w:ascii="Arial" w:hAnsi="Arial" w:cs="Arial"/>
                <w:sz w:val="20"/>
                <w:szCs w:val="20"/>
              </w:rPr>
              <w:t xml:space="preserve"> from the Tennessee Correction Academy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8C3BB8" w:rsidRPr="004B149A" w:rsidRDefault="008C3BB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3BB8" w:rsidTr="003927AB">
        <w:tc>
          <w:tcPr>
            <w:tcW w:w="9576" w:type="dxa"/>
          </w:tcPr>
          <w:p w:rsidR="008C3BB8" w:rsidRDefault="008C3BB8" w:rsidP="008C3B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Employee agrees that if they terminate </w:t>
            </w:r>
            <w:r w:rsidR="004B149A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TDOC, either voluntarily or involuntarily, before the completion of his/her one year probationary period (12 months of service), he/she will repay TDOC in full, any of the sign-on </w:t>
            </w:r>
            <w:r w:rsidR="003927AB">
              <w:rPr>
                <w:rFonts w:ascii="Arial" w:hAnsi="Arial" w:cs="Arial"/>
                <w:sz w:val="20"/>
                <w:szCs w:val="20"/>
              </w:rPr>
              <w:t>bonu</w:t>
            </w:r>
            <w:r w:rsidR="004B14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4B149A">
              <w:rPr>
                <w:rFonts w:ascii="Arial" w:hAnsi="Arial" w:cs="Arial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</w:t>
            </w:r>
            <w:r w:rsidR="004B149A">
              <w:rPr>
                <w:rFonts w:ascii="Arial" w:hAnsi="Arial" w:cs="Arial"/>
                <w:sz w:val="20"/>
                <w:szCs w:val="20"/>
              </w:rPr>
              <w:t>received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 Employee understands that TDOC shall </w:t>
            </w:r>
            <w:r w:rsidR="004B149A">
              <w:rPr>
                <w:rFonts w:ascii="Arial" w:hAnsi="Arial" w:cs="Arial"/>
                <w:sz w:val="20"/>
                <w:szCs w:val="20"/>
              </w:rPr>
              <w:t>deduct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full amount from the employee’s final paycheck.</w:t>
            </w:r>
          </w:p>
        </w:tc>
      </w:tr>
    </w:tbl>
    <w:p w:rsidR="008C3BB8" w:rsidRPr="004B149A" w:rsidRDefault="008C3BB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3BB8" w:rsidTr="003927AB">
        <w:tc>
          <w:tcPr>
            <w:tcW w:w="9576" w:type="dxa"/>
          </w:tcPr>
          <w:p w:rsidR="008C3BB8" w:rsidRDefault="008C3BB8" w:rsidP="008C3B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TDOC will apply all required federal and state tax deductions and will report all payments made under this agreement as required by federal and state law.  Taxes shall be </w:t>
            </w:r>
            <w:r w:rsidR="004B149A">
              <w:rPr>
                <w:rFonts w:ascii="Arial" w:hAnsi="Arial" w:cs="Arial"/>
                <w:sz w:val="20"/>
                <w:szCs w:val="20"/>
              </w:rPr>
              <w:t>withheld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sign-on bonus and reported to the Internal </w:t>
            </w:r>
            <w:r w:rsidR="004B149A">
              <w:rPr>
                <w:rFonts w:ascii="Arial" w:hAnsi="Arial" w:cs="Arial"/>
                <w:sz w:val="20"/>
                <w:szCs w:val="20"/>
              </w:rPr>
              <w:t>Revenue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as income on the Employee’s Form W-2.</w:t>
            </w:r>
          </w:p>
        </w:tc>
      </w:tr>
    </w:tbl>
    <w:p w:rsidR="008C3BB8" w:rsidRPr="004B149A" w:rsidRDefault="008C3BB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3BB8" w:rsidTr="003927AB">
        <w:tc>
          <w:tcPr>
            <w:tcW w:w="9576" w:type="dxa"/>
          </w:tcPr>
          <w:p w:rsidR="008C3BB8" w:rsidRDefault="008C3BB8" w:rsidP="008C3B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Employee understands that the sign-on bonus is not a part of his/her base pay.  The sign-</w:t>
            </w:r>
            <w:r w:rsidR="004B149A">
              <w:rPr>
                <w:rFonts w:ascii="Arial" w:hAnsi="Arial" w:cs="Arial"/>
                <w:sz w:val="20"/>
                <w:szCs w:val="20"/>
              </w:rPr>
              <w:t>on bonus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not be included in the salary calculations for retirement or overtime.</w:t>
            </w:r>
          </w:p>
        </w:tc>
      </w:tr>
    </w:tbl>
    <w:p w:rsidR="008C3BB8" w:rsidRPr="004B149A" w:rsidRDefault="008C3BB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3BB8" w:rsidTr="003927AB">
        <w:tc>
          <w:tcPr>
            <w:tcW w:w="9576" w:type="dxa"/>
          </w:tcPr>
          <w:p w:rsidR="008C3BB8" w:rsidRDefault="008C3BB8" w:rsidP="008C3B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Employee certifies that he/she is a new hire </w:t>
            </w:r>
            <w:r w:rsidR="004B149A">
              <w:rPr>
                <w:rFonts w:ascii="Arial" w:hAnsi="Arial" w:cs="Arial"/>
                <w:sz w:val="20"/>
                <w:szCs w:val="20"/>
              </w:rPr>
              <w:t>and has never previously worked for TDOC.</w:t>
            </w:r>
          </w:p>
        </w:tc>
      </w:tr>
    </w:tbl>
    <w:p w:rsidR="008C3BB8" w:rsidRPr="004B149A" w:rsidRDefault="008C3BB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B149A" w:rsidTr="003927AB">
        <w:tc>
          <w:tcPr>
            <w:tcW w:w="9576" w:type="dxa"/>
          </w:tcPr>
          <w:p w:rsidR="004B149A" w:rsidRDefault="004B1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terms and conditions outlined above have been discussed with the Employee.  By signing below the Employee understands and agrees to these terms and conditions:</w:t>
            </w:r>
          </w:p>
        </w:tc>
      </w:tr>
    </w:tbl>
    <w:p w:rsidR="004B149A" w:rsidRDefault="004B149A">
      <w:pPr>
        <w:rPr>
          <w:rFonts w:ascii="Arial" w:hAnsi="Arial" w:cs="Arial"/>
          <w:sz w:val="20"/>
          <w:szCs w:val="20"/>
        </w:rPr>
      </w:pPr>
    </w:p>
    <w:p w:rsidR="004B149A" w:rsidRDefault="004B14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B149A" w:rsidTr="003927AB">
        <w:tc>
          <w:tcPr>
            <w:tcW w:w="9576" w:type="dxa"/>
          </w:tcPr>
          <w:p w:rsidR="004B149A" w:rsidRDefault="004B1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WITNESS THEREOF:</w:t>
            </w:r>
          </w:p>
        </w:tc>
      </w:tr>
    </w:tbl>
    <w:p w:rsidR="004B149A" w:rsidRDefault="004B149A">
      <w:pPr>
        <w:rPr>
          <w:rFonts w:ascii="Arial" w:hAnsi="Arial" w:cs="Arial"/>
          <w:sz w:val="20"/>
          <w:szCs w:val="20"/>
        </w:rPr>
      </w:pPr>
    </w:p>
    <w:p w:rsidR="004B149A" w:rsidRDefault="004B14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430"/>
        <w:gridCol w:w="1908"/>
      </w:tblGrid>
      <w:tr w:rsidR="004B149A" w:rsidTr="003927AB">
        <w:trPr>
          <w:trHeight w:val="432"/>
        </w:trPr>
        <w:tc>
          <w:tcPr>
            <w:tcW w:w="5238" w:type="dxa"/>
            <w:tcBorders>
              <w:bottom w:val="single" w:sz="4" w:space="0" w:color="auto"/>
            </w:tcBorders>
            <w:vAlign w:val="bottom"/>
          </w:tcPr>
          <w:p w:rsidR="004B149A" w:rsidRDefault="003927AB" w:rsidP="0039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30" w:type="dxa"/>
          </w:tcPr>
          <w:p w:rsidR="004B149A" w:rsidRDefault="004B1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4B149A" w:rsidRDefault="004B149A" w:rsidP="00392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9A" w:rsidTr="003927AB">
        <w:tc>
          <w:tcPr>
            <w:tcW w:w="5238" w:type="dxa"/>
            <w:tcBorders>
              <w:top w:val="single" w:sz="4" w:space="0" w:color="auto"/>
            </w:tcBorders>
          </w:tcPr>
          <w:p w:rsidR="004B149A" w:rsidRDefault="004B1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Signature</w:t>
            </w:r>
          </w:p>
        </w:tc>
        <w:tc>
          <w:tcPr>
            <w:tcW w:w="2430" w:type="dxa"/>
          </w:tcPr>
          <w:p w:rsidR="004B149A" w:rsidRDefault="004B1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4B149A" w:rsidRDefault="004B1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4B149A" w:rsidRDefault="004B14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4B149A" w:rsidTr="003927AB">
        <w:trPr>
          <w:trHeight w:val="432"/>
        </w:trPr>
        <w:tc>
          <w:tcPr>
            <w:tcW w:w="5238" w:type="dxa"/>
            <w:tcBorders>
              <w:bottom w:val="single" w:sz="4" w:space="0" w:color="auto"/>
            </w:tcBorders>
            <w:vAlign w:val="bottom"/>
          </w:tcPr>
          <w:p w:rsidR="004B149A" w:rsidRDefault="003927AB" w:rsidP="0039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4B149A" w:rsidTr="003927AB">
        <w:tc>
          <w:tcPr>
            <w:tcW w:w="5238" w:type="dxa"/>
            <w:tcBorders>
              <w:top w:val="single" w:sz="4" w:space="0" w:color="auto"/>
            </w:tcBorders>
          </w:tcPr>
          <w:p w:rsidR="004B149A" w:rsidRDefault="004B1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Name Printed</w:t>
            </w:r>
          </w:p>
        </w:tc>
      </w:tr>
    </w:tbl>
    <w:p w:rsidR="004B149A" w:rsidRDefault="004B14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70"/>
        <w:gridCol w:w="1890"/>
        <w:gridCol w:w="262"/>
        <w:gridCol w:w="1916"/>
      </w:tblGrid>
      <w:tr w:rsidR="004B149A" w:rsidTr="003927AB">
        <w:trPr>
          <w:trHeight w:val="432"/>
        </w:trPr>
        <w:tc>
          <w:tcPr>
            <w:tcW w:w="5238" w:type="dxa"/>
            <w:tcBorders>
              <w:bottom w:val="single" w:sz="4" w:space="0" w:color="auto"/>
            </w:tcBorders>
            <w:vAlign w:val="bottom"/>
          </w:tcPr>
          <w:p w:rsidR="004B149A" w:rsidRDefault="003927AB" w:rsidP="0039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0" w:type="dxa"/>
          </w:tcPr>
          <w:p w:rsidR="004B149A" w:rsidRDefault="004B1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B149A" w:rsidRDefault="003927AB" w:rsidP="0039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2" w:type="dxa"/>
          </w:tcPr>
          <w:p w:rsidR="004B149A" w:rsidRDefault="004B1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4B149A" w:rsidRDefault="003927AB" w:rsidP="0039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4B149A" w:rsidTr="003927AB">
        <w:tc>
          <w:tcPr>
            <w:tcW w:w="5238" w:type="dxa"/>
            <w:tcBorders>
              <w:top w:val="single" w:sz="4" w:space="0" w:color="auto"/>
            </w:tcBorders>
          </w:tcPr>
          <w:p w:rsidR="004B149A" w:rsidRDefault="004B1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Resources Representative Signature</w:t>
            </w:r>
          </w:p>
        </w:tc>
        <w:tc>
          <w:tcPr>
            <w:tcW w:w="270" w:type="dxa"/>
          </w:tcPr>
          <w:p w:rsidR="004B149A" w:rsidRDefault="004B1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B149A" w:rsidRDefault="004B1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</w:tc>
        <w:tc>
          <w:tcPr>
            <w:tcW w:w="262" w:type="dxa"/>
          </w:tcPr>
          <w:p w:rsidR="004B149A" w:rsidRDefault="004B1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4B149A" w:rsidRDefault="004B1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4B149A" w:rsidRDefault="004B149A">
      <w:pPr>
        <w:rPr>
          <w:rFonts w:ascii="Arial" w:hAnsi="Arial" w:cs="Arial"/>
          <w:sz w:val="20"/>
          <w:szCs w:val="20"/>
        </w:rPr>
      </w:pPr>
    </w:p>
    <w:p w:rsidR="004B149A" w:rsidRDefault="004B149A">
      <w:pPr>
        <w:rPr>
          <w:rFonts w:ascii="Arial" w:hAnsi="Arial" w:cs="Arial"/>
          <w:sz w:val="20"/>
          <w:szCs w:val="20"/>
        </w:rPr>
      </w:pPr>
    </w:p>
    <w:p w:rsidR="004B149A" w:rsidRPr="008C3BB8" w:rsidRDefault="004B149A">
      <w:pPr>
        <w:rPr>
          <w:rFonts w:ascii="Arial" w:hAnsi="Arial" w:cs="Arial"/>
          <w:sz w:val="20"/>
          <w:szCs w:val="20"/>
        </w:rPr>
      </w:pPr>
    </w:p>
    <w:p w:rsidR="00783134" w:rsidRPr="009E27A7" w:rsidRDefault="00783134" w:rsidP="00860E7A">
      <w:pPr>
        <w:rPr>
          <w:rFonts w:ascii="Arial" w:hAnsi="Arial" w:cs="Arial"/>
          <w:sz w:val="20"/>
          <w:szCs w:val="20"/>
        </w:rPr>
      </w:pPr>
    </w:p>
    <w:sectPr w:rsidR="00783134" w:rsidRPr="009E27A7" w:rsidSect="009E27A7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4A" w:rsidRDefault="00D3474A" w:rsidP="007135B8">
      <w:r>
        <w:separator/>
      </w:r>
    </w:p>
  </w:endnote>
  <w:endnote w:type="continuationSeparator" w:id="0">
    <w:p w:rsidR="00D3474A" w:rsidRDefault="00D3474A" w:rsidP="0071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9A" w:rsidRPr="004B149A" w:rsidRDefault="004B149A">
    <w:pPr>
      <w:pStyle w:val="Footer"/>
      <w:rPr>
        <w:rFonts w:ascii="Arial Narrow" w:hAnsi="Arial Narrow"/>
      </w:rPr>
    </w:pPr>
    <w:r>
      <w:rPr>
        <w:rFonts w:ascii="Arial Narrow" w:hAnsi="Arial Narrow"/>
      </w:rPr>
      <w:t>CR</w:t>
    </w:r>
    <w:r w:rsidR="00B36D4C">
      <w:rPr>
        <w:rFonts w:ascii="Arial Narrow" w:hAnsi="Arial Narrow"/>
      </w:rPr>
      <w:t>-0082</w:t>
    </w:r>
    <w:r w:rsidRPr="004B149A">
      <w:rPr>
        <w:rFonts w:ascii="Arial Narrow" w:hAnsi="Arial Narrow"/>
      </w:rPr>
      <w:ptab w:relativeTo="margin" w:alignment="center" w:leader="none"/>
    </w:r>
    <w:r>
      <w:rPr>
        <w:rFonts w:ascii="Arial Narrow" w:hAnsi="Arial Narrow"/>
      </w:rPr>
      <w:t>Duplicate as Needed</w:t>
    </w:r>
    <w:r w:rsidRPr="004B149A">
      <w:rPr>
        <w:rFonts w:ascii="Arial Narrow" w:hAnsi="Arial Narrow"/>
      </w:rPr>
      <w:ptab w:relativeTo="margin" w:alignment="right" w:leader="none"/>
    </w:r>
    <w:r>
      <w:rPr>
        <w:rFonts w:ascii="Arial Narrow" w:hAnsi="Arial Narrow"/>
      </w:rPr>
      <w:t>RDA SW03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4A" w:rsidRDefault="00D3474A" w:rsidP="007135B8">
      <w:r>
        <w:separator/>
      </w:r>
    </w:p>
  </w:footnote>
  <w:footnote w:type="continuationSeparator" w:id="0">
    <w:p w:rsidR="00D3474A" w:rsidRDefault="00D3474A" w:rsidP="0071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9A" w:rsidRPr="007135B8" w:rsidRDefault="004B149A">
    <w:pPr>
      <w:pStyle w:val="Header"/>
      <w:rPr>
        <w:rFonts w:ascii="Arial" w:hAnsi="Arial" w:cs="Arial"/>
        <w:sz w:val="20"/>
        <w:szCs w:val="20"/>
      </w:rPr>
    </w:pPr>
  </w:p>
  <w:p w:rsidR="004B149A" w:rsidRPr="000640FF" w:rsidRDefault="004B149A" w:rsidP="007135B8">
    <w:pPr>
      <w:pStyle w:val="Header"/>
      <w:jc w:val="center"/>
      <w:rPr>
        <w:rFonts w:ascii="Arial" w:eastAsia="MS Mincho" w:hAnsi="Arial" w:cs="Arial"/>
        <w:sz w:val="20"/>
        <w:szCs w:val="20"/>
        <w:lang w:eastAsia="ja-JP"/>
      </w:rPr>
    </w:pPr>
  </w:p>
  <w:p w:rsidR="004B149A" w:rsidRPr="000640FF" w:rsidRDefault="00D3474A" w:rsidP="007135B8">
    <w:pPr>
      <w:tabs>
        <w:tab w:val="center" w:pos="4320"/>
        <w:tab w:val="right" w:pos="8640"/>
      </w:tabs>
      <w:jc w:val="center"/>
      <w:rPr>
        <w:rFonts w:ascii="Arial" w:eastAsia="MS Mincho" w:hAnsi="Arial" w:cs="Arial"/>
        <w:sz w:val="20"/>
        <w:szCs w:val="20"/>
        <w:lang w:eastAsia="ja-JP"/>
      </w:rPr>
    </w:pPr>
    <w:r>
      <w:rPr>
        <w:rFonts w:ascii="Arial" w:eastAsia="MS Mincho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3.25pt;margin-top:-6.2pt;width:44.4pt;height:43.2pt;z-index:251658240">
          <v:imagedata r:id="rId1" o:title=""/>
        </v:shape>
        <o:OLEObject Type="Embed" ProgID="MS_ClipArt_Gallery" ShapeID="_x0000_s2049" DrawAspect="Content" ObjectID="_1505203126" r:id="rId2"/>
      </w:pict>
    </w:r>
    <w:r w:rsidR="004B149A" w:rsidRPr="000640FF">
      <w:rPr>
        <w:rFonts w:ascii="Arial" w:eastAsia="MS Mincho" w:hAnsi="Arial" w:cs="Arial"/>
        <w:sz w:val="20"/>
        <w:szCs w:val="20"/>
        <w:lang w:eastAsia="ja-JP"/>
      </w:rPr>
      <w:t>TENNESSEE DEPARTMENT OF CORRECTION</w:t>
    </w:r>
  </w:p>
  <w:p w:rsidR="004B149A" w:rsidRPr="000640FF" w:rsidRDefault="004B149A" w:rsidP="007135B8">
    <w:pPr>
      <w:tabs>
        <w:tab w:val="center" w:pos="4320"/>
        <w:tab w:val="right" w:pos="8640"/>
      </w:tabs>
      <w:jc w:val="center"/>
      <w:rPr>
        <w:rFonts w:ascii="Arial" w:eastAsia="MS Mincho" w:hAnsi="Arial" w:cs="Arial"/>
        <w:sz w:val="8"/>
        <w:szCs w:val="8"/>
        <w:lang w:eastAsia="ja-JP"/>
      </w:rPr>
    </w:pPr>
  </w:p>
  <w:p w:rsidR="004B149A" w:rsidRDefault="004B149A" w:rsidP="007135B8">
    <w:pPr>
      <w:tabs>
        <w:tab w:val="center" w:pos="4320"/>
        <w:tab w:val="right" w:pos="8640"/>
      </w:tabs>
      <w:jc w:val="center"/>
      <w:rPr>
        <w:rFonts w:ascii="Arial" w:eastAsia="MS Mincho" w:hAnsi="Arial" w:cs="Arial"/>
        <w:b/>
        <w:sz w:val="22"/>
        <w:szCs w:val="22"/>
        <w:lang w:eastAsia="ja-JP"/>
      </w:rPr>
    </w:pPr>
    <w:r>
      <w:rPr>
        <w:rFonts w:ascii="Arial" w:eastAsia="MS Mincho" w:hAnsi="Arial" w:cs="Arial"/>
        <w:b/>
        <w:sz w:val="22"/>
        <w:szCs w:val="22"/>
        <w:lang w:eastAsia="ja-JP"/>
      </w:rPr>
      <w:t>CORRECTIONAL OFFICER/NURSE</w:t>
    </w:r>
  </w:p>
  <w:p w:rsidR="004B149A" w:rsidRPr="000640FF" w:rsidRDefault="004B149A" w:rsidP="007135B8">
    <w:pPr>
      <w:tabs>
        <w:tab w:val="center" w:pos="4320"/>
        <w:tab w:val="right" w:pos="8640"/>
      </w:tabs>
      <w:jc w:val="center"/>
      <w:rPr>
        <w:rFonts w:ascii="Arial" w:eastAsia="MS Mincho" w:hAnsi="Arial" w:cs="Arial"/>
        <w:sz w:val="22"/>
        <w:szCs w:val="22"/>
        <w:lang w:eastAsia="ja-JP"/>
      </w:rPr>
    </w:pPr>
    <w:r>
      <w:rPr>
        <w:rFonts w:ascii="Arial" w:eastAsia="MS Mincho" w:hAnsi="Arial" w:cs="Arial"/>
        <w:b/>
        <w:sz w:val="22"/>
        <w:szCs w:val="22"/>
        <w:lang w:eastAsia="ja-JP"/>
      </w:rPr>
      <w:t>SIGN-ON BONUS AGREEMENT</w:t>
    </w:r>
  </w:p>
  <w:p w:rsidR="004B149A" w:rsidRPr="007135B8" w:rsidRDefault="004B149A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7541"/>
    <w:multiLevelType w:val="hybridMultilevel"/>
    <w:tmpl w:val="1AA8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CA2"/>
    <w:multiLevelType w:val="hybridMultilevel"/>
    <w:tmpl w:val="D2E8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76D86"/>
    <w:multiLevelType w:val="hybridMultilevel"/>
    <w:tmpl w:val="7D62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140FF"/>
    <w:multiLevelType w:val="hybridMultilevel"/>
    <w:tmpl w:val="1AA8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XMbKSbaCE0R0OA+Jl1SSzT8giw=" w:salt="0Sgp9MkNQuWvnyHAmjhGc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34"/>
    <w:rsid w:val="00043844"/>
    <w:rsid w:val="00073394"/>
    <w:rsid w:val="002252B0"/>
    <w:rsid w:val="0029788F"/>
    <w:rsid w:val="002D053A"/>
    <w:rsid w:val="003927AB"/>
    <w:rsid w:val="00442FA6"/>
    <w:rsid w:val="0045591C"/>
    <w:rsid w:val="004B149A"/>
    <w:rsid w:val="004D74AE"/>
    <w:rsid w:val="00510E71"/>
    <w:rsid w:val="005211CC"/>
    <w:rsid w:val="0063230C"/>
    <w:rsid w:val="00640710"/>
    <w:rsid w:val="0065052A"/>
    <w:rsid w:val="006C1F43"/>
    <w:rsid w:val="006D43B3"/>
    <w:rsid w:val="007135B8"/>
    <w:rsid w:val="007169AE"/>
    <w:rsid w:val="00783134"/>
    <w:rsid w:val="007F67B6"/>
    <w:rsid w:val="0084503D"/>
    <w:rsid w:val="00860E7A"/>
    <w:rsid w:val="00863D26"/>
    <w:rsid w:val="008A0B0F"/>
    <w:rsid w:val="008C3BB8"/>
    <w:rsid w:val="00932D56"/>
    <w:rsid w:val="00966141"/>
    <w:rsid w:val="00977275"/>
    <w:rsid w:val="009E27A7"/>
    <w:rsid w:val="00A50E73"/>
    <w:rsid w:val="00AA0967"/>
    <w:rsid w:val="00AA7EFC"/>
    <w:rsid w:val="00AE11A5"/>
    <w:rsid w:val="00AF2A98"/>
    <w:rsid w:val="00B36D4C"/>
    <w:rsid w:val="00B60637"/>
    <w:rsid w:val="00B7391B"/>
    <w:rsid w:val="00C50295"/>
    <w:rsid w:val="00C77E59"/>
    <w:rsid w:val="00CA6871"/>
    <w:rsid w:val="00CB5610"/>
    <w:rsid w:val="00D11F37"/>
    <w:rsid w:val="00D3474A"/>
    <w:rsid w:val="00D74346"/>
    <w:rsid w:val="00D84C57"/>
    <w:rsid w:val="00E04983"/>
    <w:rsid w:val="00E24B69"/>
    <w:rsid w:val="00E752AA"/>
    <w:rsid w:val="00F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783134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783134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3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8313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783134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7831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83134"/>
    <w:rPr>
      <w:rFonts w:eastAsia="Times New Roman" w:cs="Times New Roman"/>
      <w:b/>
      <w:sz w:val="18"/>
      <w:szCs w:val="19"/>
    </w:rPr>
  </w:style>
  <w:style w:type="paragraph" w:customStyle="1" w:styleId="Default">
    <w:name w:val="Default"/>
    <w:rsid w:val="00225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A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61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610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3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5B8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5B8"/>
    <w:rPr>
      <w:rFonts w:eastAsia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783134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783134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3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8313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783134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7831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83134"/>
    <w:rPr>
      <w:rFonts w:eastAsia="Times New Roman" w:cs="Times New Roman"/>
      <w:b/>
      <w:sz w:val="18"/>
      <w:szCs w:val="19"/>
    </w:rPr>
  </w:style>
  <w:style w:type="paragraph" w:customStyle="1" w:styleId="Default">
    <w:name w:val="Default"/>
    <w:rsid w:val="00225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A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61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610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3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5B8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5B8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1FA8-DA8F-458E-B721-4AEC4FA8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2015-09-29T22:29:00Z</cp:lastPrinted>
  <dcterms:created xsi:type="dcterms:W3CDTF">2015-08-19T22:38:00Z</dcterms:created>
  <dcterms:modified xsi:type="dcterms:W3CDTF">2015-10-01T16:12:00Z</dcterms:modified>
</cp:coreProperties>
</file>