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D662" w14:textId="4071FF68" w:rsidR="00B1064A" w:rsidRPr="004C4507" w:rsidRDefault="004C4507" w:rsidP="004C4507">
      <w:pPr>
        <w:pStyle w:val="Title"/>
        <w:pBdr>
          <w:bottom w:val="single" w:sz="4" w:space="1" w:color="auto"/>
        </w:pBdr>
        <w:rPr>
          <w:sz w:val="48"/>
          <w:szCs w:val="48"/>
        </w:rPr>
      </w:pPr>
      <w:r w:rsidRPr="00507ECC">
        <w:rPr>
          <w:noProof/>
        </w:rPr>
        <w:drawing>
          <wp:anchor distT="0" distB="0" distL="114300" distR="114300" simplePos="0" relativeHeight="251663360" behindDoc="0" locked="0" layoutInCell="1" allowOverlap="0" wp14:anchorId="3A4BB13C" wp14:editId="1E720D40">
            <wp:simplePos x="0" y="0"/>
            <wp:positionH relativeFrom="column">
              <wp:posOffset>-247650</wp:posOffset>
            </wp:positionH>
            <wp:positionV relativeFrom="page">
              <wp:posOffset>631825</wp:posOffset>
            </wp:positionV>
            <wp:extent cx="899795" cy="995045"/>
            <wp:effectExtent l="0" t="0" r="0" b="0"/>
            <wp:wrapSquare wrapText="right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FF">
        <w:rPr>
          <w:sz w:val="48"/>
          <w:szCs w:val="48"/>
        </w:rPr>
        <w:t>N</w:t>
      </w:r>
      <w:r>
        <w:rPr>
          <w:sz w:val="48"/>
          <w:szCs w:val="48"/>
        </w:rPr>
        <w:t>otice of Update to Vaccination Distribution Plan</w:t>
      </w:r>
    </w:p>
    <w:p w14:paraId="0A6002DE" w14:textId="789E38A1" w:rsidR="00735219" w:rsidRDefault="00735219" w:rsidP="00B1064A">
      <w:pPr>
        <w:rPr>
          <w:rFonts w:cstheme="minorHAnsi"/>
          <w:sz w:val="24"/>
          <w:szCs w:val="24"/>
        </w:rPr>
      </w:pPr>
    </w:p>
    <w:p w14:paraId="1B8D9284" w14:textId="071B1888" w:rsidR="004C4507" w:rsidRPr="00141C85" w:rsidRDefault="004C4507" w:rsidP="004C4507">
      <w:pPr>
        <w:jc w:val="right"/>
        <w:rPr>
          <w:rFonts w:cstheme="minorHAnsi"/>
          <w:sz w:val="28"/>
          <w:szCs w:val="28"/>
        </w:rPr>
      </w:pPr>
      <w:r w:rsidRPr="00141C85">
        <w:rPr>
          <w:rFonts w:cstheme="minorHAnsi"/>
          <w:sz w:val="28"/>
          <w:szCs w:val="28"/>
        </w:rPr>
        <w:t xml:space="preserve">January </w:t>
      </w:r>
      <w:r w:rsidR="00E26834" w:rsidRPr="00141C85">
        <w:rPr>
          <w:rFonts w:cstheme="minorHAnsi"/>
          <w:sz w:val="28"/>
          <w:szCs w:val="28"/>
        </w:rPr>
        <w:t>2</w:t>
      </w:r>
      <w:r w:rsidR="00141C85" w:rsidRPr="00141C85">
        <w:rPr>
          <w:rFonts w:cstheme="minorHAnsi"/>
          <w:sz w:val="28"/>
          <w:szCs w:val="28"/>
        </w:rPr>
        <w:t>8</w:t>
      </w:r>
      <w:r w:rsidRPr="00141C85">
        <w:rPr>
          <w:rFonts w:cstheme="minorHAnsi"/>
          <w:sz w:val="28"/>
          <w:szCs w:val="28"/>
        </w:rPr>
        <w:t>, 2021</w:t>
      </w:r>
    </w:p>
    <w:p w14:paraId="10C17C20" w14:textId="01ACB899" w:rsidR="00B1118F" w:rsidRPr="00141C85" w:rsidRDefault="00B1118F" w:rsidP="00B1118F">
      <w:pPr>
        <w:spacing w:after="0"/>
        <w:rPr>
          <w:rFonts w:cstheme="minorHAnsi"/>
          <w:sz w:val="28"/>
          <w:szCs w:val="28"/>
        </w:rPr>
      </w:pPr>
      <w:r w:rsidRPr="00141C85">
        <w:rPr>
          <w:rFonts w:cstheme="minorHAnsi"/>
          <w:sz w:val="28"/>
          <w:szCs w:val="28"/>
        </w:rPr>
        <w:t xml:space="preserve">Re: </w:t>
      </w:r>
      <w:r w:rsidR="00141C85" w:rsidRPr="00141C85">
        <w:rPr>
          <w:rFonts w:cstheme="minorHAnsi"/>
          <w:b/>
          <w:bCs/>
          <w:sz w:val="28"/>
          <w:szCs w:val="28"/>
        </w:rPr>
        <w:t>Home Care</w:t>
      </w:r>
      <w:r w:rsidR="00141C85">
        <w:rPr>
          <w:rFonts w:cstheme="minorHAnsi"/>
          <w:b/>
          <w:bCs/>
          <w:sz w:val="28"/>
          <w:szCs w:val="28"/>
        </w:rPr>
        <w:t xml:space="preserve"> Workers</w:t>
      </w:r>
      <w:r w:rsidR="00141C85" w:rsidRPr="00141C85">
        <w:rPr>
          <w:rFonts w:cstheme="minorHAnsi"/>
          <w:b/>
          <w:bCs/>
          <w:sz w:val="28"/>
          <w:szCs w:val="28"/>
        </w:rPr>
        <w:t xml:space="preserve"> /</w:t>
      </w:r>
      <w:r w:rsidR="00141C85">
        <w:rPr>
          <w:rFonts w:cstheme="minorHAnsi"/>
          <w:sz w:val="28"/>
          <w:szCs w:val="28"/>
        </w:rPr>
        <w:t xml:space="preserve"> </w:t>
      </w:r>
      <w:r w:rsidRPr="00141C85">
        <w:rPr>
          <w:rFonts w:cstheme="minorHAnsi"/>
          <w:b/>
          <w:bCs/>
          <w:sz w:val="28"/>
          <w:szCs w:val="28"/>
        </w:rPr>
        <w:t>Direct Support Professionals</w:t>
      </w:r>
    </w:p>
    <w:p w14:paraId="4BA19442" w14:textId="77777777" w:rsidR="00B1118F" w:rsidRPr="00141C85" w:rsidRDefault="00B1118F" w:rsidP="00B1118F">
      <w:pPr>
        <w:spacing w:after="0"/>
        <w:rPr>
          <w:rFonts w:cstheme="minorHAnsi"/>
          <w:sz w:val="28"/>
          <w:szCs w:val="28"/>
        </w:rPr>
      </w:pPr>
    </w:p>
    <w:p w14:paraId="63E6D72B" w14:textId="5EC1B24B" w:rsidR="002575FF" w:rsidRDefault="00B1064A" w:rsidP="00B1118F">
      <w:pPr>
        <w:spacing w:after="0"/>
        <w:rPr>
          <w:rFonts w:cstheme="minorHAnsi"/>
          <w:sz w:val="28"/>
          <w:szCs w:val="28"/>
        </w:rPr>
      </w:pPr>
      <w:r w:rsidRPr="00141C85">
        <w:rPr>
          <w:rFonts w:cstheme="minorHAnsi"/>
          <w:sz w:val="28"/>
          <w:szCs w:val="28"/>
        </w:rPr>
        <w:t>Tennessee’s</w:t>
      </w:r>
      <w:r w:rsidR="002B314C">
        <w:rPr>
          <w:rFonts w:cstheme="minorHAnsi"/>
          <w:sz w:val="28"/>
          <w:szCs w:val="28"/>
        </w:rPr>
        <w:t xml:space="preserve"> COVID-19 vaccine plan says that</w:t>
      </w:r>
      <w:r w:rsidR="00735219" w:rsidRPr="00141C85">
        <w:rPr>
          <w:rFonts w:cstheme="minorHAnsi"/>
          <w:sz w:val="28"/>
          <w:szCs w:val="28"/>
        </w:rPr>
        <w:t xml:space="preserve"> </w:t>
      </w:r>
      <w:r w:rsidR="002B314C">
        <w:rPr>
          <w:rFonts w:cstheme="minorHAnsi"/>
          <w:sz w:val="28"/>
          <w:szCs w:val="28"/>
        </w:rPr>
        <w:t>people who are</w:t>
      </w:r>
      <w:r w:rsidR="00E26834" w:rsidRPr="00141C85">
        <w:rPr>
          <w:rFonts w:cstheme="minorHAnsi"/>
          <w:sz w:val="28"/>
          <w:szCs w:val="28"/>
        </w:rPr>
        <w:t xml:space="preserve"> “providing home health services to patients”</w:t>
      </w:r>
      <w:r w:rsidR="00B1118F" w:rsidRPr="00141C85">
        <w:rPr>
          <w:rFonts w:cstheme="minorHAnsi"/>
          <w:sz w:val="28"/>
          <w:szCs w:val="28"/>
        </w:rPr>
        <w:t xml:space="preserve"> </w:t>
      </w:r>
      <w:r w:rsidR="002B314C">
        <w:rPr>
          <w:rFonts w:cstheme="minorHAnsi"/>
          <w:sz w:val="28"/>
          <w:szCs w:val="28"/>
        </w:rPr>
        <w:t xml:space="preserve">are </w:t>
      </w:r>
      <w:r w:rsidR="00B1118F" w:rsidRPr="00141C85">
        <w:rPr>
          <w:rFonts w:cstheme="minorHAnsi"/>
          <w:sz w:val="28"/>
          <w:szCs w:val="28"/>
        </w:rPr>
        <w:t>in</w:t>
      </w:r>
      <w:r w:rsidR="002575FF">
        <w:rPr>
          <w:rFonts w:cstheme="minorHAnsi"/>
          <w:sz w:val="28"/>
          <w:szCs w:val="28"/>
        </w:rPr>
        <w:t>cluded in</w:t>
      </w:r>
      <w:r w:rsidR="00B1118F" w:rsidRPr="00141C85">
        <w:rPr>
          <w:rFonts w:cstheme="minorHAnsi"/>
          <w:sz w:val="28"/>
          <w:szCs w:val="28"/>
        </w:rPr>
        <w:t xml:space="preserve"> Phase 1a1. </w:t>
      </w:r>
      <w:r w:rsidR="002B314C">
        <w:rPr>
          <w:rFonts w:cstheme="minorHAnsi"/>
          <w:sz w:val="28"/>
          <w:szCs w:val="28"/>
        </w:rPr>
        <w:t xml:space="preserve">Phase 1a1 is the first priority </w:t>
      </w:r>
      <w:r w:rsidR="002575FF">
        <w:rPr>
          <w:rFonts w:cstheme="minorHAnsi"/>
          <w:sz w:val="28"/>
          <w:szCs w:val="28"/>
        </w:rPr>
        <w:t>stage</w:t>
      </w:r>
      <w:r w:rsidR="002B314C">
        <w:rPr>
          <w:rFonts w:cstheme="minorHAnsi"/>
          <w:sz w:val="28"/>
          <w:szCs w:val="28"/>
        </w:rPr>
        <w:t xml:space="preserve"> of the plan</w:t>
      </w:r>
      <w:r w:rsidR="002575FF">
        <w:rPr>
          <w:rFonts w:cstheme="minorHAnsi"/>
          <w:sz w:val="28"/>
          <w:szCs w:val="28"/>
        </w:rPr>
        <w:t xml:space="preserve"> and people in this group can get the COVID-19 vaccine right now. </w:t>
      </w:r>
    </w:p>
    <w:p w14:paraId="23D790A5" w14:textId="77777777" w:rsidR="00B1118F" w:rsidRPr="00141C85" w:rsidRDefault="00B1118F" w:rsidP="00B1118F">
      <w:pPr>
        <w:spacing w:after="0"/>
        <w:rPr>
          <w:rFonts w:cstheme="minorHAnsi"/>
          <w:b/>
          <w:bCs/>
          <w:sz w:val="28"/>
          <w:szCs w:val="28"/>
        </w:rPr>
      </w:pPr>
    </w:p>
    <w:p w14:paraId="6AD6609F" w14:textId="39C085B7" w:rsidR="00E26834" w:rsidRDefault="00E23AC7" w:rsidP="00B1118F">
      <w:pPr>
        <w:spacing w:after="0"/>
        <w:rPr>
          <w:rFonts w:cstheme="minorHAnsi"/>
          <w:sz w:val="28"/>
          <w:szCs w:val="28"/>
        </w:rPr>
      </w:pPr>
      <w:r w:rsidRPr="00141C85">
        <w:rPr>
          <w:rFonts w:cstheme="minorHAnsi"/>
          <w:b/>
          <w:bCs/>
          <w:sz w:val="28"/>
          <w:szCs w:val="28"/>
        </w:rPr>
        <w:t xml:space="preserve">This means </w:t>
      </w:r>
      <w:r w:rsidR="00E26834" w:rsidRPr="00141C85">
        <w:rPr>
          <w:rFonts w:cstheme="minorHAnsi"/>
          <w:b/>
          <w:bCs/>
          <w:sz w:val="28"/>
          <w:szCs w:val="28"/>
        </w:rPr>
        <w:t xml:space="preserve">direct support </w:t>
      </w:r>
      <w:r w:rsidR="002B314C">
        <w:rPr>
          <w:rFonts w:cstheme="minorHAnsi"/>
          <w:b/>
          <w:bCs/>
          <w:sz w:val="28"/>
          <w:szCs w:val="28"/>
        </w:rPr>
        <w:t xml:space="preserve">professionals </w:t>
      </w:r>
      <w:r w:rsidR="00E26834" w:rsidRPr="00141C85">
        <w:rPr>
          <w:rFonts w:cstheme="minorHAnsi"/>
          <w:b/>
          <w:bCs/>
          <w:sz w:val="28"/>
          <w:szCs w:val="28"/>
        </w:rPr>
        <w:t>working in the homes of people with disabilities</w:t>
      </w:r>
      <w:r w:rsidRPr="00141C85">
        <w:rPr>
          <w:rFonts w:cstheme="minorHAnsi"/>
          <w:b/>
          <w:bCs/>
          <w:sz w:val="28"/>
          <w:szCs w:val="28"/>
        </w:rPr>
        <w:t xml:space="preserve"> </w:t>
      </w:r>
      <w:r w:rsidR="002B314C">
        <w:rPr>
          <w:rFonts w:cstheme="minorHAnsi"/>
          <w:b/>
          <w:bCs/>
          <w:sz w:val="28"/>
          <w:szCs w:val="28"/>
        </w:rPr>
        <w:t>can get the vaccine now</w:t>
      </w:r>
      <w:r w:rsidRPr="00141C85">
        <w:rPr>
          <w:rFonts w:cstheme="minorHAnsi"/>
          <w:b/>
          <w:bCs/>
          <w:sz w:val="28"/>
          <w:szCs w:val="28"/>
        </w:rPr>
        <w:t xml:space="preserve">. </w:t>
      </w:r>
      <w:r w:rsidR="00E26834" w:rsidRPr="00141C85">
        <w:rPr>
          <w:rFonts w:cstheme="minorHAnsi"/>
          <w:sz w:val="28"/>
          <w:szCs w:val="28"/>
        </w:rPr>
        <w:t xml:space="preserve">This includes </w:t>
      </w:r>
      <w:r w:rsidR="002B314C">
        <w:rPr>
          <w:rFonts w:cstheme="minorHAnsi"/>
          <w:sz w:val="28"/>
          <w:szCs w:val="28"/>
        </w:rPr>
        <w:t>(</w:t>
      </w:r>
      <w:r w:rsidR="00E26834" w:rsidRPr="00141C85">
        <w:rPr>
          <w:rFonts w:cstheme="minorHAnsi"/>
          <w:sz w:val="28"/>
          <w:szCs w:val="28"/>
        </w:rPr>
        <w:t>but is not limited to</w:t>
      </w:r>
      <w:r w:rsidR="002B314C">
        <w:rPr>
          <w:rFonts w:cstheme="minorHAnsi"/>
          <w:sz w:val="28"/>
          <w:szCs w:val="28"/>
        </w:rPr>
        <w:t xml:space="preserve">) </w:t>
      </w:r>
      <w:r w:rsidR="002575FF">
        <w:rPr>
          <w:rFonts w:cstheme="minorHAnsi"/>
          <w:sz w:val="28"/>
          <w:szCs w:val="28"/>
        </w:rPr>
        <w:t>workers</w:t>
      </w:r>
      <w:r w:rsidR="002B314C">
        <w:rPr>
          <w:rFonts w:cstheme="minorHAnsi"/>
          <w:sz w:val="28"/>
          <w:szCs w:val="28"/>
        </w:rPr>
        <w:t xml:space="preserve"> who</w:t>
      </w:r>
      <w:r w:rsidR="002575FF">
        <w:rPr>
          <w:rFonts w:cstheme="minorHAnsi"/>
          <w:sz w:val="28"/>
          <w:szCs w:val="28"/>
        </w:rPr>
        <w:t xml:space="preserve"> support people with disabilities</w:t>
      </w:r>
      <w:r w:rsidR="002B314C">
        <w:rPr>
          <w:rFonts w:cstheme="minorHAnsi"/>
          <w:sz w:val="28"/>
          <w:szCs w:val="28"/>
        </w:rPr>
        <w:t xml:space="preserve"> in the </w:t>
      </w:r>
      <w:r w:rsidR="00E26834" w:rsidRPr="00141C85">
        <w:rPr>
          <w:rFonts w:cstheme="minorHAnsi"/>
          <w:sz w:val="28"/>
          <w:szCs w:val="28"/>
        </w:rPr>
        <w:t xml:space="preserve">CHOICES, Employment and Community First CHOICES, and the DIDD </w:t>
      </w:r>
      <w:r w:rsidR="002B314C">
        <w:rPr>
          <w:rFonts w:cstheme="minorHAnsi"/>
          <w:sz w:val="28"/>
          <w:szCs w:val="28"/>
        </w:rPr>
        <w:t xml:space="preserve">Medicaid </w:t>
      </w:r>
      <w:r w:rsidR="00E26834" w:rsidRPr="00141C85">
        <w:rPr>
          <w:rFonts w:cstheme="minorHAnsi"/>
          <w:sz w:val="28"/>
          <w:szCs w:val="28"/>
        </w:rPr>
        <w:t xml:space="preserve">Waiver programs. </w:t>
      </w:r>
    </w:p>
    <w:p w14:paraId="29D67ED2" w14:textId="24CC00C1" w:rsidR="002575FF" w:rsidRDefault="002575FF" w:rsidP="00B1118F">
      <w:pPr>
        <w:spacing w:after="0"/>
        <w:rPr>
          <w:rFonts w:cstheme="minorHAnsi"/>
          <w:sz w:val="28"/>
          <w:szCs w:val="28"/>
        </w:rPr>
      </w:pPr>
    </w:p>
    <w:p w14:paraId="27B1CDE6" w14:textId="77777777" w:rsidR="002575FF" w:rsidRPr="00141C85" w:rsidRDefault="002575FF" w:rsidP="002575F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Pr="00141C85">
        <w:rPr>
          <w:rFonts w:cstheme="minorHAnsi"/>
          <w:sz w:val="28"/>
          <w:szCs w:val="28"/>
        </w:rPr>
        <w:t xml:space="preserve">ee page 14 of Tennessee’s plan: </w:t>
      </w:r>
      <w:hyperlink r:id="rId9" w:history="1">
        <w:r w:rsidRPr="00141C85">
          <w:rPr>
            <w:rStyle w:val="Hyperlink"/>
            <w:rFonts w:cstheme="minorHAnsi"/>
            <w:sz w:val="28"/>
            <w:szCs w:val="28"/>
          </w:rPr>
          <w:t xml:space="preserve">https://www.tn.gov/content/dam/tn/health/documents/cedep/novel-coronavirus/COVID-19_Vaccination_Plan.pdf </w:t>
        </w:r>
      </w:hyperlink>
      <w:r w:rsidRPr="00141C85">
        <w:rPr>
          <w:rFonts w:cstheme="minorHAnsi"/>
          <w:sz w:val="28"/>
          <w:szCs w:val="28"/>
        </w:rPr>
        <w:t xml:space="preserve"> </w:t>
      </w:r>
    </w:p>
    <w:p w14:paraId="35D69F53" w14:textId="77777777" w:rsidR="00E26834" w:rsidRPr="00141C85" w:rsidRDefault="00E26834" w:rsidP="00B1118F">
      <w:pPr>
        <w:spacing w:after="0"/>
        <w:rPr>
          <w:rFonts w:cstheme="minorHAnsi"/>
          <w:sz w:val="28"/>
          <w:szCs w:val="28"/>
        </w:rPr>
      </w:pPr>
    </w:p>
    <w:p w14:paraId="118DA8B2" w14:textId="68AF3748" w:rsidR="004C4507" w:rsidRPr="00141C85" w:rsidRDefault="002B314C" w:rsidP="007352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have </w:t>
      </w:r>
      <w:r w:rsidR="009B0473" w:rsidRPr="00141C85">
        <w:rPr>
          <w:rFonts w:cstheme="minorHAnsi"/>
          <w:sz w:val="28"/>
          <w:szCs w:val="28"/>
        </w:rPr>
        <w:t xml:space="preserve">questions or concerns, contact </w:t>
      </w:r>
      <w:hyperlink r:id="rId10" w:history="1">
        <w:r w:rsidR="00141C85" w:rsidRPr="00141C85">
          <w:rPr>
            <w:rStyle w:val="Hyperlink"/>
            <w:sz w:val="28"/>
            <w:szCs w:val="28"/>
          </w:rPr>
          <w:t>DIDD.Covid19@tn.gov</w:t>
        </w:r>
      </w:hyperlink>
      <w:r w:rsidR="00B1118F">
        <w:rPr>
          <w:rFonts w:cstheme="minorHAnsi"/>
          <w:noProof/>
          <w:color w:val="151B26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2AE15BF" wp14:editId="419F6DB6">
            <wp:simplePos x="0" y="0"/>
            <wp:positionH relativeFrom="margin">
              <wp:posOffset>241300</wp:posOffset>
            </wp:positionH>
            <wp:positionV relativeFrom="margin">
              <wp:posOffset>7359650</wp:posOffset>
            </wp:positionV>
            <wp:extent cx="3073400" cy="728980"/>
            <wp:effectExtent l="0" t="0" r="0" b="0"/>
            <wp:wrapSquare wrapText="bothSides"/>
            <wp:docPr id="4" name="Picture 4" descr="Tennessee department of intellectual and developmental disab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nnessee department of intellectual and developmental disabiliti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18F">
        <w:rPr>
          <w:noProof/>
        </w:rPr>
        <w:drawing>
          <wp:anchor distT="0" distB="0" distL="114300" distR="114300" simplePos="0" relativeHeight="251659264" behindDoc="0" locked="0" layoutInCell="1" allowOverlap="1" wp14:anchorId="4A53BBB3" wp14:editId="67639C05">
            <wp:simplePos x="0" y="0"/>
            <wp:positionH relativeFrom="margin">
              <wp:posOffset>3987800</wp:posOffset>
            </wp:positionH>
            <wp:positionV relativeFrom="margin">
              <wp:posOffset>7339965</wp:posOffset>
            </wp:positionV>
            <wp:extent cx="1714500" cy="713740"/>
            <wp:effectExtent l="0" t="0" r="0" b="0"/>
            <wp:wrapSquare wrapText="bothSides"/>
            <wp:docPr id="3" name="Picture 3" descr="tennessee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nnessee department of health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8B003" w14:textId="33388F3F" w:rsidR="004C4507" w:rsidRPr="001A46D9" w:rsidRDefault="004C4507" w:rsidP="00735219">
      <w:pPr>
        <w:rPr>
          <w:rFonts w:cstheme="minorHAnsi"/>
          <w:sz w:val="24"/>
          <w:szCs w:val="24"/>
        </w:rPr>
      </w:pPr>
    </w:p>
    <w:p w14:paraId="155005D4" w14:textId="691797AA" w:rsidR="00735219" w:rsidRPr="00E26834" w:rsidRDefault="00735219" w:rsidP="00E26834">
      <w:pPr>
        <w:spacing w:after="0" w:line="240" w:lineRule="auto"/>
        <w:textAlignment w:val="baseline"/>
        <w:rPr>
          <w:rFonts w:eastAsia="Times New Roman" w:cstheme="minorHAnsi"/>
          <w:color w:val="373739"/>
          <w:sz w:val="18"/>
          <w:szCs w:val="18"/>
          <w:bdr w:val="none" w:sz="0" w:space="0" w:color="auto" w:frame="1"/>
          <w:shd w:val="clear" w:color="auto" w:fill="FFFFFF"/>
        </w:rPr>
      </w:pPr>
    </w:p>
    <w:sectPr w:rsidR="00735219" w:rsidRPr="00E26834" w:rsidSect="004C4507">
      <w:headerReference w:type="default" r:id="rId13"/>
      <w:footerReference w:type="defaul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19F1" w14:textId="77777777" w:rsidR="00CB7B4E" w:rsidRDefault="00CB7B4E" w:rsidP="00B33AF0">
      <w:pPr>
        <w:spacing w:after="0" w:line="240" w:lineRule="auto"/>
      </w:pPr>
      <w:r>
        <w:separator/>
      </w:r>
    </w:p>
  </w:endnote>
  <w:endnote w:type="continuationSeparator" w:id="0">
    <w:p w14:paraId="7E4AFD74" w14:textId="77777777" w:rsidR="00CB7B4E" w:rsidRDefault="00CB7B4E" w:rsidP="00B3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939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CA7DC" w14:textId="7AD14FB7" w:rsidR="001A46D9" w:rsidRDefault="00735219" w:rsidP="004C4507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37B4" w14:textId="77777777" w:rsidR="00CB7B4E" w:rsidRDefault="00CB7B4E" w:rsidP="00B33AF0">
      <w:pPr>
        <w:spacing w:after="0" w:line="240" w:lineRule="auto"/>
      </w:pPr>
      <w:r>
        <w:separator/>
      </w:r>
    </w:p>
  </w:footnote>
  <w:footnote w:type="continuationSeparator" w:id="0">
    <w:p w14:paraId="728CA87D" w14:textId="77777777" w:rsidR="00CB7B4E" w:rsidRDefault="00CB7B4E" w:rsidP="00B3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FDEE" w14:textId="4FFA365E" w:rsidR="00B33AF0" w:rsidRDefault="00B33AF0">
    <w:pPr>
      <w:pStyle w:val="Header"/>
    </w:pPr>
  </w:p>
  <w:p w14:paraId="6AF32128" w14:textId="41B9095D" w:rsidR="003410D5" w:rsidRDefault="0034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B0C99"/>
    <w:multiLevelType w:val="hybridMultilevel"/>
    <w:tmpl w:val="DB10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MbQwM7I0MTYwNzBX0lEKTi0uzszPAykwqgUAv5wFsCwAAAA="/>
  </w:docVars>
  <w:rsids>
    <w:rsidRoot w:val="00B1064A"/>
    <w:rsid w:val="00141C85"/>
    <w:rsid w:val="001A46D9"/>
    <w:rsid w:val="002451AB"/>
    <w:rsid w:val="002575FF"/>
    <w:rsid w:val="002B314C"/>
    <w:rsid w:val="002F46CC"/>
    <w:rsid w:val="003410D5"/>
    <w:rsid w:val="004C4507"/>
    <w:rsid w:val="005D4DB0"/>
    <w:rsid w:val="00735219"/>
    <w:rsid w:val="007C0F7F"/>
    <w:rsid w:val="007C69B2"/>
    <w:rsid w:val="007F471F"/>
    <w:rsid w:val="00897275"/>
    <w:rsid w:val="009B0473"/>
    <w:rsid w:val="00A4645C"/>
    <w:rsid w:val="00B1064A"/>
    <w:rsid w:val="00B1118F"/>
    <w:rsid w:val="00B33AF0"/>
    <w:rsid w:val="00B76C60"/>
    <w:rsid w:val="00BE5F35"/>
    <w:rsid w:val="00CA756C"/>
    <w:rsid w:val="00CB7B4E"/>
    <w:rsid w:val="00CC77CD"/>
    <w:rsid w:val="00E23AC7"/>
    <w:rsid w:val="00E26834"/>
    <w:rsid w:val="00E5122D"/>
    <w:rsid w:val="00EA65A3"/>
    <w:rsid w:val="00F05FB4"/>
    <w:rsid w:val="00F23939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3386A"/>
  <w15:chartTrackingRefBased/>
  <w15:docId w15:val="{A7317306-12BE-41DE-83A7-593C8260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161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F0"/>
  </w:style>
  <w:style w:type="paragraph" w:styleId="Footer">
    <w:name w:val="footer"/>
    <w:basedOn w:val="Normal"/>
    <w:link w:val="FooterChar"/>
    <w:uiPriority w:val="99"/>
    <w:unhideWhenUsed/>
    <w:rsid w:val="00B3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F0"/>
  </w:style>
  <w:style w:type="paragraph" w:styleId="Title">
    <w:name w:val="Title"/>
    <w:basedOn w:val="Normal"/>
    <w:next w:val="Normal"/>
    <w:link w:val="TitleChar"/>
    <w:uiPriority w:val="10"/>
    <w:qFormat/>
    <w:rsid w:val="00B33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10D5"/>
    <w:rPr>
      <w:rFonts w:asciiTheme="majorHAnsi" w:eastAsiaTheme="majorEastAsia" w:hAnsiTheme="majorHAnsi" w:cstheme="majorBidi"/>
      <w:color w:val="0E161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410D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0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0D5"/>
    <w:rPr>
      <w:vertAlign w:val="superscript"/>
    </w:rPr>
  </w:style>
  <w:style w:type="character" w:customStyle="1" w:styleId="ssparalabel">
    <w:name w:val="ss_paralabel"/>
    <w:basedOn w:val="DefaultParagraphFont"/>
    <w:rsid w:val="00F23939"/>
  </w:style>
  <w:style w:type="character" w:customStyle="1" w:styleId="ssparacontent">
    <w:name w:val="ss_paracontent"/>
    <w:basedOn w:val="DefaultParagraphFont"/>
    <w:rsid w:val="00F23939"/>
  </w:style>
  <w:style w:type="character" w:customStyle="1" w:styleId="ssbf">
    <w:name w:val="ss_bf"/>
    <w:basedOn w:val="DefaultParagraphFont"/>
    <w:rsid w:val="00F23939"/>
  </w:style>
  <w:style w:type="paragraph" w:styleId="NoSpacing">
    <w:name w:val="No Spacing"/>
    <w:uiPriority w:val="1"/>
    <w:qFormat/>
    <w:rsid w:val="00735219"/>
    <w:pPr>
      <w:spacing w:after="0" w:line="240" w:lineRule="auto"/>
    </w:pPr>
  </w:style>
  <w:style w:type="table" w:styleId="TableGrid">
    <w:name w:val="Table Grid"/>
    <w:basedOn w:val="TableNormal"/>
    <w:uiPriority w:val="59"/>
    <w:rsid w:val="0073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0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dd.Covid19@t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.gov/content/dam/tn/health/documents/cedep/novel-coronavirus/COVID-19_Vaccination_Pla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ATE BRANDING THEME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0E96-67CD-49FD-8288-B850BD4A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J. Pearcy</dc:creator>
  <cp:keywords/>
  <dc:description/>
  <cp:lastModifiedBy>Emma Shouse</cp:lastModifiedBy>
  <cp:revision>2</cp:revision>
  <dcterms:created xsi:type="dcterms:W3CDTF">2021-01-28T20:09:00Z</dcterms:created>
  <dcterms:modified xsi:type="dcterms:W3CDTF">2021-01-28T20:09:00Z</dcterms:modified>
</cp:coreProperties>
</file>