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0" w:type="dxa"/>
        <w:tblLook w:val="04A0" w:firstRow="1" w:lastRow="0" w:firstColumn="1" w:lastColumn="0" w:noHBand="0" w:noVBand="1"/>
      </w:tblPr>
      <w:tblGrid>
        <w:gridCol w:w="6616"/>
        <w:gridCol w:w="6200"/>
      </w:tblGrid>
      <w:tr w:rsidR="00581B46" w:rsidTr="00581B46">
        <w:tc>
          <w:tcPr>
            <w:tcW w:w="0" w:type="auto"/>
            <w:gridSpan w:val="2"/>
            <w:vAlign w:val="center"/>
          </w:tcPr>
          <w:p w:rsidR="00581B46" w:rsidRPr="00AA7421" w:rsidRDefault="00581B46" w:rsidP="008A2D32">
            <w:pPr>
              <w:jc w:val="center"/>
              <w:rPr>
                <w:b/>
                <w:sz w:val="28"/>
              </w:rPr>
            </w:pPr>
            <w:bookmarkStart w:id="0" w:name="_GoBack"/>
            <w:bookmarkEnd w:id="0"/>
            <w:r w:rsidRPr="002E573C">
              <w:rPr>
                <w:rFonts w:ascii="PermianSlabSerifTypeface" w:hAnsi="PermianSlabSerifTypeface" w:cs="Open Sans"/>
                <w:b/>
                <w:sz w:val="32"/>
                <w:szCs w:val="24"/>
              </w:rPr>
              <w:t>Goal 1: Developing Leaders</w:t>
            </w:r>
            <w:r w:rsidRPr="00581B46">
              <w:rPr>
                <w:rFonts w:ascii="PermianSlabSerifTypeface" w:hAnsi="PermianSlabSerifTypeface" w:cs="Open Sans"/>
                <w:sz w:val="32"/>
                <w:szCs w:val="24"/>
              </w:rPr>
              <w:t xml:space="preserve"> - Prepare Tennesseans to be leaders who influence policy and practice through stipends, information, internships and training</w:t>
            </w:r>
          </w:p>
        </w:tc>
      </w:tr>
      <w:tr w:rsidR="00581B46" w:rsidTr="00581B46">
        <w:tc>
          <w:tcPr>
            <w:tcW w:w="0" w:type="auto"/>
            <w:gridSpan w:val="2"/>
            <w:vAlign w:val="center"/>
          </w:tcPr>
          <w:p w:rsidR="00C3703D" w:rsidRDefault="00C3703D" w:rsidP="00C3703D">
            <w:pPr>
              <w:rPr>
                <w:sz w:val="24"/>
              </w:rPr>
            </w:pPr>
            <w:r w:rsidRPr="00C3703D">
              <w:rPr>
                <w:b/>
                <w:sz w:val="24"/>
              </w:rPr>
              <w:t>LOGOC MODEL IMPACT STATEMENT for DEVELOPING LEADERS</w:t>
            </w:r>
            <w:r>
              <w:rPr>
                <w:sz w:val="24"/>
              </w:rPr>
              <w:t>:</w:t>
            </w:r>
          </w:p>
          <w:p w:rsidR="00581B46" w:rsidRPr="00581B46" w:rsidRDefault="00C3703D" w:rsidP="00C3703D">
            <w:pPr>
              <w:rPr>
                <w:i/>
              </w:rPr>
            </w:pPr>
            <w:r w:rsidRPr="00C3703D">
              <w:rPr>
                <w:sz w:val="24"/>
              </w:rPr>
              <w:t>Tennesseans with disabilities and their family members will be more empowered leaders. Empowered means better able to make choices that affect their lives and exercise control of their lives, including the services they access, the policies and practices that impact their services, and their ability to participate in and be a part of their communities.</w:t>
            </w:r>
          </w:p>
        </w:tc>
      </w:tr>
      <w:tr w:rsidR="00142B3B" w:rsidTr="00581B46">
        <w:tc>
          <w:tcPr>
            <w:tcW w:w="0" w:type="auto"/>
            <w:vAlign w:val="center"/>
          </w:tcPr>
          <w:p w:rsidR="00581B46" w:rsidRPr="00AA7421" w:rsidRDefault="00581B46" w:rsidP="008A2D32">
            <w:pPr>
              <w:jc w:val="center"/>
              <w:rPr>
                <w:b/>
                <w:sz w:val="28"/>
              </w:rPr>
            </w:pPr>
            <w:r w:rsidRPr="00AA7421">
              <w:rPr>
                <w:b/>
                <w:sz w:val="28"/>
              </w:rPr>
              <w:t>Objectives</w:t>
            </w:r>
          </w:p>
        </w:tc>
        <w:tc>
          <w:tcPr>
            <w:tcW w:w="0" w:type="auto"/>
            <w:vAlign w:val="center"/>
          </w:tcPr>
          <w:p w:rsidR="00581B46" w:rsidRPr="00AA7421" w:rsidRDefault="00581B46" w:rsidP="008A2D32">
            <w:pPr>
              <w:jc w:val="center"/>
              <w:rPr>
                <w:b/>
                <w:sz w:val="28"/>
              </w:rPr>
            </w:pPr>
            <w:r w:rsidRPr="00AA7421">
              <w:rPr>
                <w:b/>
                <w:sz w:val="28"/>
              </w:rPr>
              <w:t>Projects/activities</w:t>
            </w:r>
          </w:p>
        </w:tc>
      </w:tr>
      <w:tr w:rsidR="00142B3B" w:rsidTr="00581B46">
        <w:tc>
          <w:tcPr>
            <w:tcW w:w="0" w:type="auto"/>
          </w:tcPr>
          <w:p w:rsidR="00581B46" w:rsidRPr="00A84C63" w:rsidRDefault="00581B46" w:rsidP="00581B46">
            <w:pPr>
              <w:rPr>
                <w:rFonts w:cs="Open Sans"/>
                <w:b/>
                <w:sz w:val="24"/>
                <w:szCs w:val="24"/>
                <w:u w:val="single"/>
              </w:rPr>
            </w:pPr>
            <w:r w:rsidRPr="00A84C63">
              <w:rPr>
                <w:rFonts w:cs="Open Sans"/>
                <w:b/>
                <w:sz w:val="24"/>
                <w:szCs w:val="24"/>
                <w:u w:val="single"/>
              </w:rPr>
              <w:t>Training</w:t>
            </w:r>
          </w:p>
          <w:p w:rsidR="00581B46" w:rsidRPr="00A84C63" w:rsidRDefault="00581B46" w:rsidP="00581B46">
            <w:pPr>
              <w:rPr>
                <w:rFonts w:cs="Open Sans"/>
                <w:sz w:val="24"/>
                <w:szCs w:val="24"/>
              </w:rPr>
            </w:pPr>
            <w:r w:rsidRPr="00A84C63">
              <w:rPr>
                <w:rFonts w:cs="Open Sans"/>
                <w:sz w:val="24"/>
                <w:szCs w:val="24"/>
              </w:rPr>
              <w:t>1.1 Yearly, provide 7 weekend sessions of Partners in Policymaking to train 10 self-advocates and 15 family members on disability policy and practice in Tennessee.</w:t>
            </w:r>
          </w:p>
          <w:p w:rsidR="00581B46" w:rsidRPr="00A84C63" w:rsidRDefault="00581B46" w:rsidP="00581B46">
            <w:pPr>
              <w:rPr>
                <w:rFonts w:cs="Open Sans"/>
                <w:sz w:val="24"/>
                <w:szCs w:val="24"/>
              </w:rPr>
            </w:pPr>
          </w:p>
          <w:p w:rsidR="00581B46" w:rsidRPr="00A84C63" w:rsidRDefault="00581B46" w:rsidP="00581B46">
            <w:pPr>
              <w:rPr>
                <w:rFonts w:cs="Open Sans"/>
                <w:sz w:val="24"/>
                <w:szCs w:val="24"/>
              </w:rPr>
            </w:pPr>
            <w:r w:rsidRPr="00A84C63">
              <w:rPr>
                <w:rFonts w:cs="Open Sans"/>
                <w:sz w:val="24"/>
                <w:szCs w:val="24"/>
              </w:rPr>
              <w:t>1.2 Yearly, provide youth leadership development training or other activities to 15 youth with disabilities.</w:t>
            </w:r>
          </w:p>
          <w:p w:rsidR="00BD6D79" w:rsidRDefault="00BD6D79" w:rsidP="00581B46">
            <w:pPr>
              <w:rPr>
                <w:rFonts w:cs="Open Sans"/>
                <w:sz w:val="24"/>
                <w:szCs w:val="24"/>
              </w:rPr>
            </w:pPr>
          </w:p>
          <w:p w:rsidR="00581B46" w:rsidRPr="00A84C63" w:rsidRDefault="00581B46" w:rsidP="00581B46">
            <w:pPr>
              <w:rPr>
                <w:rFonts w:cs="Open Sans"/>
                <w:sz w:val="24"/>
                <w:szCs w:val="24"/>
              </w:rPr>
            </w:pPr>
            <w:r w:rsidRPr="00A84C63">
              <w:rPr>
                <w:rFonts w:cs="Open Sans"/>
                <w:sz w:val="24"/>
                <w:szCs w:val="24"/>
              </w:rPr>
              <w:t xml:space="preserve">1.3 Yearly, provide funds for three sessions of the People Planning Together leadership development training, provided by certified trainers who have developmental disabilities to people with developmental disabilities. </w:t>
            </w:r>
          </w:p>
          <w:p w:rsidR="00BD6D79" w:rsidRPr="00A84C63" w:rsidRDefault="00BD6D79" w:rsidP="00581B46">
            <w:pPr>
              <w:rPr>
                <w:rFonts w:cs="Open Sans"/>
                <w:sz w:val="24"/>
                <w:szCs w:val="24"/>
              </w:rPr>
            </w:pPr>
          </w:p>
          <w:p w:rsidR="00581B46" w:rsidRDefault="00581B46" w:rsidP="00581B46">
            <w:pPr>
              <w:rPr>
                <w:rFonts w:cs="Open Sans"/>
                <w:sz w:val="24"/>
                <w:szCs w:val="24"/>
              </w:rPr>
            </w:pPr>
            <w:r w:rsidRPr="00A84C63">
              <w:rPr>
                <w:rFonts w:cs="Open Sans"/>
                <w:sz w:val="24"/>
                <w:szCs w:val="24"/>
              </w:rPr>
              <w:t>1.4 Yearly, 35 state employees will participate in the Leadership Academy for Excellence in Disability Services in order to improve state programs that serve Tennesseans with disabilities and their families.</w:t>
            </w:r>
          </w:p>
          <w:p w:rsidR="00BC74DD" w:rsidRDefault="00BC74DD" w:rsidP="00581B46">
            <w:pPr>
              <w:rPr>
                <w:rFonts w:cs="Open Sans"/>
                <w:sz w:val="24"/>
                <w:szCs w:val="24"/>
              </w:rPr>
            </w:pPr>
          </w:p>
          <w:p w:rsidR="00581B46" w:rsidRPr="00A84C63" w:rsidRDefault="00581B46" w:rsidP="00581B46">
            <w:pPr>
              <w:rPr>
                <w:rFonts w:cs="Open Sans"/>
                <w:b/>
                <w:sz w:val="24"/>
                <w:szCs w:val="24"/>
                <w:u w:val="single"/>
              </w:rPr>
            </w:pPr>
            <w:r>
              <w:rPr>
                <w:rFonts w:cs="Open Sans"/>
                <w:b/>
                <w:sz w:val="24"/>
                <w:szCs w:val="24"/>
                <w:u w:val="single"/>
              </w:rPr>
              <w:lastRenderedPageBreak/>
              <w:t>Support to Self-</w:t>
            </w:r>
            <w:r w:rsidRPr="00A84C63">
              <w:rPr>
                <w:rFonts w:cs="Open Sans"/>
                <w:b/>
                <w:sz w:val="24"/>
                <w:szCs w:val="24"/>
                <w:u w:val="single"/>
              </w:rPr>
              <w:t>Advocacy Organization</w:t>
            </w:r>
          </w:p>
          <w:p w:rsidR="00581B46" w:rsidRDefault="00581B46" w:rsidP="00581B46">
            <w:pPr>
              <w:rPr>
                <w:rFonts w:cs="Open Sans"/>
                <w:sz w:val="24"/>
                <w:szCs w:val="24"/>
              </w:rPr>
            </w:pPr>
            <w:r w:rsidRPr="00A84C63">
              <w:rPr>
                <w:rFonts w:cs="Open Sans"/>
                <w:sz w:val="24"/>
                <w:szCs w:val="24"/>
              </w:rPr>
              <w:t>1.5 Yearly, provide support to strengthen Tennessee self-advocacy organizations or statewide self-advocacy initiatives led by individuals with developmental disabilities</w:t>
            </w:r>
          </w:p>
          <w:p w:rsidR="00581B46" w:rsidRDefault="00581B46" w:rsidP="00581B46">
            <w:pPr>
              <w:rPr>
                <w:rFonts w:cs="Open Sans"/>
                <w:sz w:val="24"/>
                <w:szCs w:val="24"/>
              </w:rPr>
            </w:pPr>
          </w:p>
          <w:p w:rsidR="00581B46" w:rsidRPr="00A84C63" w:rsidRDefault="00581B46" w:rsidP="00581B46">
            <w:pPr>
              <w:rPr>
                <w:rFonts w:cs="Open Sans"/>
                <w:b/>
                <w:sz w:val="24"/>
                <w:szCs w:val="24"/>
                <w:u w:val="single"/>
              </w:rPr>
            </w:pPr>
            <w:r w:rsidRPr="00A84C63">
              <w:rPr>
                <w:rFonts w:cs="Open Sans"/>
                <w:b/>
                <w:sz w:val="24"/>
                <w:szCs w:val="24"/>
                <w:u w:val="single"/>
              </w:rPr>
              <w:t>Individual and Family Stipend Program</w:t>
            </w:r>
          </w:p>
          <w:p w:rsidR="00581B46" w:rsidRPr="00A84C63" w:rsidRDefault="00581B46" w:rsidP="00581B46">
            <w:pPr>
              <w:rPr>
                <w:rFonts w:cs="Open Sans"/>
                <w:sz w:val="24"/>
                <w:szCs w:val="24"/>
              </w:rPr>
            </w:pPr>
            <w:r w:rsidRPr="00A84C63">
              <w:rPr>
                <w:rFonts w:cs="Open Sans"/>
                <w:sz w:val="24"/>
                <w:szCs w:val="24"/>
              </w:rPr>
              <w:t xml:space="preserve">1.6 Yearly, make stipends available for people with developmental disabilities to attend cross disability and culturally diverse leadership coalition meetings. </w:t>
            </w:r>
          </w:p>
          <w:p w:rsidR="00581B46" w:rsidRPr="00A84C63" w:rsidRDefault="00581B46" w:rsidP="00581B46">
            <w:pPr>
              <w:rPr>
                <w:rFonts w:cs="Open Sans"/>
                <w:sz w:val="24"/>
                <w:szCs w:val="24"/>
              </w:rPr>
            </w:pPr>
          </w:p>
          <w:p w:rsidR="00581B46" w:rsidRPr="00A84C63" w:rsidRDefault="00581B46" w:rsidP="00581B46">
            <w:pPr>
              <w:rPr>
                <w:rFonts w:cs="Open Sans"/>
                <w:sz w:val="24"/>
                <w:szCs w:val="24"/>
              </w:rPr>
            </w:pPr>
            <w:r w:rsidRPr="00A84C63">
              <w:rPr>
                <w:rFonts w:cs="Open Sans"/>
                <w:sz w:val="24"/>
                <w:szCs w:val="24"/>
              </w:rPr>
              <w:t>1.7 Yearly, provide at least 75 stipends between $500 and $1000 to Tennesseans with disabilities and their families, including individuals from culturally and linguistically diverse groups, to attend disability conferences.</w:t>
            </w:r>
          </w:p>
          <w:p w:rsidR="00581B46" w:rsidRPr="00A84C63" w:rsidRDefault="00581B46" w:rsidP="00581B46">
            <w:pPr>
              <w:rPr>
                <w:rFonts w:cs="Open Sans"/>
                <w:sz w:val="24"/>
                <w:szCs w:val="24"/>
              </w:rPr>
            </w:pPr>
          </w:p>
          <w:p w:rsidR="00581B46" w:rsidRPr="00A84C63" w:rsidRDefault="00581B46" w:rsidP="00581B46">
            <w:pPr>
              <w:rPr>
                <w:rFonts w:cs="Open Sans"/>
                <w:b/>
                <w:sz w:val="24"/>
                <w:szCs w:val="24"/>
                <w:u w:val="single"/>
              </w:rPr>
            </w:pPr>
            <w:r w:rsidRPr="00A84C63">
              <w:rPr>
                <w:rFonts w:cs="Open Sans"/>
                <w:b/>
                <w:sz w:val="24"/>
                <w:szCs w:val="24"/>
                <w:u w:val="single"/>
              </w:rPr>
              <w:t>Organizational Stipend Program</w:t>
            </w:r>
          </w:p>
          <w:p w:rsidR="00581B46" w:rsidRDefault="00581B46" w:rsidP="00581B46">
            <w:pPr>
              <w:rPr>
                <w:rFonts w:cs="Open Sans"/>
                <w:sz w:val="24"/>
                <w:szCs w:val="24"/>
              </w:rPr>
            </w:pPr>
            <w:r w:rsidRPr="00A84C63">
              <w:rPr>
                <w:rFonts w:cs="Open Sans"/>
                <w:sz w:val="24"/>
                <w:szCs w:val="24"/>
              </w:rPr>
              <w:t>1.8 Yearly, provide a minimum of 6 stipends, which will fund one of the following options: 1) organizations to support Tennesseans with disabilities to attend disability conferences; 2) Tennessee disability conferences; or 3) organizations to fulfill a Council priority.</w:t>
            </w:r>
          </w:p>
          <w:p w:rsidR="00C3703D" w:rsidRDefault="00C3703D" w:rsidP="00581B46">
            <w:pPr>
              <w:rPr>
                <w:rFonts w:cs="Open Sans"/>
                <w:sz w:val="24"/>
                <w:szCs w:val="24"/>
              </w:rPr>
            </w:pPr>
          </w:p>
          <w:p w:rsidR="00581B46" w:rsidRPr="00A84C63" w:rsidRDefault="00581B46" w:rsidP="00581B46">
            <w:pPr>
              <w:rPr>
                <w:rFonts w:cs="Open Sans"/>
                <w:b/>
                <w:sz w:val="24"/>
                <w:szCs w:val="24"/>
                <w:u w:val="single"/>
              </w:rPr>
            </w:pPr>
            <w:r w:rsidRPr="00A84C63">
              <w:rPr>
                <w:rFonts w:cs="Open Sans"/>
                <w:b/>
                <w:sz w:val="24"/>
                <w:szCs w:val="24"/>
                <w:u w:val="single"/>
              </w:rPr>
              <w:t>Internships</w:t>
            </w:r>
          </w:p>
          <w:p w:rsidR="00581B46" w:rsidRPr="00581B46" w:rsidRDefault="00581B46" w:rsidP="00581B46">
            <w:r w:rsidRPr="00A84C63">
              <w:rPr>
                <w:rFonts w:cs="Open Sans"/>
                <w:sz w:val="24"/>
                <w:szCs w:val="24"/>
              </w:rPr>
              <w:t xml:space="preserve">1.9 Within five years, develop and implement an internship program to support a minimum of 6 people </w:t>
            </w:r>
            <w:r w:rsidRPr="00A84C63">
              <w:rPr>
                <w:rFonts w:cs="Open Sans"/>
                <w:sz w:val="24"/>
                <w:szCs w:val="24"/>
              </w:rPr>
              <w:lastRenderedPageBreak/>
              <w:t>with developmental disabilities in the following types of internships:</w:t>
            </w:r>
            <w:r>
              <w:rPr>
                <w:rFonts w:cs="Open Sans"/>
                <w:sz w:val="24"/>
                <w:szCs w:val="24"/>
              </w:rPr>
              <w:t xml:space="preserve"> </w:t>
            </w:r>
            <w:r w:rsidRPr="00A84C63">
              <w:rPr>
                <w:rFonts w:cs="Open Sans"/>
                <w:sz w:val="24"/>
                <w:szCs w:val="24"/>
              </w:rPr>
              <w:t>within cross disability and culturally diverse leadership coalitions</w:t>
            </w:r>
            <w:r>
              <w:rPr>
                <w:rFonts w:cs="Open Sans"/>
                <w:sz w:val="24"/>
                <w:szCs w:val="24"/>
              </w:rPr>
              <w:t xml:space="preserve">; </w:t>
            </w:r>
            <w:r w:rsidRPr="00A84C63">
              <w:rPr>
                <w:rFonts w:cs="Open Sans"/>
                <w:sz w:val="24"/>
                <w:szCs w:val="24"/>
              </w:rPr>
              <w:t>within state government; or</w:t>
            </w:r>
            <w:r>
              <w:rPr>
                <w:rFonts w:cs="Open Sans"/>
                <w:sz w:val="24"/>
                <w:szCs w:val="24"/>
              </w:rPr>
              <w:t xml:space="preserve"> </w:t>
            </w:r>
            <w:r w:rsidRPr="00A84C63">
              <w:rPr>
                <w:rFonts w:cs="Open Sans"/>
                <w:sz w:val="24"/>
                <w:szCs w:val="24"/>
              </w:rPr>
              <w:t>within the state legislature</w:t>
            </w:r>
          </w:p>
        </w:tc>
        <w:tc>
          <w:tcPr>
            <w:tcW w:w="0" w:type="auto"/>
          </w:tcPr>
          <w:p w:rsidR="00581B46" w:rsidRDefault="00581B46" w:rsidP="00581B46">
            <w:pPr>
              <w:rPr>
                <w:rFonts w:cs="Open Sans"/>
                <w:sz w:val="24"/>
                <w:szCs w:val="24"/>
              </w:rPr>
            </w:pPr>
          </w:p>
          <w:p w:rsidR="00581B46" w:rsidRDefault="00581B46" w:rsidP="00581B46">
            <w:pPr>
              <w:rPr>
                <w:rFonts w:cs="Open Sans"/>
                <w:sz w:val="24"/>
                <w:szCs w:val="24"/>
              </w:rPr>
            </w:pPr>
            <w:r w:rsidRPr="00A84C63">
              <w:rPr>
                <w:rFonts w:cs="Open Sans"/>
                <w:sz w:val="24"/>
                <w:szCs w:val="24"/>
              </w:rPr>
              <w:t>Partners in Policymaking</w:t>
            </w:r>
          </w:p>
          <w:p w:rsidR="00581B46" w:rsidRDefault="00581B46" w:rsidP="00581B46">
            <w:pPr>
              <w:rPr>
                <w:rFonts w:cs="Open Sans"/>
                <w:sz w:val="24"/>
                <w:szCs w:val="24"/>
              </w:rPr>
            </w:pPr>
          </w:p>
          <w:p w:rsidR="00581B46" w:rsidRDefault="00581B46" w:rsidP="00581B46">
            <w:pPr>
              <w:rPr>
                <w:rFonts w:cs="Open Sans"/>
                <w:sz w:val="24"/>
                <w:szCs w:val="24"/>
              </w:rPr>
            </w:pPr>
          </w:p>
          <w:p w:rsidR="00581B46" w:rsidRDefault="00581B46" w:rsidP="00581B46">
            <w:pPr>
              <w:rPr>
                <w:rFonts w:cs="Open Sans"/>
                <w:sz w:val="24"/>
                <w:szCs w:val="24"/>
              </w:rPr>
            </w:pPr>
          </w:p>
          <w:p w:rsidR="00142B3B" w:rsidRDefault="00142B3B" w:rsidP="00581B46">
            <w:pPr>
              <w:rPr>
                <w:rFonts w:cs="Open Sans"/>
                <w:sz w:val="24"/>
                <w:szCs w:val="24"/>
              </w:rPr>
            </w:pPr>
          </w:p>
          <w:p w:rsidR="00581B46" w:rsidRDefault="00581B46" w:rsidP="00581B46">
            <w:pPr>
              <w:rPr>
                <w:rFonts w:cs="Open Sans"/>
                <w:sz w:val="24"/>
                <w:szCs w:val="24"/>
              </w:rPr>
            </w:pPr>
            <w:r w:rsidRPr="00A84C63">
              <w:rPr>
                <w:rFonts w:cs="Open Sans"/>
                <w:sz w:val="24"/>
                <w:szCs w:val="24"/>
              </w:rPr>
              <w:t>Youth Leadership Trainings with CILs</w:t>
            </w:r>
          </w:p>
          <w:p w:rsidR="00581B46" w:rsidRPr="00A84C63" w:rsidRDefault="00581B46" w:rsidP="00581B46">
            <w:pPr>
              <w:rPr>
                <w:rFonts w:cs="Open Sans"/>
                <w:sz w:val="24"/>
                <w:szCs w:val="24"/>
              </w:rPr>
            </w:pPr>
            <w:r w:rsidRPr="00A84C63">
              <w:rPr>
                <w:rFonts w:cs="Open Sans"/>
                <w:sz w:val="24"/>
                <w:szCs w:val="24"/>
              </w:rPr>
              <w:t>Youth Readiness Training</w:t>
            </w:r>
          </w:p>
          <w:p w:rsidR="00581B46" w:rsidRDefault="00581B46" w:rsidP="00581B46">
            <w:pPr>
              <w:rPr>
                <w:rFonts w:cs="Open Sans"/>
                <w:sz w:val="24"/>
                <w:szCs w:val="24"/>
              </w:rPr>
            </w:pPr>
          </w:p>
          <w:p w:rsidR="00581B46" w:rsidRDefault="00581B46" w:rsidP="00581B46">
            <w:pPr>
              <w:rPr>
                <w:rFonts w:cs="Open Sans"/>
                <w:sz w:val="24"/>
                <w:szCs w:val="24"/>
              </w:rPr>
            </w:pPr>
            <w:r w:rsidRPr="00A84C63">
              <w:rPr>
                <w:rFonts w:cs="Open Sans"/>
                <w:sz w:val="24"/>
                <w:szCs w:val="24"/>
              </w:rPr>
              <w:t>People Planning Together (Began 2010 – ongoing. Leadership training by self-advocates)</w:t>
            </w:r>
          </w:p>
          <w:p w:rsidR="00581B46" w:rsidRDefault="00581B46" w:rsidP="00581B46">
            <w:pPr>
              <w:rPr>
                <w:rFonts w:cs="Open Sans"/>
                <w:sz w:val="24"/>
                <w:szCs w:val="24"/>
              </w:rPr>
            </w:pPr>
          </w:p>
          <w:p w:rsidR="00581B46" w:rsidRDefault="00581B46" w:rsidP="00581B46">
            <w:pPr>
              <w:rPr>
                <w:rFonts w:cs="Open Sans"/>
                <w:sz w:val="24"/>
                <w:szCs w:val="24"/>
              </w:rPr>
            </w:pPr>
          </w:p>
          <w:p w:rsidR="00142B3B" w:rsidRDefault="00142B3B" w:rsidP="00581B46">
            <w:pPr>
              <w:rPr>
                <w:rFonts w:cs="Open Sans"/>
                <w:sz w:val="24"/>
                <w:szCs w:val="24"/>
              </w:rPr>
            </w:pPr>
          </w:p>
          <w:p w:rsidR="00142B3B" w:rsidRDefault="00142B3B" w:rsidP="00581B46">
            <w:pPr>
              <w:rPr>
                <w:rFonts w:cs="Open Sans"/>
                <w:sz w:val="24"/>
                <w:szCs w:val="24"/>
              </w:rPr>
            </w:pPr>
          </w:p>
          <w:p w:rsidR="00581B46" w:rsidRDefault="00581B46" w:rsidP="00581B46">
            <w:pPr>
              <w:rPr>
                <w:rFonts w:cs="Open Sans"/>
                <w:sz w:val="24"/>
                <w:szCs w:val="24"/>
              </w:rPr>
            </w:pPr>
            <w:r w:rsidRPr="00A84C63">
              <w:rPr>
                <w:rFonts w:cs="Open Sans"/>
                <w:sz w:val="24"/>
                <w:szCs w:val="24"/>
              </w:rPr>
              <w:t>Discipline</w:t>
            </w:r>
            <w:r w:rsidR="002C1758">
              <w:rPr>
                <w:rFonts w:cs="Open Sans"/>
                <w:sz w:val="24"/>
                <w:szCs w:val="24"/>
              </w:rPr>
              <w:t>-</w:t>
            </w:r>
            <w:r w:rsidRPr="00A84C63">
              <w:rPr>
                <w:rFonts w:cs="Open Sans"/>
                <w:sz w:val="24"/>
                <w:szCs w:val="24"/>
              </w:rPr>
              <w:t>specific training for state employees who provide services to people with disabilities and their family members.</w:t>
            </w:r>
          </w:p>
          <w:p w:rsidR="00581B46" w:rsidRDefault="00581B46" w:rsidP="00581B46">
            <w:pPr>
              <w:rPr>
                <w:rFonts w:cs="Open Sans"/>
                <w:sz w:val="24"/>
                <w:szCs w:val="24"/>
              </w:rPr>
            </w:pPr>
          </w:p>
          <w:p w:rsidR="002E573C" w:rsidRDefault="002E573C" w:rsidP="00581B46">
            <w:pPr>
              <w:rPr>
                <w:rFonts w:cs="Open Sans"/>
                <w:sz w:val="24"/>
                <w:szCs w:val="24"/>
              </w:rPr>
            </w:pPr>
          </w:p>
          <w:p w:rsidR="00142B3B" w:rsidRDefault="00142B3B" w:rsidP="00581B46">
            <w:pPr>
              <w:rPr>
                <w:rFonts w:cs="Open Sans"/>
                <w:sz w:val="24"/>
                <w:szCs w:val="24"/>
              </w:rPr>
            </w:pPr>
          </w:p>
          <w:p w:rsidR="002E573C" w:rsidRDefault="00581B46" w:rsidP="00581B46">
            <w:pPr>
              <w:rPr>
                <w:rFonts w:cs="Open Sans"/>
                <w:sz w:val="24"/>
                <w:szCs w:val="24"/>
              </w:rPr>
            </w:pPr>
            <w:r w:rsidRPr="00A84C63">
              <w:rPr>
                <w:rFonts w:cs="Open Sans"/>
                <w:sz w:val="24"/>
                <w:szCs w:val="24"/>
              </w:rPr>
              <w:t>Tennessee Allies in Self Advocacy</w:t>
            </w:r>
          </w:p>
          <w:p w:rsidR="00581B46" w:rsidRPr="00A84C63" w:rsidRDefault="00581B46" w:rsidP="00581B46">
            <w:pPr>
              <w:rPr>
                <w:rFonts w:cs="Open Sans"/>
                <w:sz w:val="24"/>
                <w:szCs w:val="24"/>
              </w:rPr>
            </w:pPr>
            <w:r w:rsidRPr="00A84C63">
              <w:rPr>
                <w:rFonts w:cs="Open Sans"/>
                <w:sz w:val="24"/>
                <w:szCs w:val="24"/>
              </w:rPr>
              <w:t>Our Communities Standing Strong</w:t>
            </w:r>
          </w:p>
          <w:p w:rsidR="00581B46" w:rsidRDefault="00581B46" w:rsidP="00581B46">
            <w:pPr>
              <w:rPr>
                <w:rFonts w:cs="Open Sans"/>
                <w:sz w:val="24"/>
                <w:szCs w:val="24"/>
              </w:rPr>
            </w:pPr>
          </w:p>
        </w:tc>
      </w:tr>
      <w:tr w:rsidR="00581B46" w:rsidTr="00BC1386">
        <w:tc>
          <w:tcPr>
            <w:tcW w:w="0" w:type="auto"/>
            <w:gridSpan w:val="2"/>
            <w:vAlign w:val="center"/>
          </w:tcPr>
          <w:p w:rsidR="00581B46" w:rsidRPr="002E573C" w:rsidRDefault="00581B46" w:rsidP="002E573C">
            <w:pPr>
              <w:jc w:val="center"/>
              <w:rPr>
                <w:rFonts w:ascii="PermianSlabSerifTypeface" w:hAnsi="PermianSlabSerifTypeface" w:cs="Open Sans"/>
                <w:sz w:val="32"/>
                <w:szCs w:val="32"/>
              </w:rPr>
            </w:pPr>
            <w:r w:rsidRPr="002E573C">
              <w:rPr>
                <w:rFonts w:ascii="PermianSlabSerifTypeface" w:hAnsi="PermianSlabSerifTypeface" w:cs="Open Sans"/>
                <w:b/>
                <w:sz w:val="32"/>
                <w:szCs w:val="32"/>
              </w:rPr>
              <w:lastRenderedPageBreak/>
              <w:t>Goal 2: Impacting Policy and Practice</w:t>
            </w:r>
            <w:r w:rsidRPr="00BC74DD">
              <w:rPr>
                <w:rFonts w:ascii="PermianSlabSerifTypeface" w:hAnsi="PermianSlabSerifTypeface" w:cs="Open Sans"/>
                <w:sz w:val="32"/>
                <w:szCs w:val="32"/>
              </w:rPr>
              <w:t xml:space="preserve"> - Improve Tennessee policy and practice through tracking key legislative activity, developing and nurturing collaborations, and providing resources for grant projects.</w:t>
            </w:r>
          </w:p>
        </w:tc>
      </w:tr>
      <w:tr w:rsidR="00581B46" w:rsidTr="00581B46">
        <w:tc>
          <w:tcPr>
            <w:tcW w:w="0" w:type="auto"/>
            <w:gridSpan w:val="2"/>
          </w:tcPr>
          <w:p w:rsidR="00C3703D" w:rsidRDefault="00C3703D" w:rsidP="00C3703D">
            <w:pPr>
              <w:rPr>
                <w:rFonts w:cs="Open Sans"/>
                <w:sz w:val="24"/>
                <w:szCs w:val="24"/>
              </w:rPr>
            </w:pPr>
            <w:r w:rsidRPr="00C3703D">
              <w:rPr>
                <w:rFonts w:cs="Open Sans"/>
                <w:b/>
                <w:sz w:val="24"/>
                <w:szCs w:val="24"/>
              </w:rPr>
              <w:t>LOGIC MODEL IMPACT STATEMENT for IMPACTING POLICY and PRACTICE</w:t>
            </w:r>
            <w:r>
              <w:rPr>
                <w:rFonts w:cs="Open Sans"/>
                <w:sz w:val="24"/>
                <w:szCs w:val="24"/>
              </w:rPr>
              <w:t>:</w:t>
            </w:r>
          </w:p>
          <w:p w:rsidR="00877C59" w:rsidRPr="00C3703D" w:rsidRDefault="00C3703D" w:rsidP="00C3703D">
            <w:pPr>
              <w:rPr>
                <w:rFonts w:ascii="PermianSlabSerifTypeface" w:hAnsi="PermianSlabSerifTypeface" w:cs="Open Sans"/>
                <w:b/>
                <w:sz w:val="32"/>
                <w:szCs w:val="32"/>
              </w:rPr>
            </w:pPr>
            <w:r w:rsidRPr="00C3703D">
              <w:rPr>
                <w:rFonts w:cs="Open Sans"/>
                <w:sz w:val="24"/>
                <w:szCs w:val="24"/>
              </w:rPr>
              <w:t>Tennessee Council on Developmental Disabilities public policy efforts lead to: 1) A system of services that is family and person centered; 2) A system of services in which employment is the first and primary day services outcome; and 3) A system of services through which everyone who need</w:t>
            </w:r>
            <w:r>
              <w:rPr>
                <w:rFonts w:cs="Open Sans"/>
                <w:sz w:val="24"/>
                <w:szCs w:val="24"/>
              </w:rPr>
              <w:t>s help has access to resources.</w:t>
            </w:r>
          </w:p>
        </w:tc>
      </w:tr>
      <w:tr w:rsidR="00142B3B" w:rsidTr="007D6AFC">
        <w:tc>
          <w:tcPr>
            <w:tcW w:w="0" w:type="auto"/>
            <w:vAlign w:val="center"/>
          </w:tcPr>
          <w:p w:rsidR="00BC1386" w:rsidRPr="00AA7421" w:rsidRDefault="00BC1386" w:rsidP="004A4CCB">
            <w:pPr>
              <w:jc w:val="center"/>
              <w:rPr>
                <w:b/>
                <w:sz w:val="28"/>
              </w:rPr>
            </w:pPr>
            <w:r w:rsidRPr="00AA7421">
              <w:rPr>
                <w:b/>
                <w:sz w:val="28"/>
              </w:rPr>
              <w:t>Objectives</w:t>
            </w:r>
          </w:p>
        </w:tc>
        <w:tc>
          <w:tcPr>
            <w:tcW w:w="0" w:type="auto"/>
            <w:vAlign w:val="center"/>
          </w:tcPr>
          <w:p w:rsidR="00BC1386" w:rsidRPr="00AA7421" w:rsidRDefault="00BC1386" w:rsidP="004A4CCB">
            <w:pPr>
              <w:jc w:val="center"/>
              <w:rPr>
                <w:b/>
                <w:sz w:val="28"/>
              </w:rPr>
            </w:pPr>
            <w:r w:rsidRPr="00AA7421">
              <w:rPr>
                <w:b/>
                <w:sz w:val="28"/>
              </w:rPr>
              <w:t>Projects/activities</w:t>
            </w:r>
          </w:p>
        </w:tc>
      </w:tr>
      <w:tr w:rsidR="00142B3B" w:rsidTr="007501B6">
        <w:tc>
          <w:tcPr>
            <w:tcW w:w="0" w:type="auto"/>
          </w:tcPr>
          <w:p w:rsidR="00BC1386" w:rsidRPr="00A84C63" w:rsidRDefault="00BC1386" w:rsidP="00BC1386">
            <w:pPr>
              <w:rPr>
                <w:rFonts w:cs="Open Sans"/>
                <w:sz w:val="24"/>
                <w:szCs w:val="24"/>
              </w:rPr>
            </w:pPr>
            <w:r w:rsidRPr="00A84C63">
              <w:rPr>
                <w:rFonts w:cs="Open Sans"/>
                <w:sz w:val="24"/>
                <w:szCs w:val="24"/>
              </w:rPr>
              <w:t xml:space="preserve">2.1 Annually, target at least 3 key federal or state bills, Executive Orders, or regulations being promulgated in order to take advantage of opportunities to educate policymakers about the impact of specific policies. </w:t>
            </w:r>
          </w:p>
          <w:p w:rsidR="00BC1386" w:rsidRPr="00A84C63" w:rsidRDefault="00BC1386" w:rsidP="00BC1386">
            <w:pPr>
              <w:rPr>
                <w:rFonts w:cs="Open Sans"/>
                <w:sz w:val="24"/>
                <w:szCs w:val="24"/>
              </w:rPr>
            </w:pPr>
          </w:p>
          <w:p w:rsidR="00BC1386" w:rsidRPr="00A84C63" w:rsidRDefault="00BC1386" w:rsidP="00BC1386">
            <w:pPr>
              <w:rPr>
                <w:rFonts w:cs="Open Sans"/>
                <w:sz w:val="24"/>
                <w:szCs w:val="24"/>
              </w:rPr>
            </w:pPr>
            <w:r w:rsidRPr="00A84C63">
              <w:rPr>
                <w:rFonts w:cs="Open Sans"/>
                <w:sz w:val="24"/>
                <w:szCs w:val="24"/>
              </w:rPr>
              <w:t>2.2 Each year, disseminate monthly public policy information to Council members and the Tennessee public in order to educate and inform.</w:t>
            </w:r>
          </w:p>
          <w:p w:rsidR="00BC1386" w:rsidRPr="00A84C63" w:rsidRDefault="00BC1386" w:rsidP="00BC1386">
            <w:pPr>
              <w:rPr>
                <w:rFonts w:cs="Open Sans"/>
                <w:sz w:val="24"/>
                <w:szCs w:val="24"/>
              </w:rPr>
            </w:pPr>
          </w:p>
          <w:p w:rsidR="00BC74DD" w:rsidRDefault="00BC1386" w:rsidP="00BC1386">
            <w:pPr>
              <w:rPr>
                <w:rFonts w:cs="Open Sans"/>
                <w:sz w:val="24"/>
                <w:szCs w:val="24"/>
              </w:rPr>
            </w:pPr>
            <w:r w:rsidRPr="00A84C63">
              <w:rPr>
                <w:rFonts w:cs="Open Sans"/>
                <w:sz w:val="24"/>
                <w:szCs w:val="24"/>
              </w:rPr>
              <w:t xml:space="preserve">2.3 Annually, collaborate with at least 3 policy groups to improve policies and practices that impact the Tennessee disability service system. </w:t>
            </w:r>
          </w:p>
          <w:p w:rsidR="00BC74DD" w:rsidRPr="00A84C63" w:rsidRDefault="00BC74DD" w:rsidP="00BC1386">
            <w:pPr>
              <w:rPr>
                <w:rFonts w:cs="Open Sans"/>
                <w:sz w:val="24"/>
                <w:szCs w:val="24"/>
              </w:rPr>
            </w:pPr>
          </w:p>
        </w:tc>
        <w:tc>
          <w:tcPr>
            <w:tcW w:w="0" w:type="auto"/>
          </w:tcPr>
          <w:p w:rsidR="00BC1386" w:rsidRDefault="00BC1386" w:rsidP="00BC1386">
            <w:pPr>
              <w:pStyle w:val="ListParagraph"/>
              <w:numPr>
                <w:ilvl w:val="0"/>
                <w:numId w:val="8"/>
              </w:numPr>
              <w:rPr>
                <w:rFonts w:cs="Open Sans"/>
                <w:sz w:val="24"/>
                <w:szCs w:val="24"/>
              </w:rPr>
            </w:pPr>
            <w:r w:rsidRPr="00A84C63">
              <w:rPr>
                <w:rFonts w:cs="Open Sans"/>
                <w:sz w:val="24"/>
                <w:szCs w:val="24"/>
              </w:rPr>
              <w:t>Staff legislative and public policy activities (e.g., research, analysis and development)</w:t>
            </w:r>
          </w:p>
          <w:p w:rsidR="002B1B9D" w:rsidRPr="00A84C63" w:rsidRDefault="002B1B9D" w:rsidP="00BC1386">
            <w:pPr>
              <w:pStyle w:val="ListParagraph"/>
              <w:numPr>
                <w:ilvl w:val="0"/>
                <w:numId w:val="8"/>
              </w:numPr>
              <w:rPr>
                <w:rFonts w:cs="Open Sans"/>
                <w:sz w:val="24"/>
                <w:szCs w:val="24"/>
              </w:rPr>
            </w:pPr>
            <w:r>
              <w:rPr>
                <w:rFonts w:cs="Open Sans"/>
                <w:sz w:val="24"/>
                <w:szCs w:val="24"/>
              </w:rPr>
              <w:t>Public policy e-newsletter</w:t>
            </w:r>
          </w:p>
          <w:p w:rsidR="00BC1386" w:rsidRPr="002B1B9D" w:rsidRDefault="002B1B9D" w:rsidP="00142B3B">
            <w:pPr>
              <w:pStyle w:val="ListParagraph"/>
              <w:numPr>
                <w:ilvl w:val="0"/>
                <w:numId w:val="8"/>
              </w:numPr>
              <w:rPr>
                <w:rFonts w:cs="Open Sans"/>
                <w:sz w:val="24"/>
                <w:szCs w:val="24"/>
              </w:rPr>
            </w:pPr>
            <w:r w:rsidRPr="002B1B9D">
              <w:rPr>
                <w:rFonts w:cs="Open Sans"/>
                <w:sz w:val="24"/>
                <w:szCs w:val="24"/>
              </w:rPr>
              <w:t xml:space="preserve">Staff participation on public policy groups such as the </w:t>
            </w:r>
            <w:r w:rsidR="00BC1386" w:rsidRPr="002B1B9D">
              <w:rPr>
                <w:rFonts w:cs="Open Sans"/>
                <w:sz w:val="24"/>
                <w:szCs w:val="24"/>
              </w:rPr>
              <w:t>Employment Roundtable</w:t>
            </w:r>
            <w:r w:rsidRPr="002B1B9D">
              <w:rPr>
                <w:rFonts w:cs="Open Sans"/>
                <w:sz w:val="24"/>
                <w:szCs w:val="24"/>
              </w:rPr>
              <w:t xml:space="preserve">; </w:t>
            </w:r>
            <w:r w:rsidR="00BC1386" w:rsidRPr="002B1B9D">
              <w:rPr>
                <w:rFonts w:cs="Open Sans"/>
                <w:sz w:val="24"/>
                <w:szCs w:val="24"/>
              </w:rPr>
              <w:t>Technical Advisory Workgroup on Employment for ECF CHOICES Program</w:t>
            </w:r>
            <w:r w:rsidRPr="002B1B9D">
              <w:rPr>
                <w:rFonts w:cs="Open Sans"/>
                <w:sz w:val="24"/>
                <w:szCs w:val="24"/>
              </w:rPr>
              <w:t xml:space="preserve">; </w:t>
            </w:r>
            <w:r w:rsidR="00BC1386" w:rsidRPr="002B1B9D">
              <w:rPr>
                <w:rFonts w:cs="Open Sans"/>
                <w:sz w:val="24"/>
                <w:szCs w:val="24"/>
              </w:rPr>
              <w:t>Disability Coalition on Education</w:t>
            </w:r>
            <w:r w:rsidRPr="002B1B9D">
              <w:rPr>
                <w:rFonts w:cs="Open Sans"/>
                <w:sz w:val="24"/>
                <w:szCs w:val="24"/>
              </w:rPr>
              <w:t xml:space="preserve">; and </w:t>
            </w:r>
            <w:r w:rsidR="00BC1386" w:rsidRPr="002B1B9D">
              <w:rPr>
                <w:rFonts w:cs="Open Sans"/>
                <w:sz w:val="24"/>
                <w:szCs w:val="24"/>
              </w:rPr>
              <w:t>Disability Policy Alliance</w:t>
            </w:r>
            <w:r>
              <w:rPr>
                <w:rFonts w:cs="Open Sans"/>
                <w:sz w:val="24"/>
                <w:szCs w:val="24"/>
              </w:rPr>
              <w:t>.</w:t>
            </w:r>
          </w:p>
        </w:tc>
      </w:tr>
      <w:tr w:rsidR="00BC1386" w:rsidTr="00317D2A">
        <w:tc>
          <w:tcPr>
            <w:tcW w:w="0" w:type="auto"/>
            <w:gridSpan w:val="2"/>
          </w:tcPr>
          <w:p w:rsidR="00BC1386" w:rsidRPr="002E573C" w:rsidRDefault="00BC1386" w:rsidP="002E573C">
            <w:pPr>
              <w:pStyle w:val="ListParagraph"/>
              <w:jc w:val="center"/>
              <w:rPr>
                <w:rFonts w:cs="Open Sans"/>
                <w:sz w:val="24"/>
                <w:szCs w:val="24"/>
              </w:rPr>
            </w:pPr>
            <w:r w:rsidRPr="002E573C">
              <w:rPr>
                <w:rFonts w:ascii="PermianSlabSerifTypeface" w:hAnsi="PermianSlabSerifTypeface" w:cs="Open Sans"/>
                <w:b/>
                <w:sz w:val="32"/>
                <w:szCs w:val="32"/>
              </w:rPr>
              <w:lastRenderedPageBreak/>
              <w:t>Goal 3: Informing and Educating Stakeholders</w:t>
            </w:r>
            <w:r w:rsidRPr="002E573C">
              <w:rPr>
                <w:rFonts w:ascii="PermianSlabSerifTypeface" w:hAnsi="PermianSlabSerifTypeface" w:cs="Open Sans"/>
                <w:sz w:val="32"/>
                <w:szCs w:val="32"/>
              </w:rPr>
              <w:t xml:space="preserve"> - Implement public information activities that increase Tennesseans’ awareness of disability policies and practices.</w:t>
            </w:r>
          </w:p>
        </w:tc>
      </w:tr>
      <w:tr w:rsidR="00BC1386" w:rsidTr="00317D2A">
        <w:tc>
          <w:tcPr>
            <w:tcW w:w="0" w:type="auto"/>
            <w:gridSpan w:val="2"/>
          </w:tcPr>
          <w:p w:rsidR="00C3703D" w:rsidRDefault="00C3703D" w:rsidP="00BC1386">
            <w:pPr>
              <w:rPr>
                <w:rFonts w:cs="Open Sans"/>
                <w:sz w:val="24"/>
                <w:szCs w:val="24"/>
              </w:rPr>
            </w:pPr>
            <w:r>
              <w:rPr>
                <w:rFonts w:cs="Open Sans"/>
                <w:b/>
                <w:sz w:val="24"/>
                <w:szCs w:val="24"/>
              </w:rPr>
              <w:t xml:space="preserve">LOGIC MODEL </w:t>
            </w:r>
            <w:r w:rsidRPr="00C3703D">
              <w:rPr>
                <w:rFonts w:cs="Open Sans"/>
                <w:b/>
                <w:sz w:val="24"/>
                <w:szCs w:val="24"/>
              </w:rPr>
              <w:t>IMPACT STATEMENT for INFORMING and EDUCATING STAKEHOLDERS</w:t>
            </w:r>
            <w:r>
              <w:rPr>
                <w:rFonts w:cs="Open Sans"/>
                <w:sz w:val="24"/>
                <w:szCs w:val="24"/>
              </w:rPr>
              <w:t>:</w:t>
            </w:r>
          </w:p>
          <w:p w:rsidR="00BC1386" w:rsidRPr="00BC1386" w:rsidRDefault="00C3703D" w:rsidP="00C3703D">
            <w:pPr>
              <w:rPr>
                <w:rFonts w:ascii="PermianSlabSerifTypeface" w:hAnsi="PermianSlabSerifTypeface" w:cs="Open Sans"/>
                <w:b/>
                <w:sz w:val="32"/>
                <w:szCs w:val="32"/>
              </w:rPr>
            </w:pPr>
            <w:r w:rsidRPr="00C3703D">
              <w:rPr>
                <w:rFonts w:cs="Open Sans"/>
                <w:sz w:val="24"/>
                <w:szCs w:val="24"/>
              </w:rPr>
              <w:t>Communications activities will increase knowledge of Tennesseans with disabilities, their family members, policymakers, professionals, and the public, resulting in: 1. Increased public awareness of disability policies, programs, and practices; 2. Increased ability to access disability services Tennessee; 3. Systems change to improv</w:t>
            </w:r>
            <w:r>
              <w:rPr>
                <w:rFonts w:cs="Open Sans"/>
                <w:sz w:val="24"/>
                <w:szCs w:val="24"/>
              </w:rPr>
              <w:t>e the disability service system; and 4. Increased knowledge and awareness of the Council and its activities.</w:t>
            </w:r>
          </w:p>
        </w:tc>
      </w:tr>
      <w:tr w:rsidR="00142B3B" w:rsidTr="00FF55A8">
        <w:trPr>
          <w:trHeight w:val="256"/>
        </w:trPr>
        <w:tc>
          <w:tcPr>
            <w:tcW w:w="0" w:type="auto"/>
            <w:vAlign w:val="center"/>
          </w:tcPr>
          <w:p w:rsidR="00BC1386" w:rsidRPr="00AA7421" w:rsidRDefault="00BC1386" w:rsidP="004A4CCB">
            <w:pPr>
              <w:jc w:val="center"/>
              <w:rPr>
                <w:b/>
                <w:sz w:val="28"/>
              </w:rPr>
            </w:pPr>
            <w:r w:rsidRPr="00AA7421">
              <w:rPr>
                <w:b/>
                <w:sz w:val="28"/>
              </w:rPr>
              <w:t>Objectives</w:t>
            </w:r>
          </w:p>
        </w:tc>
        <w:tc>
          <w:tcPr>
            <w:tcW w:w="0" w:type="auto"/>
            <w:vAlign w:val="center"/>
          </w:tcPr>
          <w:p w:rsidR="00BC1386" w:rsidRPr="00AA7421" w:rsidRDefault="00BC1386" w:rsidP="004A4CCB">
            <w:pPr>
              <w:jc w:val="center"/>
              <w:rPr>
                <w:b/>
                <w:sz w:val="28"/>
              </w:rPr>
            </w:pPr>
            <w:r w:rsidRPr="00AA7421">
              <w:rPr>
                <w:b/>
                <w:sz w:val="28"/>
              </w:rPr>
              <w:t>Projects/activities</w:t>
            </w:r>
          </w:p>
        </w:tc>
      </w:tr>
      <w:tr w:rsidR="00142B3B" w:rsidTr="00C86D68">
        <w:trPr>
          <w:trHeight w:val="255"/>
        </w:trPr>
        <w:tc>
          <w:tcPr>
            <w:tcW w:w="0" w:type="auto"/>
          </w:tcPr>
          <w:p w:rsidR="00BC1386" w:rsidRDefault="00BC1386" w:rsidP="00BC1386">
            <w:pPr>
              <w:rPr>
                <w:rFonts w:cs="Open Sans"/>
                <w:sz w:val="24"/>
                <w:szCs w:val="24"/>
              </w:rPr>
            </w:pPr>
            <w:r w:rsidRPr="00A84C63">
              <w:rPr>
                <w:rFonts w:cs="Open Sans"/>
                <w:sz w:val="24"/>
                <w:szCs w:val="24"/>
              </w:rPr>
              <w:t xml:space="preserve">3.1 Yearly, implement communication activities through at least 5 </w:t>
            </w:r>
            <w:r>
              <w:rPr>
                <w:rFonts w:cs="Open Sans"/>
                <w:sz w:val="24"/>
                <w:szCs w:val="24"/>
              </w:rPr>
              <w:t>platforms to increase recipient</w:t>
            </w:r>
            <w:r w:rsidRPr="00A84C63">
              <w:rPr>
                <w:rFonts w:cs="Open Sans"/>
                <w:sz w:val="24"/>
                <w:szCs w:val="24"/>
              </w:rPr>
              <w:t>s</w:t>
            </w:r>
            <w:r>
              <w:rPr>
                <w:rFonts w:cs="Open Sans"/>
                <w:sz w:val="24"/>
                <w:szCs w:val="24"/>
              </w:rPr>
              <w:t>’</w:t>
            </w:r>
            <w:r w:rsidRPr="00A84C63">
              <w:rPr>
                <w:rFonts w:cs="Open Sans"/>
                <w:sz w:val="24"/>
                <w:szCs w:val="24"/>
              </w:rPr>
              <w:t xml:space="preserve"> knowledge of Tennessee specific disability topics.</w:t>
            </w:r>
          </w:p>
          <w:p w:rsidR="00BC1386" w:rsidRPr="00A84C63" w:rsidRDefault="00BC1386" w:rsidP="00BC1386">
            <w:pPr>
              <w:rPr>
                <w:rFonts w:cs="Open Sans"/>
                <w:sz w:val="24"/>
                <w:szCs w:val="24"/>
              </w:rPr>
            </w:pPr>
          </w:p>
          <w:p w:rsidR="00BC1386" w:rsidRDefault="00BC1386" w:rsidP="00BC1386">
            <w:pPr>
              <w:rPr>
                <w:rFonts w:cs="Open Sans"/>
                <w:sz w:val="24"/>
                <w:szCs w:val="24"/>
              </w:rPr>
            </w:pPr>
            <w:r w:rsidRPr="00A84C63">
              <w:rPr>
                <w:rFonts w:cs="Open Sans"/>
                <w:sz w:val="24"/>
                <w:szCs w:val="24"/>
              </w:rPr>
              <w:t>3.2 Yearly, facilitate state government partnership to oversee, evaluate and sustain a Tennessee disability information and referral service in order to increase knowledge of and access to services.</w:t>
            </w:r>
          </w:p>
          <w:p w:rsidR="00BC1386" w:rsidRPr="00A84C63" w:rsidRDefault="00BC1386" w:rsidP="00BC1386">
            <w:pPr>
              <w:rPr>
                <w:rFonts w:cs="Open Sans"/>
                <w:sz w:val="24"/>
                <w:szCs w:val="24"/>
              </w:rPr>
            </w:pPr>
          </w:p>
          <w:p w:rsidR="00BC1386" w:rsidRPr="00BC1386" w:rsidRDefault="00BC1386" w:rsidP="00BC1386">
            <w:pPr>
              <w:rPr>
                <w:rFonts w:cs="Open Sans"/>
                <w:sz w:val="24"/>
                <w:szCs w:val="24"/>
              </w:rPr>
            </w:pPr>
            <w:r w:rsidRPr="00BC1386">
              <w:rPr>
                <w:rFonts w:cs="Open Sans"/>
                <w:sz w:val="24"/>
                <w:szCs w:val="24"/>
              </w:rPr>
              <w:t>3.</w:t>
            </w:r>
            <w:r>
              <w:rPr>
                <w:rFonts w:cs="Open Sans"/>
                <w:sz w:val="24"/>
                <w:szCs w:val="24"/>
              </w:rPr>
              <w:t xml:space="preserve">3 </w:t>
            </w:r>
            <w:r w:rsidRPr="00BC1386">
              <w:rPr>
                <w:rFonts w:cs="Open Sans"/>
                <w:sz w:val="24"/>
                <w:szCs w:val="24"/>
              </w:rPr>
              <w:t xml:space="preserve">FY17, the DD Network Communications Team will increase public awareness of the following issues </w:t>
            </w:r>
            <w:r w:rsidR="002B1B9D">
              <w:rPr>
                <w:rFonts w:cs="Open Sans"/>
                <w:sz w:val="24"/>
                <w:szCs w:val="24"/>
              </w:rPr>
              <w:t>–</w:t>
            </w:r>
            <w:r w:rsidRPr="00BC1386">
              <w:rPr>
                <w:rFonts w:cs="Open Sans"/>
                <w:sz w:val="24"/>
                <w:szCs w:val="24"/>
              </w:rPr>
              <w:t xml:space="preserve"> multiculturalism</w:t>
            </w:r>
            <w:r w:rsidR="002B1B9D">
              <w:rPr>
                <w:rFonts w:cs="Open Sans"/>
                <w:sz w:val="24"/>
                <w:szCs w:val="24"/>
              </w:rPr>
              <w:t xml:space="preserve"> &amp; </w:t>
            </w:r>
            <w:r w:rsidRPr="00BC1386">
              <w:rPr>
                <w:rFonts w:cs="Open Sans"/>
                <w:sz w:val="24"/>
                <w:szCs w:val="24"/>
              </w:rPr>
              <w:t xml:space="preserve">diversity; employment; disability public policy; and self-advocacy. </w:t>
            </w:r>
          </w:p>
          <w:p w:rsidR="00BC1386" w:rsidRPr="00BC1386" w:rsidRDefault="00BC1386" w:rsidP="00BC1386"/>
          <w:p w:rsidR="00BC1386" w:rsidRPr="00BC1386" w:rsidRDefault="00BC1386" w:rsidP="00BC1386">
            <w:pPr>
              <w:rPr>
                <w:rFonts w:cs="Open Sans"/>
                <w:sz w:val="24"/>
                <w:szCs w:val="24"/>
              </w:rPr>
            </w:pPr>
            <w:r w:rsidRPr="00A84C63">
              <w:rPr>
                <w:rFonts w:cs="Open Sans"/>
                <w:sz w:val="24"/>
                <w:szCs w:val="24"/>
              </w:rPr>
              <w:t xml:space="preserve">3.4 FY17, collaborate with Vanderbilt University Kennedy Center UCEDD to provide Hispanic families with </w:t>
            </w:r>
            <w:r w:rsidRPr="00A84C63">
              <w:rPr>
                <w:rFonts w:cs="Open Sans"/>
                <w:sz w:val="24"/>
                <w:szCs w:val="24"/>
              </w:rPr>
              <w:lastRenderedPageBreak/>
              <w:t>information and referral services, assistance with application procedures, and translation services in order to decrease language barriers which is a barrier to accessing available disability services.</w:t>
            </w:r>
          </w:p>
        </w:tc>
        <w:tc>
          <w:tcPr>
            <w:tcW w:w="0" w:type="auto"/>
          </w:tcPr>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lastRenderedPageBreak/>
              <w:t>Facebook</w:t>
            </w:r>
          </w:p>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t>General Council News e-newsletter</w:t>
            </w:r>
          </w:p>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t>Web site</w:t>
            </w:r>
          </w:p>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t>Breaking Ground</w:t>
            </w:r>
          </w:p>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t>Print products</w:t>
            </w:r>
          </w:p>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t>Direct email</w:t>
            </w:r>
          </w:p>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t>Press release</w:t>
            </w:r>
          </w:p>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t>TN CDD Annual Report</w:t>
            </w:r>
          </w:p>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t>TN Communication Plan</w:t>
            </w:r>
          </w:p>
          <w:p w:rsidR="00BC1386" w:rsidRDefault="00BC1386" w:rsidP="00BC1386">
            <w:pPr>
              <w:pStyle w:val="ListParagraph"/>
              <w:numPr>
                <w:ilvl w:val="0"/>
                <w:numId w:val="12"/>
              </w:numPr>
              <w:rPr>
                <w:rFonts w:cs="Open Sans"/>
                <w:sz w:val="24"/>
                <w:szCs w:val="24"/>
              </w:rPr>
            </w:pPr>
            <w:r w:rsidRPr="00E04D6B">
              <w:rPr>
                <w:rFonts w:cs="Open Sans"/>
                <w:sz w:val="24"/>
                <w:szCs w:val="24"/>
              </w:rPr>
              <w:t>DD Network Communications Team</w:t>
            </w:r>
          </w:p>
          <w:p w:rsidR="00BC1386" w:rsidRPr="00E04D6B" w:rsidRDefault="00BC1386" w:rsidP="00BC1386">
            <w:pPr>
              <w:pStyle w:val="ListParagraph"/>
              <w:numPr>
                <w:ilvl w:val="0"/>
                <w:numId w:val="12"/>
              </w:numPr>
              <w:rPr>
                <w:rFonts w:cs="Open Sans"/>
                <w:sz w:val="24"/>
                <w:szCs w:val="24"/>
              </w:rPr>
            </w:pPr>
            <w:r w:rsidRPr="00E04D6B">
              <w:rPr>
                <w:rFonts w:cs="Open Sans"/>
                <w:sz w:val="24"/>
                <w:szCs w:val="24"/>
              </w:rPr>
              <w:t>Pathfinder and Camino Seguro</w:t>
            </w:r>
          </w:p>
          <w:p w:rsidR="00BC1386" w:rsidRPr="00BC1386" w:rsidRDefault="00BC1386" w:rsidP="00BC1386">
            <w:pPr>
              <w:rPr>
                <w:rFonts w:cs="Open Sans"/>
                <w:sz w:val="24"/>
                <w:szCs w:val="24"/>
              </w:rPr>
            </w:pPr>
          </w:p>
        </w:tc>
      </w:tr>
    </w:tbl>
    <w:p w:rsidR="00581B46" w:rsidRPr="00581B46" w:rsidRDefault="00581B46" w:rsidP="00BC74DD">
      <w:pPr>
        <w:rPr>
          <w:rFonts w:ascii="Open Sans" w:hAnsi="Open Sans" w:cs="Open Sans"/>
          <w:sz w:val="24"/>
          <w:szCs w:val="24"/>
        </w:rPr>
      </w:pPr>
    </w:p>
    <w:sectPr w:rsidR="00581B46" w:rsidRPr="00581B46" w:rsidSect="001019DD">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46" w:rsidRDefault="00581B46" w:rsidP="00E02E90">
      <w:pPr>
        <w:spacing w:after="0" w:line="240" w:lineRule="auto"/>
      </w:pPr>
      <w:r>
        <w:separator/>
      </w:r>
    </w:p>
  </w:endnote>
  <w:endnote w:type="continuationSeparator" w:id="0">
    <w:p w:rsidR="00581B46" w:rsidRDefault="00581B46" w:rsidP="00E0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04" w:rsidRDefault="00BC74DD" w:rsidP="001E1A04">
    <w:pPr>
      <w:pStyle w:val="Footer"/>
      <w:jc w:val="right"/>
      <w:rPr>
        <w:rFonts w:ascii="Open Sans" w:hAnsi="Open Sans" w:cs="Open Sans"/>
      </w:rPr>
    </w:pPr>
    <w:r w:rsidRPr="00BC74DD">
      <w:rPr>
        <w:rFonts w:ascii="Open Sans" w:hAnsi="Open Sans" w:cs="Open Sans"/>
      </w:rPr>
      <w:t>Feb</w:t>
    </w:r>
    <w:r w:rsidR="001E1A04">
      <w:rPr>
        <w:rFonts w:ascii="Open Sans" w:hAnsi="Open Sans" w:cs="Open Sans"/>
      </w:rPr>
      <w:t>.</w:t>
    </w:r>
    <w:r w:rsidR="00601C43" w:rsidRPr="00BC74DD">
      <w:rPr>
        <w:rFonts w:ascii="Open Sans" w:hAnsi="Open Sans" w:cs="Open Sans"/>
      </w:rPr>
      <w:t xml:space="preserve"> 201</w:t>
    </w:r>
    <w:r w:rsidRPr="00BC74DD">
      <w:rPr>
        <w:rFonts w:ascii="Open Sans" w:hAnsi="Open Sans" w:cs="Open Sans"/>
      </w:rPr>
      <w:t>7</w:t>
    </w:r>
    <w:r w:rsidR="00601C43" w:rsidRPr="00BC74DD">
      <w:rPr>
        <w:rFonts w:ascii="Open Sans" w:hAnsi="Open Sans" w:cs="Open Sans"/>
      </w:rPr>
      <w:t xml:space="preserve"> TN Council on D</w:t>
    </w:r>
    <w:r w:rsidR="002E573C">
      <w:rPr>
        <w:rFonts w:ascii="Open Sans" w:hAnsi="Open Sans" w:cs="Open Sans"/>
      </w:rPr>
      <w:t>evelopmental Disabilities</w:t>
    </w:r>
    <w:r w:rsidR="00601C43" w:rsidRPr="00BC74DD">
      <w:rPr>
        <w:rFonts w:ascii="Open Sans" w:hAnsi="Open Sans" w:cs="Open Sans"/>
      </w:rPr>
      <w:t xml:space="preserve"> Meeting</w:t>
    </w:r>
  </w:p>
  <w:p w:rsidR="00AE71AA" w:rsidRPr="00BC74DD" w:rsidRDefault="00601C43" w:rsidP="001E1A04">
    <w:pPr>
      <w:pStyle w:val="Footer"/>
      <w:jc w:val="right"/>
      <w:rPr>
        <w:rFonts w:ascii="Open Sans" w:hAnsi="Open Sans" w:cs="Open Sans"/>
      </w:rPr>
    </w:pPr>
    <w:r w:rsidRPr="00BC74DD">
      <w:rPr>
        <w:rFonts w:ascii="Open Sans" w:hAnsi="Open Sans" w:cs="Open Sans"/>
      </w:rPr>
      <w:tab/>
    </w:r>
    <w:sdt>
      <w:sdtPr>
        <w:rPr>
          <w:rFonts w:ascii="Open Sans" w:hAnsi="Open Sans" w:cs="Open Sans"/>
        </w:rPr>
        <w:id w:val="1181004683"/>
        <w:docPartObj>
          <w:docPartGallery w:val="Page Numbers (Bottom of Page)"/>
          <w:docPartUnique/>
        </w:docPartObj>
      </w:sdtPr>
      <w:sdtEndPr>
        <w:rPr>
          <w:noProof/>
        </w:rPr>
      </w:sdtEndPr>
      <w:sdtContent>
        <w:r w:rsidR="00AE71AA" w:rsidRPr="00BC74DD">
          <w:rPr>
            <w:rFonts w:ascii="Open Sans" w:hAnsi="Open Sans" w:cs="Open Sans"/>
          </w:rPr>
          <w:fldChar w:fldCharType="begin"/>
        </w:r>
        <w:r w:rsidR="00AE71AA" w:rsidRPr="00BC74DD">
          <w:rPr>
            <w:rFonts w:ascii="Open Sans" w:hAnsi="Open Sans" w:cs="Open Sans"/>
          </w:rPr>
          <w:instrText xml:space="preserve"> PAGE   \* MERGEFORMAT </w:instrText>
        </w:r>
        <w:r w:rsidR="00AE71AA" w:rsidRPr="00BC74DD">
          <w:rPr>
            <w:rFonts w:ascii="Open Sans" w:hAnsi="Open Sans" w:cs="Open Sans"/>
          </w:rPr>
          <w:fldChar w:fldCharType="separate"/>
        </w:r>
        <w:r w:rsidR="0093274B">
          <w:rPr>
            <w:rFonts w:ascii="Open Sans" w:hAnsi="Open Sans" w:cs="Open Sans"/>
            <w:noProof/>
          </w:rPr>
          <w:t>2</w:t>
        </w:r>
        <w:r w:rsidR="00AE71AA" w:rsidRPr="00BC74DD">
          <w:rPr>
            <w:rFonts w:ascii="Open Sans" w:hAnsi="Open Sans" w:cs="Open Sans"/>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46" w:rsidRDefault="00581B46" w:rsidP="00E02E90">
      <w:pPr>
        <w:spacing w:after="0" w:line="240" w:lineRule="auto"/>
      </w:pPr>
      <w:r>
        <w:separator/>
      </w:r>
    </w:p>
  </w:footnote>
  <w:footnote w:type="continuationSeparator" w:id="0">
    <w:p w:rsidR="00581B46" w:rsidRDefault="00581B46" w:rsidP="00E02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AA" w:rsidRDefault="00B96A0A" w:rsidP="00B96A0A">
    <w:pPr>
      <w:pStyle w:val="Header"/>
      <w:tabs>
        <w:tab w:val="clear" w:pos="4680"/>
        <w:tab w:val="clear" w:pos="9360"/>
        <w:tab w:val="left" w:pos="2352"/>
      </w:tabs>
      <w:jc w:val="center"/>
      <w:rPr>
        <w:rFonts w:ascii="PermianSlabSerifTypeface" w:hAnsi="PermianSlabSerifTypeface"/>
        <w:b/>
        <w:sz w:val="36"/>
        <w:szCs w:val="28"/>
      </w:rPr>
    </w:pPr>
    <w:r w:rsidRPr="00B96A0A">
      <w:rPr>
        <w:noProof/>
        <w:sz w:val="24"/>
      </w:rPr>
      <w:drawing>
        <wp:anchor distT="0" distB="0" distL="114300" distR="114300" simplePos="0" relativeHeight="251658240" behindDoc="0" locked="0" layoutInCell="1" allowOverlap="1" wp14:anchorId="054047CC" wp14:editId="0E0F1B01">
          <wp:simplePos x="0" y="0"/>
          <wp:positionH relativeFrom="column">
            <wp:posOffset>-412750</wp:posOffset>
          </wp:positionH>
          <wp:positionV relativeFrom="paragraph">
            <wp:posOffset>-142240</wp:posOffset>
          </wp:positionV>
          <wp:extent cx="2283460" cy="5600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State Govt ColorPM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3460" cy="560070"/>
                  </a:xfrm>
                  <a:prstGeom prst="rect">
                    <a:avLst/>
                  </a:prstGeom>
                </pic:spPr>
              </pic:pic>
            </a:graphicData>
          </a:graphic>
          <wp14:sizeRelH relativeFrom="page">
            <wp14:pctWidth>0</wp14:pctWidth>
          </wp14:sizeRelH>
          <wp14:sizeRelV relativeFrom="page">
            <wp14:pctHeight>0</wp14:pctHeight>
          </wp14:sizeRelV>
        </wp:anchor>
      </w:drawing>
    </w:r>
    <w:r>
      <w:rPr>
        <w:rFonts w:ascii="PermianSlabSerifTypeface" w:hAnsi="PermianSlabSerifTypeface"/>
        <w:b/>
        <w:sz w:val="36"/>
        <w:szCs w:val="28"/>
      </w:rPr>
      <w:t xml:space="preserve">FYs </w:t>
    </w:r>
    <w:r w:rsidR="00601C43" w:rsidRPr="00B96A0A">
      <w:rPr>
        <w:rFonts w:ascii="PermianSlabSerifTypeface" w:hAnsi="PermianSlabSerifTypeface"/>
        <w:b/>
        <w:sz w:val="36"/>
        <w:szCs w:val="28"/>
      </w:rPr>
      <w:t>2017-2021 S</w:t>
    </w:r>
    <w:r w:rsidR="004768EE" w:rsidRPr="00B96A0A">
      <w:rPr>
        <w:rFonts w:ascii="PermianSlabSerifTypeface" w:hAnsi="PermianSlabSerifTypeface"/>
        <w:b/>
        <w:sz w:val="36"/>
        <w:szCs w:val="28"/>
      </w:rPr>
      <w:t>tate Plan</w:t>
    </w:r>
  </w:p>
  <w:p w:rsidR="00B96A0A" w:rsidRDefault="00B96A0A" w:rsidP="00B96A0A">
    <w:pPr>
      <w:pStyle w:val="Header"/>
      <w:tabs>
        <w:tab w:val="clear" w:pos="4680"/>
        <w:tab w:val="clear" w:pos="9360"/>
        <w:tab w:val="left" w:pos="2352"/>
      </w:tabs>
      <w:jc w:val="center"/>
      <w:rPr>
        <w:rFonts w:ascii="PermianSlabSerifTypeface" w:hAnsi="PermianSlabSerifTypeface"/>
        <w:b/>
        <w:sz w:val="28"/>
        <w:szCs w:val="28"/>
      </w:rPr>
    </w:pPr>
    <w:r w:rsidRPr="00B96A0A">
      <w:rPr>
        <w:rFonts w:ascii="PermianSlabSerifTypeface" w:hAnsi="PermianSlabSerifTypeface"/>
        <w:b/>
        <w:sz w:val="28"/>
        <w:szCs w:val="28"/>
      </w:rPr>
      <w:t>TN Council on Developmental Disabilities</w:t>
    </w:r>
  </w:p>
  <w:p w:rsidR="00BC74DD" w:rsidRDefault="00BC74DD" w:rsidP="00B96A0A">
    <w:pPr>
      <w:pStyle w:val="Header"/>
      <w:tabs>
        <w:tab w:val="clear" w:pos="4680"/>
        <w:tab w:val="clear" w:pos="9360"/>
        <w:tab w:val="left" w:pos="2352"/>
      </w:tabs>
      <w:jc w:val="center"/>
      <w:rPr>
        <w:rFonts w:ascii="PermianSlabSerifTypeface" w:hAnsi="PermianSlabSerifTypefac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544"/>
    <w:multiLevelType w:val="multilevel"/>
    <w:tmpl w:val="4A587DEC"/>
    <w:lvl w:ilvl="0">
      <w:start w:val="1"/>
      <w:numFmt w:val="decimal"/>
      <w:lvlText w:val="%1."/>
      <w:lvlJc w:val="left"/>
      <w:pPr>
        <w:ind w:left="1440" w:hanging="360"/>
      </w:pPr>
      <w:rPr>
        <w:rFonts w:ascii="Open Sans" w:hAnsi="Open Sans" w:cs="Open Sans" w:hint="default"/>
        <w:sz w:val="24"/>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AC02116"/>
    <w:multiLevelType w:val="hybridMultilevel"/>
    <w:tmpl w:val="F68A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3756C"/>
    <w:multiLevelType w:val="hybridMultilevel"/>
    <w:tmpl w:val="0516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51D7C"/>
    <w:multiLevelType w:val="hybridMultilevel"/>
    <w:tmpl w:val="A28C62FA"/>
    <w:lvl w:ilvl="0" w:tplc="6834E9A8">
      <w:start w:val="1"/>
      <w:numFmt w:val="decimal"/>
      <w:lvlText w:val="%1."/>
      <w:lvlJc w:val="left"/>
      <w:pPr>
        <w:ind w:left="780" w:hanging="360"/>
      </w:pPr>
      <w:rPr>
        <w:rFonts w:ascii="Open Sans" w:hAnsi="Open Sans" w:cs="Open San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E432B62"/>
    <w:multiLevelType w:val="hybridMultilevel"/>
    <w:tmpl w:val="1BAC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D12AD"/>
    <w:multiLevelType w:val="hybridMultilevel"/>
    <w:tmpl w:val="F7484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97077E"/>
    <w:multiLevelType w:val="hybridMultilevel"/>
    <w:tmpl w:val="47EA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B22B0"/>
    <w:multiLevelType w:val="hybridMultilevel"/>
    <w:tmpl w:val="FFD4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06F6D"/>
    <w:multiLevelType w:val="hybridMultilevel"/>
    <w:tmpl w:val="E6BE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42A2F"/>
    <w:multiLevelType w:val="hybridMultilevel"/>
    <w:tmpl w:val="265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D0A21"/>
    <w:multiLevelType w:val="hybridMultilevel"/>
    <w:tmpl w:val="9CA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F3CE7"/>
    <w:multiLevelType w:val="hybridMultilevel"/>
    <w:tmpl w:val="5C0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96779"/>
    <w:multiLevelType w:val="hybridMultilevel"/>
    <w:tmpl w:val="D0D6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
  </w:num>
  <w:num w:numId="7">
    <w:abstractNumId w:val="5"/>
  </w:num>
  <w:num w:numId="8">
    <w:abstractNumId w:val="11"/>
  </w:num>
  <w:num w:numId="9">
    <w:abstractNumId w:val="10"/>
  </w:num>
  <w:num w:numId="10">
    <w:abstractNumId w:val="3"/>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23"/>
    <w:rsid w:val="00012F2B"/>
    <w:rsid w:val="0001567E"/>
    <w:rsid w:val="00021E97"/>
    <w:rsid w:val="00023E65"/>
    <w:rsid w:val="000420E6"/>
    <w:rsid w:val="00056922"/>
    <w:rsid w:val="0006122B"/>
    <w:rsid w:val="00077F6E"/>
    <w:rsid w:val="000A2A32"/>
    <w:rsid w:val="000F1034"/>
    <w:rsid w:val="000F3F28"/>
    <w:rsid w:val="001019DD"/>
    <w:rsid w:val="001077D5"/>
    <w:rsid w:val="0011572E"/>
    <w:rsid w:val="00117D17"/>
    <w:rsid w:val="00125D54"/>
    <w:rsid w:val="00131287"/>
    <w:rsid w:val="0013316E"/>
    <w:rsid w:val="0013500C"/>
    <w:rsid w:val="00142B3B"/>
    <w:rsid w:val="0014532C"/>
    <w:rsid w:val="0019639D"/>
    <w:rsid w:val="001B00EA"/>
    <w:rsid w:val="001B38D2"/>
    <w:rsid w:val="001E1A04"/>
    <w:rsid w:val="001E4AE2"/>
    <w:rsid w:val="001F6987"/>
    <w:rsid w:val="002114B5"/>
    <w:rsid w:val="0023299C"/>
    <w:rsid w:val="002330BB"/>
    <w:rsid w:val="0024008A"/>
    <w:rsid w:val="00243F31"/>
    <w:rsid w:val="0026089D"/>
    <w:rsid w:val="0026136A"/>
    <w:rsid w:val="00280AF1"/>
    <w:rsid w:val="002A4825"/>
    <w:rsid w:val="002A4AE2"/>
    <w:rsid w:val="002B130E"/>
    <w:rsid w:val="002B1B9D"/>
    <w:rsid w:val="002B5320"/>
    <w:rsid w:val="002C1758"/>
    <w:rsid w:val="002C1B3C"/>
    <w:rsid w:val="002E573C"/>
    <w:rsid w:val="002F0295"/>
    <w:rsid w:val="002F4D76"/>
    <w:rsid w:val="00340A0A"/>
    <w:rsid w:val="00346C12"/>
    <w:rsid w:val="00356DB0"/>
    <w:rsid w:val="003712C0"/>
    <w:rsid w:val="003910AF"/>
    <w:rsid w:val="003B2C1E"/>
    <w:rsid w:val="003B783A"/>
    <w:rsid w:val="00400946"/>
    <w:rsid w:val="00404E08"/>
    <w:rsid w:val="00421E40"/>
    <w:rsid w:val="004276B6"/>
    <w:rsid w:val="0042792E"/>
    <w:rsid w:val="00464BD7"/>
    <w:rsid w:val="004768EE"/>
    <w:rsid w:val="004A1882"/>
    <w:rsid w:val="004A213D"/>
    <w:rsid w:val="004F355D"/>
    <w:rsid w:val="00503BAC"/>
    <w:rsid w:val="00527F72"/>
    <w:rsid w:val="0054314B"/>
    <w:rsid w:val="00561703"/>
    <w:rsid w:val="005635C2"/>
    <w:rsid w:val="00577DF5"/>
    <w:rsid w:val="00581B46"/>
    <w:rsid w:val="00581D96"/>
    <w:rsid w:val="00584207"/>
    <w:rsid w:val="005A44CF"/>
    <w:rsid w:val="005B6A8E"/>
    <w:rsid w:val="005C3A0D"/>
    <w:rsid w:val="005F5117"/>
    <w:rsid w:val="00601C43"/>
    <w:rsid w:val="00614FFD"/>
    <w:rsid w:val="00625DF2"/>
    <w:rsid w:val="0067577C"/>
    <w:rsid w:val="006947B9"/>
    <w:rsid w:val="006B55DD"/>
    <w:rsid w:val="006E2D92"/>
    <w:rsid w:val="00700B4E"/>
    <w:rsid w:val="00700F70"/>
    <w:rsid w:val="00711C59"/>
    <w:rsid w:val="00714ED8"/>
    <w:rsid w:val="007224B9"/>
    <w:rsid w:val="007256AA"/>
    <w:rsid w:val="00742A23"/>
    <w:rsid w:val="0074744A"/>
    <w:rsid w:val="00747C66"/>
    <w:rsid w:val="00770978"/>
    <w:rsid w:val="007876E2"/>
    <w:rsid w:val="007B5D20"/>
    <w:rsid w:val="007C3508"/>
    <w:rsid w:val="007C5DE6"/>
    <w:rsid w:val="007D1E8C"/>
    <w:rsid w:val="007D2396"/>
    <w:rsid w:val="007E6369"/>
    <w:rsid w:val="007F437A"/>
    <w:rsid w:val="007F567E"/>
    <w:rsid w:val="00802A9A"/>
    <w:rsid w:val="008200F1"/>
    <w:rsid w:val="00832C65"/>
    <w:rsid w:val="008442CC"/>
    <w:rsid w:val="00845F4B"/>
    <w:rsid w:val="00850212"/>
    <w:rsid w:val="00877C59"/>
    <w:rsid w:val="0088048F"/>
    <w:rsid w:val="008806BC"/>
    <w:rsid w:val="00884C61"/>
    <w:rsid w:val="008867D1"/>
    <w:rsid w:val="00895316"/>
    <w:rsid w:val="008A3FED"/>
    <w:rsid w:val="008A45C4"/>
    <w:rsid w:val="008A7B0A"/>
    <w:rsid w:val="008B082B"/>
    <w:rsid w:val="008B1285"/>
    <w:rsid w:val="008C3618"/>
    <w:rsid w:val="008C3948"/>
    <w:rsid w:val="008C6B02"/>
    <w:rsid w:val="00915F4B"/>
    <w:rsid w:val="0093025B"/>
    <w:rsid w:val="00931505"/>
    <w:rsid w:val="0093274B"/>
    <w:rsid w:val="0096109E"/>
    <w:rsid w:val="00967C2C"/>
    <w:rsid w:val="009816B1"/>
    <w:rsid w:val="00982EAB"/>
    <w:rsid w:val="009A488D"/>
    <w:rsid w:val="009C386A"/>
    <w:rsid w:val="009C6194"/>
    <w:rsid w:val="009F76FE"/>
    <w:rsid w:val="00A217EA"/>
    <w:rsid w:val="00A371E4"/>
    <w:rsid w:val="00A50987"/>
    <w:rsid w:val="00A55DB4"/>
    <w:rsid w:val="00A57F36"/>
    <w:rsid w:val="00A84C63"/>
    <w:rsid w:val="00A90DF2"/>
    <w:rsid w:val="00A92A92"/>
    <w:rsid w:val="00AB00E4"/>
    <w:rsid w:val="00AD2902"/>
    <w:rsid w:val="00AE71AA"/>
    <w:rsid w:val="00B01D88"/>
    <w:rsid w:val="00B12D89"/>
    <w:rsid w:val="00B27DE0"/>
    <w:rsid w:val="00B330CB"/>
    <w:rsid w:val="00B3568E"/>
    <w:rsid w:val="00B422F8"/>
    <w:rsid w:val="00B44F17"/>
    <w:rsid w:val="00B55647"/>
    <w:rsid w:val="00B62275"/>
    <w:rsid w:val="00B7515F"/>
    <w:rsid w:val="00B867C5"/>
    <w:rsid w:val="00B86C2B"/>
    <w:rsid w:val="00B91A9E"/>
    <w:rsid w:val="00B96A0A"/>
    <w:rsid w:val="00BB0BBE"/>
    <w:rsid w:val="00BC1386"/>
    <w:rsid w:val="00BC74DD"/>
    <w:rsid w:val="00BD6D79"/>
    <w:rsid w:val="00BE0195"/>
    <w:rsid w:val="00BE78B4"/>
    <w:rsid w:val="00C1152A"/>
    <w:rsid w:val="00C245E1"/>
    <w:rsid w:val="00C246CF"/>
    <w:rsid w:val="00C3703D"/>
    <w:rsid w:val="00C41B57"/>
    <w:rsid w:val="00C57296"/>
    <w:rsid w:val="00C57C06"/>
    <w:rsid w:val="00C631A9"/>
    <w:rsid w:val="00C75EBC"/>
    <w:rsid w:val="00C84BAB"/>
    <w:rsid w:val="00CA046E"/>
    <w:rsid w:val="00CA2B5D"/>
    <w:rsid w:val="00CE29D1"/>
    <w:rsid w:val="00CE6799"/>
    <w:rsid w:val="00CF6333"/>
    <w:rsid w:val="00D0730C"/>
    <w:rsid w:val="00D10BC0"/>
    <w:rsid w:val="00D201E6"/>
    <w:rsid w:val="00D5168F"/>
    <w:rsid w:val="00D53528"/>
    <w:rsid w:val="00DB7CF7"/>
    <w:rsid w:val="00DD0EF2"/>
    <w:rsid w:val="00DE2D4A"/>
    <w:rsid w:val="00E02E90"/>
    <w:rsid w:val="00E23C44"/>
    <w:rsid w:val="00E460B3"/>
    <w:rsid w:val="00E5123C"/>
    <w:rsid w:val="00E76701"/>
    <w:rsid w:val="00E80318"/>
    <w:rsid w:val="00EA522C"/>
    <w:rsid w:val="00EC5436"/>
    <w:rsid w:val="00EF7359"/>
    <w:rsid w:val="00F14476"/>
    <w:rsid w:val="00F204F9"/>
    <w:rsid w:val="00F33C1E"/>
    <w:rsid w:val="00F51A0F"/>
    <w:rsid w:val="00F54147"/>
    <w:rsid w:val="00F6174B"/>
    <w:rsid w:val="00F62968"/>
    <w:rsid w:val="00F756F6"/>
    <w:rsid w:val="00F805E7"/>
    <w:rsid w:val="00F87A89"/>
    <w:rsid w:val="00F93165"/>
    <w:rsid w:val="00FA06F0"/>
    <w:rsid w:val="00FA4E0C"/>
    <w:rsid w:val="00FC1CE1"/>
    <w:rsid w:val="00FE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C63"/>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7EA"/>
    <w:pPr>
      <w:ind w:left="720"/>
      <w:contextualSpacing/>
    </w:pPr>
  </w:style>
  <w:style w:type="paragraph" w:styleId="Header">
    <w:name w:val="header"/>
    <w:basedOn w:val="Normal"/>
    <w:link w:val="HeaderChar"/>
    <w:uiPriority w:val="99"/>
    <w:unhideWhenUsed/>
    <w:rsid w:val="00E0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E90"/>
  </w:style>
  <w:style w:type="paragraph" w:styleId="Footer">
    <w:name w:val="footer"/>
    <w:basedOn w:val="Normal"/>
    <w:link w:val="FooterChar"/>
    <w:uiPriority w:val="99"/>
    <w:unhideWhenUsed/>
    <w:rsid w:val="00E0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E90"/>
  </w:style>
  <w:style w:type="paragraph" w:styleId="BalloonText">
    <w:name w:val="Balloon Text"/>
    <w:basedOn w:val="Normal"/>
    <w:link w:val="BalloonTextChar"/>
    <w:uiPriority w:val="99"/>
    <w:semiHidden/>
    <w:unhideWhenUsed/>
    <w:rsid w:val="00243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31"/>
    <w:rPr>
      <w:rFonts w:ascii="Tahoma" w:hAnsi="Tahoma" w:cs="Tahoma"/>
      <w:sz w:val="16"/>
      <w:szCs w:val="16"/>
    </w:rPr>
  </w:style>
  <w:style w:type="character" w:styleId="CommentReference">
    <w:name w:val="annotation reference"/>
    <w:basedOn w:val="DefaultParagraphFont"/>
    <w:uiPriority w:val="99"/>
    <w:semiHidden/>
    <w:unhideWhenUsed/>
    <w:rsid w:val="00B86C2B"/>
    <w:rPr>
      <w:sz w:val="16"/>
      <w:szCs w:val="16"/>
    </w:rPr>
  </w:style>
  <w:style w:type="paragraph" w:styleId="CommentText">
    <w:name w:val="annotation text"/>
    <w:basedOn w:val="Normal"/>
    <w:link w:val="CommentTextChar"/>
    <w:uiPriority w:val="99"/>
    <w:semiHidden/>
    <w:unhideWhenUsed/>
    <w:rsid w:val="00B86C2B"/>
    <w:pPr>
      <w:spacing w:line="240" w:lineRule="auto"/>
    </w:pPr>
    <w:rPr>
      <w:sz w:val="20"/>
      <w:szCs w:val="20"/>
    </w:rPr>
  </w:style>
  <w:style w:type="character" w:customStyle="1" w:styleId="CommentTextChar">
    <w:name w:val="Comment Text Char"/>
    <w:basedOn w:val="DefaultParagraphFont"/>
    <w:link w:val="CommentText"/>
    <w:uiPriority w:val="99"/>
    <w:semiHidden/>
    <w:rsid w:val="00B86C2B"/>
    <w:rPr>
      <w:sz w:val="20"/>
      <w:szCs w:val="20"/>
    </w:rPr>
  </w:style>
  <w:style w:type="paragraph" w:styleId="CommentSubject">
    <w:name w:val="annotation subject"/>
    <w:basedOn w:val="CommentText"/>
    <w:next w:val="CommentText"/>
    <w:link w:val="CommentSubjectChar"/>
    <w:uiPriority w:val="99"/>
    <w:semiHidden/>
    <w:unhideWhenUsed/>
    <w:rsid w:val="00B86C2B"/>
    <w:rPr>
      <w:b/>
      <w:bCs/>
    </w:rPr>
  </w:style>
  <w:style w:type="character" w:customStyle="1" w:styleId="CommentSubjectChar">
    <w:name w:val="Comment Subject Char"/>
    <w:basedOn w:val="CommentTextChar"/>
    <w:link w:val="CommentSubject"/>
    <w:uiPriority w:val="99"/>
    <w:semiHidden/>
    <w:rsid w:val="00B86C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C63"/>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7EA"/>
    <w:pPr>
      <w:ind w:left="720"/>
      <w:contextualSpacing/>
    </w:pPr>
  </w:style>
  <w:style w:type="paragraph" w:styleId="Header">
    <w:name w:val="header"/>
    <w:basedOn w:val="Normal"/>
    <w:link w:val="HeaderChar"/>
    <w:uiPriority w:val="99"/>
    <w:unhideWhenUsed/>
    <w:rsid w:val="00E0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E90"/>
  </w:style>
  <w:style w:type="paragraph" w:styleId="Footer">
    <w:name w:val="footer"/>
    <w:basedOn w:val="Normal"/>
    <w:link w:val="FooterChar"/>
    <w:uiPriority w:val="99"/>
    <w:unhideWhenUsed/>
    <w:rsid w:val="00E0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E90"/>
  </w:style>
  <w:style w:type="paragraph" w:styleId="BalloonText">
    <w:name w:val="Balloon Text"/>
    <w:basedOn w:val="Normal"/>
    <w:link w:val="BalloonTextChar"/>
    <w:uiPriority w:val="99"/>
    <w:semiHidden/>
    <w:unhideWhenUsed/>
    <w:rsid w:val="00243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31"/>
    <w:rPr>
      <w:rFonts w:ascii="Tahoma" w:hAnsi="Tahoma" w:cs="Tahoma"/>
      <w:sz w:val="16"/>
      <w:szCs w:val="16"/>
    </w:rPr>
  </w:style>
  <w:style w:type="character" w:styleId="CommentReference">
    <w:name w:val="annotation reference"/>
    <w:basedOn w:val="DefaultParagraphFont"/>
    <w:uiPriority w:val="99"/>
    <w:semiHidden/>
    <w:unhideWhenUsed/>
    <w:rsid w:val="00B86C2B"/>
    <w:rPr>
      <w:sz w:val="16"/>
      <w:szCs w:val="16"/>
    </w:rPr>
  </w:style>
  <w:style w:type="paragraph" w:styleId="CommentText">
    <w:name w:val="annotation text"/>
    <w:basedOn w:val="Normal"/>
    <w:link w:val="CommentTextChar"/>
    <w:uiPriority w:val="99"/>
    <w:semiHidden/>
    <w:unhideWhenUsed/>
    <w:rsid w:val="00B86C2B"/>
    <w:pPr>
      <w:spacing w:line="240" w:lineRule="auto"/>
    </w:pPr>
    <w:rPr>
      <w:sz w:val="20"/>
      <w:szCs w:val="20"/>
    </w:rPr>
  </w:style>
  <w:style w:type="character" w:customStyle="1" w:styleId="CommentTextChar">
    <w:name w:val="Comment Text Char"/>
    <w:basedOn w:val="DefaultParagraphFont"/>
    <w:link w:val="CommentText"/>
    <w:uiPriority w:val="99"/>
    <w:semiHidden/>
    <w:rsid w:val="00B86C2B"/>
    <w:rPr>
      <w:sz w:val="20"/>
      <w:szCs w:val="20"/>
    </w:rPr>
  </w:style>
  <w:style w:type="paragraph" w:styleId="CommentSubject">
    <w:name w:val="annotation subject"/>
    <w:basedOn w:val="CommentText"/>
    <w:next w:val="CommentText"/>
    <w:link w:val="CommentSubjectChar"/>
    <w:uiPriority w:val="99"/>
    <w:semiHidden/>
    <w:unhideWhenUsed/>
    <w:rsid w:val="00B86C2B"/>
    <w:rPr>
      <w:b/>
      <w:bCs/>
    </w:rPr>
  </w:style>
  <w:style w:type="character" w:customStyle="1" w:styleId="CommentSubjectChar">
    <w:name w:val="Comment Subject Char"/>
    <w:basedOn w:val="CommentTextChar"/>
    <w:link w:val="CommentSubject"/>
    <w:uiPriority w:val="99"/>
    <w:semiHidden/>
    <w:rsid w:val="00B86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B9A5-888E-4123-ACAD-D953E304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DIDD</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 Shouse</dc:creator>
  <cp:lastModifiedBy>Alicia Cone</cp:lastModifiedBy>
  <cp:revision>2</cp:revision>
  <cp:lastPrinted>2016-06-22T22:51:00Z</cp:lastPrinted>
  <dcterms:created xsi:type="dcterms:W3CDTF">2017-08-25T12:57:00Z</dcterms:created>
  <dcterms:modified xsi:type="dcterms:W3CDTF">2017-08-25T12:57:00Z</dcterms:modified>
</cp:coreProperties>
</file>