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59B7" w14:textId="77777777" w:rsidR="00656313" w:rsidRPr="00CC6036" w:rsidRDefault="00656313" w:rsidP="7DA48CDB">
      <w:pPr>
        <w:pStyle w:val="Heading1"/>
        <w:jc w:val="center"/>
      </w:pPr>
      <w:r>
        <w:t>STATE OF TENNESSEE</w:t>
      </w:r>
      <w:r>
        <w:br/>
        <w:t>DEPARTMENT OF AGRICULTURE</w:t>
      </w:r>
      <w:r>
        <w:br/>
        <w:t>DIVISION OF FORESTRY</w:t>
      </w:r>
    </w:p>
    <w:p w14:paraId="62F66EBC" w14:textId="7CEF1FEB" w:rsidR="00656313" w:rsidRDefault="00656313" w:rsidP="7DA48CDB">
      <w:pPr>
        <w:pStyle w:val="Subtitle"/>
        <w:jc w:val="center"/>
        <w:rPr>
          <w:rFonts w:asciiTheme="majorHAnsi" w:hAnsiTheme="majorHAnsi"/>
          <w:b/>
          <w:bCs/>
          <w:color w:val="FF0000"/>
        </w:rPr>
      </w:pPr>
      <w:bookmarkStart w:id="0" w:name="_Hlk217974160"/>
      <w:r>
        <w:t>Hurricane Helene Agricultur</w:t>
      </w:r>
      <w:r w:rsidR="00E074A2">
        <w:t>al</w:t>
      </w:r>
      <w:r>
        <w:t xml:space="preserve"> and Timber Relief Fund </w:t>
      </w:r>
    </w:p>
    <w:bookmarkEnd w:id="0"/>
    <w:p w14:paraId="4D52D48A" w14:textId="66E0E166" w:rsidR="00440191" w:rsidRPr="00656313" w:rsidRDefault="00656313" w:rsidP="7DA48CDB">
      <w:pPr>
        <w:pStyle w:val="Subtitle"/>
        <w:jc w:val="center"/>
        <w:rPr>
          <w:rFonts w:asciiTheme="majorHAnsi" w:hAnsiTheme="majorHAnsi"/>
          <w:b/>
          <w:bCs/>
          <w:color w:val="FF0000"/>
        </w:rPr>
      </w:pPr>
      <w:r>
        <w:t>Forest Management Plan Assistance Payment</w:t>
      </w:r>
    </w:p>
    <w:p w14:paraId="17FA9C6C" w14:textId="0B0CC69C" w:rsidR="00656313" w:rsidRPr="00656313" w:rsidRDefault="00656313" w:rsidP="5AF1BB1F">
      <w:pPr>
        <w:spacing w:after="0" w:line="240" w:lineRule="auto"/>
        <w:rPr>
          <w:rFonts w:eastAsiaTheme="minorEastAsia"/>
        </w:rPr>
      </w:pPr>
      <w:r w:rsidRPr="5AF1BB1F">
        <w:rPr>
          <w:rFonts w:eastAsiaTheme="minorEastAsia"/>
        </w:rPr>
        <w:t>The Forest Management Plan Assistance Payment is established to offset a portion of the cost incurred by eligible forest landowners in obtaining an updated forest management plan as a condition of receiving financial assistance for timber damaged by Hurricane Helene.</w:t>
      </w:r>
    </w:p>
    <w:p w14:paraId="756C3BB3" w14:textId="7C34FA95" w:rsidR="5AF1BB1F" w:rsidRDefault="5AF1BB1F" w:rsidP="5AF1BB1F">
      <w:pPr>
        <w:spacing w:after="0" w:line="240" w:lineRule="auto"/>
        <w:rPr>
          <w:rFonts w:eastAsiaTheme="minorEastAsia"/>
        </w:rPr>
      </w:pPr>
    </w:p>
    <w:p w14:paraId="7AA9F338" w14:textId="643F1045" w:rsidR="00656313" w:rsidRDefault="00656313" w:rsidP="00A30E94">
      <w:pPr>
        <w:spacing w:after="0" w:line="240" w:lineRule="auto"/>
        <w:rPr>
          <w:rFonts w:eastAsiaTheme="minorEastAsia"/>
        </w:rPr>
      </w:pPr>
      <w:r w:rsidRPr="00A30E94">
        <w:rPr>
          <w:rFonts w:eastAsiaTheme="minorEastAsia"/>
        </w:rPr>
        <w:t>Payments shall be determined based on the total verified acres of hurricane-damaged timber as follows:</w:t>
      </w:r>
    </w:p>
    <w:p w14:paraId="09CA268D" w14:textId="77777777" w:rsidR="00A30E94" w:rsidRPr="00A30E94" w:rsidRDefault="00A30E94" w:rsidP="00A30E94">
      <w:pPr>
        <w:spacing w:after="0" w:line="240" w:lineRule="auto"/>
        <w:rPr>
          <w:rFonts w:eastAsiaTheme="minorEastAsia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1620"/>
      </w:tblGrid>
      <w:tr w:rsidR="00656313" w:rsidRPr="00656313" w14:paraId="55554F61" w14:textId="77777777" w:rsidTr="0015345E">
        <w:trPr>
          <w:tblHeader/>
          <w:tblCellSpacing w:w="15" w:type="dxa"/>
          <w:jc w:val="center"/>
        </w:trPr>
        <w:tc>
          <w:tcPr>
            <w:tcW w:w="2925" w:type="dxa"/>
            <w:vAlign w:val="center"/>
            <w:hideMark/>
          </w:tcPr>
          <w:p w14:paraId="69E02E17" w14:textId="77777777" w:rsidR="00656313" w:rsidRPr="00656313" w:rsidRDefault="00656313" w:rsidP="00656313">
            <w:pPr>
              <w:rPr>
                <w:b/>
                <w:bCs/>
              </w:rPr>
            </w:pPr>
            <w:r w:rsidRPr="00656313">
              <w:rPr>
                <w:b/>
                <w:bCs/>
              </w:rPr>
              <w:t>Damaged Timber Acreage</w:t>
            </w:r>
          </w:p>
        </w:tc>
        <w:tc>
          <w:tcPr>
            <w:tcW w:w="1575" w:type="dxa"/>
            <w:vAlign w:val="center"/>
            <w:hideMark/>
          </w:tcPr>
          <w:p w14:paraId="58552410" w14:textId="689A520D" w:rsidR="00656313" w:rsidRPr="00656313" w:rsidRDefault="00656313" w:rsidP="00656313">
            <w:pPr>
              <w:rPr>
                <w:b/>
                <w:bCs/>
              </w:rPr>
            </w:pPr>
            <w:r>
              <w:rPr>
                <w:b/>
                <w:bCs/>
              </w:rPr>
              <w:t>Plan</w:t>
            </w:r>
            <w:r w:rsidRPr="00656313">
              <w:rPr>
                <w:b/>
                <w:bCs/>
              </w:rPr>
              <w:t xml:space="preserve"> Payment</w:t>
            </w:r>
          </w:p>
        </w:tc>
      </w:tr>
      <w:tr w:rsidR="00656313" w:rsidRPr="00656313" w14:paraId="34D97A4E" w14:textId="77777777" w:rsidTr="0015345E">
        <w:trPr>
          <w:tblCellSpacing w:w="15" w:type="dxa"/>
          <w:jc w:val="center"/>
        </w:trPr>
        <w:tc>
          <w:tcPr>
            <w:tcW w:w="2925" w:type="dxa"/>
            <w:vAlign w:val="center"/>
            <w:hideMark/>
          </w:tcPr>
          <w:p w14:paraId="44D326B6" w14:textId="77777777" w:rsidR="00656313" w:rsidRPr="00656313" w:rsidRDefault="00656313" w:rsidP="00656313">
            <w:pPr>
              <w:jc w:val="center"/>
            </w:pPr>
            <w:r w:rsidRPr="00656313">
              <w:t>10 – 75 acres</w:t>
            </w:r>
          </w:p>
        </w:tc>
        <w:tc>
          <w:tcPr>
            <w:tcW w:w="1575" w:type="dxa"/>
            <w:vAlign w:val="center"/>
            <w:hideMark/>
          </w:tcPr>
          <w:p w14:paraId="7380F239" w14:textId="77777777" w:rsidR="00656313" w:rsidRPr="00656313" w:rsidRDefault="00656313" w:rsidP="00656313">
            <w:pPr>
              <w:jc w:val="center"/>
            </w:pPr>
            <w:r w:rsidRPr="00656313">
              <w:t>$200</w:t>
            </w:r>
          </w:p>
        </w:tc>
      </w:tr>
      <w:tr w:rsidR="00656313" w:rsidRPr="00656313" w14:paraId="658A84A4" w14:textId="77777777" w:rsidTr="0015345E">
        <w:trPr>
          <w:tblCellSpacing w:w="15" w:type="dxa"/>
          <w:jc w:val="center"/>
        </w:trPr>
        <w:tc>
          <w:tcPr>
            <w:tcW w:w="2925" w:type="dxa"/>
            <w:vAlign w:val="center"/>
            <w:hideMark/>
          </w:tcPr>
          <w:p w14:paraId="1635D715" w14:textId="059F2D05" w:rsidR="00656313" w:rsidRPr="00656313" w:rsidRDefault="00656313" w:rsidP="00656313">
            <w:pPr>
              <w:jc w:val="center"/>
            </w:pPr>
            <w:r w:rsidRPr="00656313">
              <w:t>7</w:t>
            </w:r>
            <w:r>
              <w:t>6</w:t>
            </w:r>
            <w:r w:rsidRPr="00656313">
              <w:t xml:space="preserve"> – 150 acres</w:t>
            </w:r>
          </w:p>
        </w:tc>
        <w:tc>
          <w:tcPr>
            <w:tcW w:w="1575" w:type="dxa"/>
            <w:vAlign w:val="center"/>
            <w:hideMark/>
          </w:tcPr>
          <w:p w14:paraId="2A8904D1" w14:textId="77777777" w:rsidR="00656313" w:rsidRPr="00656313" w:rsidRDefault="00656313" w:rsidP="00656313">
            <w:pPr>
              <w:jc w:val="center"/>
            </w:pPr>
            <w:r w:rsidRPr="00656313">
              <w:t>$450</w:t>
            </w:r>
          </w:p>
        </w:tc>
      </w:tr>
      <w:tr w:rsidR="00656313" w:rsidRPr="00656313" w14:paraId="53561107" w14:textId="77777777" w:rsidTr="0015345E">
        <w:trPr>
          <w:tblCellSpacing w:w="15" w:type="dxa"/>
          <w:jc w:val="center"/>
        </w:trPr>
        <w:tc>
          <w:tcPr>
            <w:tcW w:w="2925" w:type="dxa"/>
            <w:vAlign w:val="center"/>
            <w:hideMark/>
          </w:tcPr>
          <w:p w14:paraId="0E0F62B2" w14:textId="4911A557" w:rsidR="00656313" w:rsidRPr="00656313" w:rsidRDefault="00656313" w:rsidP="00656313">
            <w:pPr>
              <w:jc w:val="center"/>
            </w:pPr>
            <w:r w:rsidRPr="00656313">
              <w:t>15</w:t>
            </w:r>
            <w:r>
              <w:t>1</w:t>
            </w:r>
            <w:r w:rsidRPr="00656313">
              <w:t xml:space="preserve"> – 300 acres</w:t>
            </w:r>
          </w:p>
        </w:tc>
        <w:tc>
          <w:tcPr>
            <w:tcW w:w="1575" w:type="dxa"/>
            <w:vAlign w:val="center"/>
            <w:hideMark/>
          </w:tcPr>
          <w:p w14:paraId="7F49F557" w14:textId="77777777" w:rsidR="00656313" w:rsidRPr="00656313" w:rsidRDefault="00656313" w:rsidP="00656313">
            <w:pPr>
              <w:jc w:val="center"/>
            </w:pPr>
            <w:r w:rsidRPr="00656313">
              <w:t>$650</w:t>
            </w:r>
          </w:p>
        </w:tc>
      </w:tr>
      <w:tr w:rsidR="00656313" w:rsidRPr="00656313" w14:paraId="3A34FE41" w14:textId="77777777" w:rsidTr="0015345E">
        <w:trPr>
          <w:tblCellSpacing w:w="15" w:type="dxa"/>
          <w:jc w:val="center"/>
        </w:trPr>
        <w:tc>
          <w:tcPr>
            <w:tcW w:w="2925" w:type="dxa"/>
            <w:vAlign w:val="center"/>
            <w:hideMark/>
          </w:tcPr>
          <w:p w14:paraId="27D80E4A" w14:textId="77777777" w:rsidR="00656313" w:rsidRPr="00656313" w:rsidRDefault="00656313" w:rsidP="00656313">
            <w:pPr>
              <w:jc w:val="center"/>
            </w:pPr>
            <w:r w:rsidRPr="00656313">
              <w:t>301+ acres</w:t>
            </w:r>
          </w:p>
        </w:tc>
        <w:tc>
          <w:tcPr>
            <w:tcW w:w="1575" w:type="dxa"/>
            <w:vAlign w:val="center"/>
            <w:hideMark/>
          </w:tcPr>
          <w:p w14:paraId="26A8F112" w14:textId="77777777" w:rsidR="00656313" w:rsidRPr="00656313" w:rsidRDefault="00656313" w:rsidP="00656313">
            <w:pPr>
              <w:jc w:val="center"/>
            </w:pPr>
            <w:r w:rsidRPr="00656313">
              <w:t>$750</w:t>
            </w:r>
          </w:p>
        </w:tc>
      </w:tr>
    </w:tbl>
    <w:p w14:paraId="19124A51" w14:textId="4C754D32" w:rsidR="00656313" w:rsidRDefault="00656313">
      <w:r>
        <w:t xml:space="preserve">Program Administration: </w:t>
      </w:r>
    </w:p>
    <w:p w14:paraId="0E203993" w14:textId="77777777" w:rsidR="00250370" w:rsidRPr="00656313" w:rsidRDefault="00250370" w:rsidP="00834F61">
      <w:pPr>
        <w:pStyle w:val="ListParagraph"/>
        <w:numPr>
          <w:ilvl w:val="0"/>
          <w:numId w:val="1"/>
        </w:numPr>
        <w:spacing w:after="60" w:line="240" w:lineRule="auto"/>
        <w:contextualSpacing w:val="0"/>
      </w:pPr>
      <w:r w:rsidRPr="00656313">
        <w:t>Payments are subject to availability of funds.</w:t>
      </w:r>
    </w:p>
    <w:p w14:paraId="0C6C0F7B" w14:textId="77777777" w:rsidR="00250370" w:rsidRDefault="00250370" w:rsidP="00834F61">
      <w:pPr>
        <w:pStyle w:val="ListParagraph"/>
        <w:numPr>
          <w:ilvl w:val="0"/>
          <w:numId w:val="1"/>
        </w:numPr>
        <w:spacing w:after="60" w:line="240" w:lineRule="auto"/>
        <w:contextualSpacing w:val="0"/>
      </w:pPr>
      <w:r w:rsidRPr="00656313">
        <w:t>The Division may amend payment tiers or program requirements if necessary to ensure fiscal sustainability, subject to applicable administrative procedures.</w:t>
      </w:r>
    </w:p>
    <w:p w14:paraId="5A06F1FC" w14:textId="5799654B" w:rsidR="009B3E41" w:rsidRDefault="00656313" w:rsidP="00834F61">
      <w:pPr>
        <w:pStyle w:val="ListParagraph"/>
        <w:numPr>
          <w:ilvl w:val="0"/>
          <w:numId w:val="1"/>
        </w:numPr>
        <w:spacing w:after="60" w:line="240" w:lineRule="auto"/>
        <w:contextualSpacing w:val="0"/>
      </w:pPr>
      <w:r w:rsidRPr="00656313">
        <w:t xml:space="preserve">The </w:t>
      </w:r>
      <w:r>
        <w:t>payment</w:t>
      </w:r>
      <w:r w:rsidRPr="00656313">
        <w:t xml:space="preserve"> shall be disbursed only upon submission and approval of the completed forest management plan.</w:t>
      </w:r>
    </w:p>
    <w:p w14:paraId="45E0057B" w14:textId="0A7E95ED" w:rsidR="00A30E94" w:rsidRDefault="00A30E94" w:rsidP="00834F61">
      <w:pPr>
        <w:pStyle w:val="ListParagraph"/>
        <w:numPr>
          <w:ilvl w:val="0"/>
          <w:numId w:val="1"/>
        </w:numPr>
        <w:spacing w:after="60" w:line="240" w:lineRule="auto"/>
        <w:contextualSpacing w:val="0"/>
      </w:pPr>
      <w:r>
        <w:t xml:space="preserve">The payment shall be disbursed only upon submission and approval of </w:t>
      </w:r>
      <w:r w:rsidR="007B4BFD">
        <w:t xml:space="preserve">an itemized proof of payment for </w:t>
      </w:r>
      <w:r w:rsidR="00B11698">
        <w:t>a</w:t>
      </w:r>
      <w:r w:rsidR="1CAEBBDA">
        <w:t>n accredited</w:t>
      </w:r>
      <w:r w:rsidR="007B4BFD">
        <w:t xml:space="preserve"> forester (receipt, invoice, etc.).</w:t>
      </w:r>
    </w:p>
    <w:p w14:paraId="2AA00E11" w14:textId="5C7A471C" w:rsidR="00656313" w:rsidRDefault="00656313" w:rsidP="00834F61">
      <w:pPr>
        <w:pStyle w:val="ListParagraph"/>
        <w:numPr>
          <w:ilvl w:val="0"/>
          <w:numId w:val="1"/>
        </w:numPr>
        <w:spacing w:after="60" w:line="240" w:lineRule="auto"/>
        <w:contextualSpacing w:val="0"/>
      </w:pPr>
      <w:r w:rsidRPr="00656313">
        <w:t xml:space="preserve">The </w:t>
      </w:r>
      <w:r>
        <w:t>payment</w:t>
      </w:r>
      <w:r w:rsidRPr="00656313">
        <w:t xml:space="preserve"> is intended solely to offset plan development costs and does not constitute reimbursement for timber losses or restoration activities.</w:t>
      </w:r>
    </w:p>
    <w:p w14:paraId="02977044" w14:textId="77777777" w:rsidR="00656313" w:rsidRPr="00656313" w:rsidRDefault="00656313" w:rsidP="00834F61">
      <w:pPr>
        <w:pStyle w:val="ListParagraph"/>
        <w:numPr>
          <w:ilvl w:val="0"/>
          <w:numId w:val="1"/>
        </w:numPr>
        <w:spacing w:after="60" w:line="240" w:lineRule="auto"/>
        <w:contextualSpacing w:val="0"/>
      </w:pPr>
      <w:r w:rsidRPr="00656313">
        <w:t>The Division reserves the right to deny applications that fail to meet documentation, verification, or plan quality standards.</w:t>
      </w:r>
    </w:p>
    <w:sectPr w:rsidR="00656313" w:rsidRPr="00656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367CC"/>
    <w:multiLevelType w:val="hybridMultilevel"/>
    <w:tmpl w:val="9CD65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46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13"/>
    <w:rsid w:val="000747C7"/>
    <w:rsid w:val="0015345E"/>
    <w:rsid w:val="00217B48"/>
    <w:rsid w:val="00250370"/>
    <w:rsid w:val="00276D57"/>
    <w:rsid w:val="00440191"/>
    <w:rsid w:val="006020F8"/>
    <w:rsid w:val="00656313"/>
    <w:rsid w:val="00674951"/>
    <w:rsid w:val="007B4BFD"/>
    <w:rsid w:val="00834F61"/>
    <w:rsid w:val="009A18B7"/>
    <w:rsid w:val="009B3E41"/>
    <w:rsid w:val="00A30E94"/>
    <w:rsid w:val="00AD514D"/>
    <w:rsid w:val="00B11698"/>
    <w:rsid w:val="00B779F4"/>
    <w:rsid w:val="00C62A2A"/>
    <w:rsid w:val="00CE0572"/>
    <w:rsid w:val="00E074A2"/>
    <w:rsid w:val="00F66BFE"/>
    <w:rsid w:val="1CAEBBDA"/>
    <w:rsid w:val="5AF1BB1F"/>
    <w:rsid w:val="759E427B"/>
    <w:rsid w:val="7DA48CDB"/>
    <w:rsid w:val="7F7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C0307"/>
  <w15:chartTrackingRefBased/>
  <w15:docId w15:val="{DB4DA85E-B643-4FAD-92DA-9D015AD5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3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3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3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3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3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E8200D827D842A22CE3D026BFCF82" ma:contentTypeVersion="6" ma:contentTypeDescription="Create a new document." ma:contentTypeScope="" ma:versionID="172fab32a49fbf52a6998c8ad7ba98e0">
  <xsd:schema xmlns:xsd="http://www.w3.org/2001/XMLSchema" xmlns:xs="http://www.w3.org/2001/XMLSchema" xmlns:p="http://schemas.microsoft.com/office/2006/metadata/properties" xmlns:ns2="f9346ad8-14dc-458e-9c32-bf523fb9c991" xmlns:ns3="4d0076ef-a43b-4063-817c-d0a4d7413c0d" targetNamespace="http://schemas.microsoft.com/office/2006/metadata/properties" ma:root="true" ma:fieldsID="2c31c85495b1b58fc69e98bf2cb14b72" ns2:_="" ns3:_="">
    <xsd:import namespace="f9346ad8-14dc-458e-9c32-bf523fb9c991"/>
    <xsd:import namespace="4d0076ef-a43b-4063-817c-d0a4d7413c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46ad8-14dc-458e-9c32-bf523fb9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76ef-a43b-4063-817c-d0a4d7413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E46BDE-0D3B-476B-AB2B-E07F39722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BBEED0-8B80-4467-9C24-3E5F30D0D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46ad8-14dc-458e-9c32-bf523fb9c991"/>
    <ds:schemaRef ds:uri="4d0076ef-a43b-4063-817c-d0a4d7413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EA32B0-AD15-426A-8B1B-5B745208D5E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1201</Characters>
  <Application>Microsoft Office Word</Application>
  <DocSecurity>0</DocSecurity>
  <Lines>35</Lines>
  <Paragraphs>22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Harrington</dc:creator>
  <cp:keywords/>
  <dc:description/>
  <cp:lastModifiedBy>Samantha Jean</cp:lastModifiedBy>
  <cp:revision>17</cp:revision>
  <dcterms:created xsi:type="dcterms:W3CDTF">2026-02-11T22:32:00Z</dcterms:created>
  <dcterms:modified xsi:type="dcterms:W3CDTF">2026-03-26T16:13:00Z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0x010100161E8200D827D842A22CE3D026BFCF82</vt:lpwstr>
  </property>
</Properties>
</file>