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DD4A" w14:textId="625BDDE8" w:rsidR="004C7DAB" w:rsidRDefault="004C7DAB" w:rsidP="004C7DAB">
      <w:pPr>
        <w:jc w:val="both"/>
        <w:rPr>
          <w:rFonts w:ascii="Open Sans" w:hAnsi="Open Sans" w:cs="Open Sans"/>
          <w:color w:val="000000"/>
          <w:sz w:val="20"/>
          <w:szCs w:val="20"/>
        </w:rPr>
      </w:pPr>
      <w:r>
        <w:rPr>
          <w:rFonts w:ascii="Open Sans" w:hAnsi="Open Sans" w:cs="Open Sans"/>
          <w:b/>
          <w:bCs/>
          <w:color w:val="000000"/>
          <w:sz w:val="20"/>
          <w:szCs w:val="20"/>
        </w:rPr>
        <w:t xml:space="preserve">Commissioner Gonzales Announces Non-Depository Financial Institution Annual Supervision Fee </w:t>
      </w:r>
      <w:r w:rsidR="00596069">
        <w:rPr>
          <w:rFonts w:ascii="Open Sans" w:hAnsi="Open Sans" w:cs="Open Sans"/>
          <w:b/>
          <w:bCs/>
          <w:color w:val="000000"/>
          <w:sz w:val="20"/>
          <w:szCs w:val="20"/>
        </w:rPr>
        <w:t>for</w:t>
      </w:r>
      <w:r>
        <w:rPr>
          <w:rFonts w:ascii="Open Sans" w:hAnsi="Open Sans" w:cs="Open Sans"/>
          <w:b/>
          <w:bCs/>
          <w:color w:val="000000"/>
          <w:sz w:val="20"/>
          <w:szCs w:val="20"/>
        </w:rPr>
        <w:t xml:space="preserve"> Fiscal Year 20</w:t>
      </w:r>
      <w:r w:rsidR="00596069">
        <w:rPr>
          <w:rFonts w:ascii="Open Sans" w:hAnsi="Open Sans" w:cs="Open Sans"/>
          <w:b/>
          <w:bCs/>
          <w:color w:val="000000"/>
          <w:sz w:val="20"/>
          <w:szCs w:val="20"/>
        </w:rPr>
        <w:t>2</w:t>
      </w:r>
      <w:r w:rsidR="00F47AFE">
        <w:rPr>
          <w:rFonts w:ascii="Open Sans" w:hAnsi="Open Sans" w:cs="Open Sans"/>
          <w:b/>
          <w:bCs/>
          <w:color w:val="000000"/>
          <w:sz w:val="20"/>
          <w:szCs w:val="20"/>
        </w:rPr>
        <w:t>2</w:t>
      </w:r>
      <w:r>
        <w:rPr>
          <w:rFonts w:ascii="Open Sans" w:hAnsi="Open Sans" w:cs="Open Sans"/>
          <w:b/>
          <w:bCs/>
          <w:color w:val="000000"/>
          <w:sz w:val="20"/>
          <w:szCs w:val="20"/>
        </w:rPr>
        <w:t>-20</w:t>
      </w:r>
      <w:r w:rsidR="00474E0C">
        <w:rPr>
          <w:rFonts w:ascii="Open Sans" w:hAnsi="Open Sans" w:cs="Open Sans"/>
          <w:b/>
          <w:bCs/>
          <w:color w:val="000000"/>
          <w:sz w:val="20"/>
          <w:szCs w:val="20"/>
        </w:rPr>
        <w:t>2</w:t>
      </w:r>
      <w:r w:rsidR="00F47AFE">
        <w:rPr>
          <w:rFonts w:ascii="Open Sans" w:hAnsi="Open Sans" w:cs="Open Sans"/>
          <w:b/>
          <w:bCs/>
          <w:color w:val="000000"/>
          <w:sz w:val="20"/>
          <w:szCs w:val="20"/>
        </w:rPr>
        <w:t>3</w:t>
      </w:r>
      <w:r>
        <w:rPr>
          <w:rFonts w:ascii="Open Sans" w:hAnsi="Open Sans" w:cs="Open Sans"/>
          <w:color w:val="000000"/>
          <w:sz w:val="20"/>
          <w:szCs w:val="20"/>
        </w:rPr>
        <w:t>.  Pursuant to Tenn. Code Ann. § 45-1-118(i), Tennessee Department of Financial Institutions Commissioner Greg Gonzales announced today the annual supervision fee for non-depository financial institutions in fiscal year 20</w:t>
      </w:r>
      <w:r w:rsidR="00596069">
        <w:rPr>
          <w:rFonts w:ascii="Open Sans" w:hAnsi="Open Sans" w:cs="Open Sans"/>
          <w:color w:val="000000"/>
          <w:sz w:val="20"/>
          <w:szCs w:val="20"/>
        </w:rPr>
        <w:t>2</w:t>
      </w:r>
      <w:r w:rsidR="00F47AFE">
        <w:rPr>
          <w:rFonts w:ascii="Open Sans" w:hAnsi="Open Sans" w:cs="Open Sans"/>
          <w:color w:val="000000"/>
          <w:sz w:val="20"/>
          <w:szCs w:val="20"/>
        </w:rPr>
        <w:t>2</w:t>
      </w:r>
      <w:r>
        <w:rPr>
          <w:rFonts w:ascii="Open Sans" w:hAnsi="Open Sans" w:cs="Open Sans"/>
          <w:color w:val="000000"/>
          <w:sz w:val="20"/>
          <w:szCs w:val="20"/>
        </w:rPr>
        <w:t>-20</w:t>
      </w:r>
      <w:r w:rsidR="00474E0C">
        <w:rPr>
          <w:rFonts w:ascii="Open Sans" w:hAnsi="Open Sans" w:cs="Open Sans"/>
          <w:color w:val="000000"/>
          <w:sz w:val="20"/>
          <w:szCs w:val="20"/>
        </w:rPr>
        <w:t>2</w:t>
      </w:r>
      <w:r w:rsidR="00F47AFE">
        <w:rPr>
          <w:rFonts w:ascii="Open Sans" w:hAnsi="Open Sans" w:cs="Open Sans"/>
          <w:color w:val="000000"/>
          <w:sz w:val="20"/>
          <w:szCs w:val="20"/>
        </w:rPr>
        <w:t>3</w:t>
      </w:r>
      <w:r>
        <w:rPr>
          <w:rFonts w:ascii="Open Sans" w:hAnsi="Open Sans" w:cs="Open Sans"/>
          <w:color w:val="000000"/>
          <w:sz w:val="20"/>
          <w:szCs w:val="20"/>
        </w:rPr>
        <w:t xml:space="preserve">, effective </w:t>
      </w:r>
      <w:r w:rsidR="00800EC4" w:rsidRPr="00344642">
        <w:rPr>
          <w:rFonts w:ascii="Open Sans" w:hAnsi="Open Sans" w:cs="Open Sans"/>
          <w:color w:val="000000"/>
          <w:sz w:val="20"/>
          <w:szCs w:val="20"/>
        </w:rPr>
        <w:t>November 1,</w:t>
      </w:r>
      <w:r w:rsidRPr="00344642">
        <w:rPr>
          <w:rFonts w:ascii="Open Sans" w:hAnsi="Open Sans" w:cs="Open Sans"/>
          <w:color w:val="000000"/>
          <w:sz w:val="20"/>
          <w:szCs w:val="20"/>
        </w:rPr>
        <w:t xml:space="preserve"> 20</w:t>
      </w:r>
      <w:r w:rsidR="00596069">
        <w:rPr>
          <w:rFonts w:ascii="Open Sans" w:hAnsi="Open Sans" w:cs="Open Sans"/>
          <w:color w:val="000000"/>
          <w:sz w:val="20"/>
          <w:szCs w:val="20"/>
        </w:rPr>
        <w:t>2</w:t>
      </w:r>
      <w:r w:rsidR="00F47AFE">
        <w:rPr>
          <w:rFonts w:ascii="Open Sans" w:hAnsi="Open Sans" w:cs="Open Sans"/>
          <w:color w:val="000000"/>
          <w:sz w:val="20"/>
          <w:szCs w:val="20"/>
        </w:rPr>
        <w:t>2</w:t>
      </w:r>
      <w:r w:rsidRPr="00344642">
        <w:rPr>
          <w:rFonts w:ascii="Open Sans" w:hAnsi="Open Sans" w:cs="Open Sans"/>
          <w:color w:val="000000"/>
          <w:sz w:val="20"/>
          <w:szCs w:val="20"/>
        </w:rPr>
        <w:t xml:space="preserve">.  The fee is </w:t>
      </w:r>
      <w:r w:rsidR="00800EC4" w:rsidRPr="00344642">
        <w:rPr>
          <w:rFonts w:ascii="Open Sans" w:hAnsi="Open Sans" w:cs="Open Sans"/>
          <w:color w:val="000000"/>
          <w:sz w:val="20"/>
          <w:szCs w:val="20"/>
        </w:rPr>
        <w:t>$</w:t>
      </w:r>
      <w:r w:rsidR="002A1C5A">
        <w:rPr>
          <w:rFonts w:ascii="Open Sans" w:hAnsi="Open Sans" w:cs="Open Sans"/>
          <w:color w:val="000000"/>
          <w:sz w:val="20"/>
          <w:szCs w:val="20"/>
        </w:rPr>
        <w:t>900</w:t>
      </w:r>
      <w:r w:rsidR="00800EC4" w:rsidRPr="00210373">
        <w:rPr>
          <w:rFonts w:ascii="Open Sans" w:hAnsi="Open Sans" w:cs="Open Sans"/>
          <w:color w:val="000000"/>
          <w:sz w:val="20"/>
          <w:szCs w:val="20"/>
        </w:rPr>
        <w:t>.00</w:t>
      </w:r>
      <w:r w:rsidRPr="00344642">
        <w:rPr>
          <w:rFonts w:ascii="Open Sans" w:hAnsi="Open Sans" w:cs="Open Sans"/>
          <w:color w:val="000000"/>
          <w:sz w:val="20"/>
          <w:szCs w:val="20"/>
        </w:rPr>
        <w:t xml:space="preserve"> for </w:t>
      </w:r>
      <w:r w:rsidR="00A30E57" w:rsidRPr="00344642">
        <w:rPr>
          <w:rFonts w:ascii="Open Sans" w:hAnsi="Open Sans" w:cs="Open Sans"/>
          <w:color w:val="000000"/>
          <w:sz w:val="20"/>
          <w:szCs w:val="20"/>
        </w:rPr>
        <w:t>f</w:t>
      </w:r>
      <w:r w:rsidRPr="00344642">
        <w:rPr>
          <w:rFonts w:ascii="Open Sans" w:hAnsi="Open Sans" w:cs="Open Sans"/>
          <w:color w:val="000000"/>
          <w:sz w:val="20"/>
          <w:szCs w:val="20"/>
        </w:rPr>
        <w:t>lexible credit licensees</w:t>
      </w:r>
      <w:r w:rsidR="00A30E57" w:rsidRPr="00344642">
        <w:rPr>
          <w:rFonts w:ascii="Open Sans" w:hAnsi="Open Sans" w:cs="Open Sans"/>
          <w:color w:val="000000"/>
          <w:sz w:val="20"/>
          <w:szCs w:val="20"/>
        </w:rPr>
        <w:t xml:space="preserve"> and mortgage licensees</w:t>
      </w:r>
      <w:r w:rsidRPr="00344642">
        <w:rPr>
          <w:rFonts w:ascii="Open Sans" w:hAnsi="Open Sans" w:cs="Open Sans"/>
          <w:color w:val="000000"/>
          <w:sz w:val="20"/>
          <w:szCs w:val="20"/>
        </w:rPr>
        <w:t xml:space="preserve">, and </w:t>
      </w:r>
      <w:r w:rsidR="00800EC4" w:rsidRPr="00344642">
        <w:rPr>
          <w:rFonts w:ascii="Open Sans" w:hAnsi="Open Sans" w:cs="Open Sans"/>
          <w:color w:val="000000"/>
          <w:sz w:val="20"/>
          <w:szCs w:val="20"/>
        </w:rPr>
        <w:t>$</w:t>
      </w:r>
      <w:r w:rsidR="002A1C5A">
        <w:rPr>
          <w:rFonts w:ascii="Open Sans" w:hAnsi="Open Sans" w:cs="Open Sans"/>
          <w:color w:val="000000"/>
          <w:sz w:val="20"/>
          <w:szCs w:val="20"/>
        </w:rPr>
        <w:t>500</w:t>
      </w:r>
      <w:r w:rsidR="00800EC4" w:rsidRPr="00210373">
        <w:rPr>
          <w:rFonts w:ascii="Open Sans" w:hAnsi="Open Sans" w:cs="Open Sans"/>
          <w:color w:val="000000"/>
          <w:sz w:val="20"/>
          <w:szCs w:val="20"/>
        </w:rPr>
        <w:t>.00</w:t>
      </w:r>
      <w:r w:rsidRPr="00344642">
        <w:rPr>
          <w:rFonts w:ascii="Open Sans" w:hAnsi="Open Sans" w:cs="Open Sans"/>
          <w:color w:val="000000"/>
          <w:sz w:val="20"/>
          <w:szCs w:val="20"/>
        </w:rPr>
        <w:t xml:space="preserve"> for </w:t>
      </w:r>
      <w:r w:rsidR="00A30E57" w:rsidRPr="00344642">
        <w:rPr>
          <w:rFonts w:ascii="Open Sans" w:hAnsi="Open Sans" w:cs="Open Sans"/>
          <w:color w:val="000000"/>
          <w:sz w:val="20"/>
          <w:szCs w:val="20"/>
        </w:rPr>
        <w:t>check</w:t>
      </w:r>
      <w:r w:rsidR="00A30E57">
        <w:rPr>
          <w:rFonts w:ascii="Open Sans" w:hAnsi="Open Sans" w:cs="Open Sans"/>
          <w:color w:val="000000"/>
          <w:sz w:val="20"/>
          <w:szCs w:val="20"/>
        </w:rPr>
        <w:t xml:space="preserve"> cashing licensees, deferred presentment licensees, premium finance licensees, industrial loan and thrift registrants, and title pledge licensees.  Money transmission licensees will continue to pay licensing and examination fees as required by statute.  Mortgage loan originators</w:t>
      </w:r>
      <w:r>
        <w:rPr>
          <w:rFonts w:ascii="Open Sans" w:hAnsi="Open Sans" w:cs="Open Sans"/>
          <w:color w:val="000000"/>
          <w:sz w:val="20"/>
          <w:szCs w:val="20"/>
        </w:rPr>
        <w:t xml:space="preserve"> will continue to pay a licensing and renewal fee of $100.00 and a sponsorship fee of $100.00.</w:t>
      </w:r>
    </w:p>
    <w:p w14:paraId="56192424" w14:textId="77777777" w:rsidR="004C7DAB" w:rsidRDefault="004C7DAB" w:rsidP="004C7DAB">
      <w:pPr>
        <w:rPr>
          <w:rFonts w:ascii="Open Sans" w:hAnsi="Open Sans" w:cs="Open Sans"/>
          <w:color w:val="000000"/>
          <w:sz w:val="20"/>
          <w:szCs w:val="20"/>
        </w:rPr>
      </w:pPr>
      <w:r>
        <w:rPr>
          <w:rFonts w:ascii="Open Sans" w:hAnsi="Open Sans" w:cs="Open Sans"/>
          <w:color w:val="000000"/>
          <w:sz w:val="20"/>
          <w:szCs w:val="20"/>
        </w:rPr>
        <w:t> </w:t>
      </w:r>
    </w:p>
    <w:p w14:paraId="1D8C6521" w14:textId="77777777" w:rsidR="004C7DAB" w:rsidRDefault="004C7DAB" w:rsidP="004C7DAB">
      <w:pPr>
        <w:jc w:val="both"/>
        <w:rPr>
          <w:rFonts w:ascii="Open Sans" w:hAnsi="Open Sans" w:cs="Open Sans"/>
          <w:color w:val="000000"/>
          <w:sz w:val="20"/>
          <w:szCs w:val="20"/>
        </w:rPr>
      </w:pPr>
      <w:r>
        <w:rPr>
          <w:rFonts w:ascii="Open Sans" w:hAnsi="Open Sans" w:cs="Open Sans"/>
          <w:color w:val="000000"/>
          <w:sz w:val="20"/>
          <w:szCs w:val="20"/>
        </w:rPr>
        <w:t xml:space="preserve">Each person regulated and supervised by the Department’s Compliance Division, except </w:t>
      </w:r>
      <w:r w:rsidR="00A30E57">
        <w:rPr>
          <w:rFonts w:ascii="Open Sans" w:hAnsi="Open Sans" w:cs="Open Sans"/>
          <w:color w:val="000000"/>
          <w:sz w:val="20"/>
          <w:szCs w:val="20"/>
        </w:rPr>
        <w:t xml:space="preserve">money transmitters and </w:t>
      </w:r>
      <w:r>
        <w:rPr>
          <w:rFonts w:ascii="Open Sans" w:hAnsi="Open Sans" w:cs="Open Sans"/>
          <w:color w:val="000000"/>
          <w:sz w:val="20"/>
          <w:szCs w:val="20"/>
        </w:rPr>
        <w:t>mortgage loan originators, is assessed an annual supervision fee, which is determined by the Commissioner on an annual basis based on the Department’s annual budget.  The supervision fee includes the annual licensing or registration fee and the costs of a routine examination or investigation (actual expenses are still paid for out-of-state examinations and inspections).  The supervision fee is paid with the filing of an application, whether new or renewal, and payment of the fee is a condition of obtaining the issuance or renewal of a license or registration.</w:t>
      </w:r>
    </w:p>
    <w:p w14:paraId="2E10539E" w14:textId="77777777" w:rsidR="004C7DAB" w:rsidRDefault="004C7DAB" w:rsidP="004C7DAB">
      <w:pPr>
        <w:rPr>
          <w:rFonts w:ascii="Open Sans" w:hAnsi="Open Sans" w:cs="Open Sans"/>
          <w:color w:val="000000"/>
          <w:sz w:val="20"/>
          <w:szCs w:val="20"/>
        </w:rPr>
      </w:pPr>
    </w:p>
    <w:p w14:paraId="4364A9D1" w14:textId="795D0564" w:rsidR="00F83E82" w:rsidRDefault="004C7DAB" w:rsidP="004C7DAB">
      <w:pPr>
        <w:jc w:val="both"/>
      </w:pPr>
      <w:r>
        <w:rPr>
          <w:rFonts w:ascii="Open Sans" w:hAnsi="Open Sans" w:cs="Open Sans"/>
          <w:color w:val="000000"/>
          <w:sz w:val="20"/>
          <w:szCs w:val="20"/>
        </w:rPr>
        <w:t xml:space="preserve">Gonzales said </w:t>
      </w:r>
      <w:r w:rsidR="00DF462A">
        <w:rPr>
          <w:rFonts w:ascii="Open Sans" w:hAnsi="Open Sans" w:cs="Open Sans"/>
          <w:color w:val="000000"/>
          <w:sz w:val="20"/>
          <w:szCs w:val="20"/>
        </w:rPr>
        <w:t xml:space="preserve">that this </w:t>
      </w:r>
      <w:r>
        <w:rPr>
          <w:rFonts w:ascii="Open Sans" w:hAnsi="Open Sans" w:cs="Open Sans"/>
          <w:color w:val="000000"/>
          <w:sz w:val="20"/>
          <w:szCs w:val="20"/>
        </w:rPr>
        <w:t xml:space="preserve">fee structure </w:t>
      </w:r>
      <w:r w:rsidR="00DF462A">
        <w:rPr>
          <w:rFonts w:ascii="Open Sans" w:hAnsi="Open Sans" w:cs="Open Sans"/>
          <w:color w:val="000000"/>
          <w:sz w:val="20"/>
          <w:szCs w:val="20"/>
        </w:rPr>
        <w:t>is aiding</w:t>
      </w:r>
      <w:r>
        <w:rPr>
          <w:rFonts w:ascii="Open Sans" w:hAnsi="Open Sans" w:cs="Open Sans"/>
          <w:color w:val="000000"/>
          <w:sz w:val="20"/>
          <w:szCs w:val="20"/>
        </w:rPr>
        <w:t xml:space="preserve"> the Department in </w:t>
      </w:r>
      <w:r w:rsidR="006C6197">
        <w:rPr>
          <w:rFonts w:ascii="Open Sans" w:hAnsi="Open Sans" w:cs="Open Sans"/>
          <w:color w:val="000000"/>
          <w:sz w:val="20"/>
          <w:szCs w:val="20"/>
        </w:rPr>
        <w:t>administering</w:t>
      </w:r>
      <w:r>
        <w:rPr>
          <w:rFonts w:ascii="Open Sans" w:hAnsi="Open Sans" w:cs="Open Sans"/>
          <w:color w:val="000000"/>
          <w:sz w:val="20"/>
          <w:szCs w:val="20"/>
        </w:rPr>
        <w:t xml:space="preserve"> its risk-focused program for non-depository institutions, furthering the Department’s overarching goal of establishing an appropriate level of regulatory oversight to fulfill the Department’s obligations under </w:t>
      </w:r>
      <w:r w:rsidR="003218E8">
        <w:rPr>
          <w:rFonts w:ascii="Open Sans" w:hAnsi="Open Sans" w:cs="Open Sans"/>
          <w:color w:val="000000"/>
          <w:sz w:val="20"/>
          <w:szCs w:val="20"/>
        </w:rPr>
        <w:t>t</w:t>
      </w:r>
      <w:r>
        <w:rPr>
          <w:rFonts w:ascii="Open Sans" w:hAnsi="Open Sans" w:cs="Open Sans"/>
          <w:color w:val="000000"/>
          <w:sz w:val="20"/>
          <w:szCs w:val="20"/>
        </w:rPr>
        <w:t>he law, but doing so in a manner so as to permit financial institutions to contribute to economic progress and to serve the needs of consumers.</w:t>
      </w:r>
    </w:p>
    <w:sectPr w:rsidR="00F83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AB"/>
    <w:rsid w:val="000A3906"/>
    <w:rsid w:val="00102439"/>
    <w:rsid w:val="00180986"/>
    <w:rsid w:val="00210373"/>
    <w:rsid w:val="00293EF7"/>
    <w:rsid w:val="002A1C5A"/>
    <w:rsid w:val="003218E8"/>
    <w:rsid w:val="00344642"/>
    <w:rsid w:val="003B5B10"/>
    <w:rsid w:val="00474E0C"/>
    <w:rsid w:val="004C7DAB"/>
    <w:rsid w:val="00586618"/>
    <w:rsid w:val="00596069"/>
    <w:rsid w:val="005E0C6C"/>
    <w:rsid w:val="00666E8A"/>
    <w:rsid w:val="006B5A7D"/>
    <w:rsid w:val="006C6197"/>
    <w:rsid w:val="006D5306"/>
    <w:rsid w:val="007D77F4"/>
    <w:rsid w:val="00800EC4"/>
    <w:rsid w:val="008845CD"/>
    <w:rsid w:val="00891425"/>
    <w:rsid w:val="00A17B1D"/>
    <w:rsid w:val="00A25683"/>
    <w:rsid w:val="00A30E57"/>
    <w:rsid w:val="00A32107"/>
    <w:rsid w:val="00A44C19"/>
    <w:rsid w:val="00B335A5"/>
    <w:rsid w:val="00CF576C"/>
    <w:rsid w:val="00DF462A"/>
    <w:rsid w:val="00E05B67"/>
    <w:rsid w:val="00E853AB"/>
    <w:rsid w:val="00EF2417"/>
    <w:rsid w:val="00F47AFE"/>
    <w:rsid w:val="00F552E6"/>
    <w:rsid w:val="00F8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FC38"/>
  <w15:docId w15:val="{631219DB-1F71-491A-9DF8-33F46F75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DAB"/>
    <w:pPr>
      <w:spacing w:after="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7AFE"/>
    <w:rPr>
      <w:sz w:val="16"/>
      <w:szCs w:val="16"/>
    </w:rPr>
  </w:style>
  <w:style w:type="paragraph" w:styleId="CommentText">
    <w:name w:val="annotation text"/>
    <w:basedOn w:val="Normal"/>
    <w:link w:val="CommentTextChar"/>
    <w:uiPriority w:val="99"/>
    <w:semiHidden/>
    <w:unhideWhenUsed/>
    <w:rsid w:val="00F47AFE"/>
    <w:rPr>
      <w:sz w:val="20"/>
      <w:szCs w:val="20"/>
    </w:rPr>
  </w:style>
  <w:style w:type="character" w:customStyle="1" w:styleId="CommentTextChar">
    <w:name w:val="Comment Text Char"/>
    <w:basedOn w:val="DefaultParagraphFont"/>
    <w:link w:val="CommentText"/>
    <w:uiPriority w:val="99"/>
    <w:semiHidden/>
    <w:rsid w:val="00F47A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7AFE"/>
    <w:rPr>
      <w:b/>
      <w:bCs/>
    </w:rPr>
  </w:style>
  <w:style w:type="character" w:customStyle="1" w:styleId="CommentSubjectChar">
    <w:name w:val="Comment Subject Char"/>
    <w:basedOn w:val="CommentTextChar"/>
    <w:link w:val="CommentSubject"/>
    <w:uiPriority w:val="99"/>
    <w:semiHidden/>
    <w:rsid w:val="00F47AF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24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292</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Financial Institutions</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Axford</dc:creator>
  <cp:lastModifiedBy>Melody Johnson</cp:lastModifiedBy>
  <cp:revision>2</cp:revision>
  <dcterms:created xsi:type="dcterms:W3CDTF">2022-10-20T15:53:00Z</dcterms:created>
  <dcterms:modified xsi:type="dcterms:W3CDTF">2022-10-20T15:53:00Z</dcterms:modified>
</cp:coreProperties>
</file>